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bd28" w14:paraId="3d4bd28" w:rsidRDefault="00F834A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834A5" w:rsidP="00F834A5" w:rsidR="00F834A5">
      <w:pPr>
        <w:spacing w:after="0"/>
        <w:jc w:val="both"/>
      </w:pPr>
      <w:r>
        <w:t xml:space="preserve">          </w:t>
      </w:r>
      <w:r>
        <w:t>Republika Hrvatska</w:t>
      </w:r>
    </w:p>
    <w:p w:rsidRDefault="00F834A5" w:rsidP="00F834A5" w:rsidR="00F834A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834A5" w:rsidP="00F834A5" w:rsidR="00F834A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Poslovni broj: 5. St-771/2017-22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34A5">
        <w:rPr>
          <w:rFonts w:cs="Times New Roman" w:eastAsia="Times New Roman"/>
          <w:szCs w:val="20"/>
          <w:lang w:eastAsia="hr-HR"/>
        </w:rPr>
        <w:t>R J E Š E N J E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834A5">
        <w:rPr>
          <w:rFonts w:cs="Times New Roman" w:eastAsia="Times New Roman"/>
          <w:szCs w:val="20"/>
          <w:lang w:eastAsia="hr-HR"/>
        </w:rPr>
        <w:t xml:space="preserve">u stečajnom postupku nad dužnikom </w:t>
      </w:r>
      <w:r w:rsidRPr="00F834A5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F834A5">
        <w:rPr>
          <w:rFonts w:cs="Times New Roman" w:eastAsia="Calibri"/>
          <w:szCs w:val="20"/>
          <w:lang w:eastAsia="hr-HR"/>
        </w:rPr>
        <w:t>Đulovac</w:t>
      </w:r>
      <w:proofErr w:type="spellEnd"/>
      <w:r w:rsidRPr="00F834A5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F834A5">
        <w:rPr>
          <w:rFonts w:cs="Times New Roman" w:eastAsia="Calibri"/>
          <w:szCs w:val="20"/>
          <w:lang w:eastAsia="hr-HR"/>
        </w:rPr>
        <w:t>Đurina</w:t>
      </w:r>
      <w:proofErr w:type="spellEnd"/>
      <w:r w:rsidRPr="00F834A5">
        <w:rPr>
          <w:rFonts w:cs="Times New Roman" w:eastAsia="Calibri"/>
          <w:szCs w:val="20"/>
          <w:lang w:eastAsia="hr-HR"/>
        </w:rPr>
        <w:t xml:space="preserve"> 132, MBS: 010081507, OIB: 87659698579</w:t>
      </w:r>
      <w:r w:rsidRPr="00F834A5">
        <w:rPr>
          <w:rFonts w:cs="Times New Roman" w:eastAsia="Times New Roman"/>
          <w:szCs w:val="20"/>
          <w:lang w:eastAsia="hr-HR"/>
        </w:rPr>
        <w:t xml:space="preserve">, nakon ispitnog </w:t>
      </w:r>
      <w:proofErr w:type="spellStart"/>
      <w:r w:rsidRPr="00F834A5">
        <w:rPr>
          <w:rFonts w:cs="Times New Roman" w:eastAsia="Times New Roman"/>
          <w:szCs w:val="20"/>
          <w:lang w:eastAsia="hr-HR"/>
        </w:rPr>
        <w:t>ročišat</w:t>
      </w:r>
      <w:proofErr w:type="spellEnd"/>
      <w:r w:rsidRPr="00F834A5">
        <w:rPr>
          <w:rFonts w:cs="Times New Roman" w:eastAsia="Times New Roman"/>
          <w:szCs w:val="20"/>
          <w:lang w:eastAsia="hr-HR"/>
        </w:rPr>
        <w:t xml:space="preserve"> održanog 19. listopada 2018., 14. studenog 2018. </w:t>
      </w:r>
      <w:r w:rsidRPr="00F834A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34A5">
        <w:rPr>
          <w:rFonts w:cs="Times New Roman" w:eastAsia="Times New Roman"/>
          <w:szCs w:val="20"/>
          <w:lang w:eastAsia="hr-HR"/>
        </w:rPr>
        <w:t>r i j e š i o  j e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F834A5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b/>
          <w:noProof/>
          <w:szCs w:val="20"/>
          <w:lang w:eastAsia="hr-HR"/>
        </w:rPr>
        <w:t xml:space="preserve">           </w:t>
      </w:r>
      <w:r w:rsidRPr="00F834A5">
        <w:rPr>
          <w:rFonts w:cs="Times New Roman" w:eastAsia="Times New Roman"/>
          <w:noProof/>
          <w:szCs w:val="20"/>
          <w:lang w:eastAsia="hr-HR"/>
        </w:rPr>
        <w:t>II viši isplatni red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79"/>
        <w:gridCol w:w="2693"/>
      </w:tblGrid>
      <w:tr w:rsidTr="00F834A5" w:rsidR="00F834A5" w:rsidRPr="00F834A5"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Naziv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adresa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i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OIB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vjerovnika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Iznos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tražbine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u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kn</w:t>
            </w:r>
            <w:proofErr w:type="spellEnd"/>
          </w:p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</w:p>
        </w:tc>
      </w:tr>
      <w:tr w:rsidTr="00F834A5" w:rsidR="00F834A5" w:rsidRPr="00F834A5"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Hrvatska-Ministarstvo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poljoprivrede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, Zagreb,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Ul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.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78, OIB: 76767369197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F834A5">
              <w:rPr>
                <w:rFonts w:cs="Times New Roman" w:eastAsia="Calibri"/>
                <w:lang w:eastAsia="hr-HR" w:val="en-GB"/>
              </w:rPr>
              <w:t>434.674,90</w:t>
            </w:r>
          </w:p>
        </w:tc>
      </w:tr>
      <w:tr w:rsidTr="00F834A5" w:rsidR="00F834A5" w:rsidRPr="00F834A5"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–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financija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Bjelovar, OIB: 18683136487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F834A5">
              <w:rPr>
                <w:rFonts w:cs="Times New Roman" w:eastAsia="Calibri"/>
                <w:lang w:eastAsia="hr-HR" w:val="en-GB"/>
              </w:rPr>
              <w:t>18.037,20</w:t>
            </w:r>
          </w:p>
        </w:tc>
      </w:tr>
      <w:tr w:rsidTr="00F834A5" w:rsidR="00F834A5" w:rsidRPr="00F834A5"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F834A5">
              <w:rPr>
                <w:rFonts w:cs="Times New Roman" w:eastAsia="Calibri"/>
                <w:lang w:eastAsia="hr-HR" w:val="en-GB"/>
              </w:rPr>
              <w:t>pravosuđa</w:t>
            </w:r>
            <w:proofErr w:type="spellEnd"/>
            <w:r w:rsidRPr="00F834A5">
              <w:rPr>
                <w:rFonts w:cs="Times New Roman" w:eastAsia="Calibri"/>
                <w:lang w:eastAsia="hr-HR" w:val="en-GB"/>
              </w:rPr>
              <w:t>, Zagreb, OIB: 26635293339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4A5" w:rsidP="00F834A5" w:rsidR="00F834A5" w:rsidRPr="00F834A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F834A5">
              <w:rPr>
                <w:rFonts w:cs="Times New Roman" w:eastAsia="Calibri"/>
                <w:lang w:eastAsia="hr-HR" w:val="en-GB"/>
              </w:rPr>
              <w:t>11.507,37</w:t>
            </w:r>
          </w:p>
        </w:tc>
      </w:tr>
    </w:tbl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Na ispitnom ročištu koje je održano 19. listopada 2018. ispitane su sve prijavljene tražbine prema svojim iznosima i redu.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F834A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834A5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lastRenderedPageBreak/>
        <w:t>Tražbine navedene izreci ovoga rješenja stečajni upravitelj nije osporio, niti je to učinio nazočan stečajni vjerovnik. Stoga se te tražbine, temeljem čl.263. SZ, smatraju utvrđenim.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U Bjelovaru 14. studenog 2018.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 xml:space="preserve">                     Sutkinja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 xml:space="preserve">                     Marija Petrina Kubica v.r.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834A5" w:rsidP="00F834A5" w:rsidR="00F834A5" w:rsidRPr="00F834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834A5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F834A5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4A5" w:rsidP="00F834A5" w:rsidR="00F834A5" w:rsidRPr="00F834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834A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9890303"/>
      <w:docPartObj>
        <w:docPartGallery w:val="Page Numbers (Top of Page)"/>
        <w:docPartUnique/>
      </w:docPartObj>
    </w:sdtPr>
    <w:sdtContent>
      <w:p w:rsidRDefault="00F834A5" w:rsidP="00F834A5" w:rsidR="00F834A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834A5" w:rsidP="00F834A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F834A5">
      <w:rPr>
        <w:rFonts w:cs="Times New Roman" w:eastAsia="Times New Roman"/>
        <w:noProof/>
        <w:szCs w:val="20"/>
        <w:lang w:eastAsia="hr-HR"/>
      </w:rPr>
      <w:t>Poslovni broj: 5. St-771/2017-22</w:t>
    </w:r>
  </w:p>
  <w:p w:rsidRDefault="00F834A5" w:rsidP="00F834A5" w:rsidR="00F834A5" w:rsidRPr="00F834A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4A5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58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St-771/2017-22</izvorni_sadrzaj>
    <derivirana_varijabla naziv="DomainObject.Oznaka_1">St-771/2017-22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St-771/2017-22</izvorni_sadrzaj>
    <derivirana_varijabla naziv="DomainObject.PoslovniBrojDokumenta_1">St-771/2017-22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9F5B9-0EDB-4225-A621-F9C70A0F5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1805</properties:Characters>
  <properties:Lines>77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2018-11-14T13:59:00Z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St-771/2017-22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