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da019" w14:paraId="53da019" w:rsidRDefault="00D9246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591185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92465" w:rsidP="00D92465" w:rsidR="00D92465">
      <w:pPr>
        <w:pStyle w:val="Bezproreda"/>
      </w:pPr>
    </w:p>
    <w:p w:rsidRDefault="00D92465" w:rsidP="00D92465" w:rsidR="00D92465">
      <w:pPr>
        <w:pStyle w:val="Bezproreda"/>
      </w:pPr>
    </w:p>
    <w:p w:rsidRDefault="00D92465" w:rsidP="00D92465" w:rsidR="00AE649C">
      <w:pPr>
        <w:pStyle w:val="Bezproreda"/>
      </w:pPr>
      <w:r>
        <w:t xml:space="preserve">    Republika Hrvatska</w:t>
      </w:r>
    </w:p>
    <w:p w:rsidRDefault="00D92465" w:rsidP="00D92465" w:rsidR="00D92465">
      <w:pPr>
        <w:pStyle w:val="Bezproreda"/>
      </w:pPr>
      <w:r>
        <w:t>Trgovački sud u Bjelovaru</w:t>
      </w:r>
    </w:p>
    <w:p w:rsidRDefault="00D92465" w:rsidP="00D92465" w:rsidR="00D92465">
      <w:pPr>
        <w:pStyle w:val="Bezproreda"/>
      </w:pPr>
      <w:r>
        <w:t>Bjelovar, Dr. I. Lebovića 42.</w:t>
      </w:r>
    </w:p>
    <w:tbl>
      <w:tblPr>
        <w:tblW w:type="auto" w:w="0"/>
        <w:jc w:val="right"/>
        <w:tblCellMar>
          <w:left w:type="dxa" w:w="0"/>
          <w:right w:type="dxa" w:w="0"/>
        </w:tblCellMar>
        <w:tblLook w:val="01E0" w:noVBand="0" w:noHBand="0" w:lastColumn="1" w:firstColumn="1" w:lastRow="1" w:firstRow="1"/>
      </w:tblPr>
      <w:tblGrid>
        <w:gridCol w:w="4320"/>
      </w:tblGrid>
      <w:tr w:rsidTr="00D92465" w:rsidR="00D92465">
        <w:trPr>
          <w:jc w:val="right"/>
        </w:trPr>
        <w:tc>
          <w:tcPr>
            <w:tcW w:type="dxa" w:w="4320"/>
            <w:hideMark/>
          </w:tcPr>
          <w:p w:rsidRDefault="00D92465" w:rsidR="00D92465">
            <w:pPr>
              <w:pStyle w:val="Bezproreda"/>
              <w:spacing w:lineRule="auto" w:line="276"/>
              <w:rPr>
                <w:lang w:eastAsia="en-US"/>
              </w:rPr>
            </w:pPr>
            <w:r>
              <w:rPr>
                <w:lang w:eastAsia="en-US"/>
              </w:rPr>
              <w:t>Poslovni broj: 1 St-803/2017-10</w:t>
            </w:r>
          </w:p>
        </w:tc>
      </w:tr>
    </w:tbl>
    <w:p w:rsidRDefault="00D92465" w:rsidP="00D92465" w:rsidR="00D92465">
      <w:pPr>
        <w:pStyle w:val="Bezproreda"/>
        <w:rPr>
          <w:rFonts w:eastAsia="Calibri"/>
          <w:bCs/>
          <w:lang w:eastAsia="en-US"/>
        </w:rPr>
      </w:pPr>
      <w:r>
        <w:rPr>
          <w:rFonts w:eastAsia="Calibri"/>
          <w:bCs/>
          <w:lang w:eastAsia="en-US"/>
        </w:rPr>
        <w:t xml:space="preserve">            </w:t>
      </w:r>
    </w:p>
    <w:p w:rsidRDefault="00D92465" w:rsidP="00D92465" w:rsidR="00D92465">
      <w:pPr>
        <w:pStyle w:val="Bezproreda"/>
        <w:jc w:val="center"/>
        <w:rPr>
          <w:rFonts w:eastAsia="Calibri"/>
          <w:bCs/>
          <w:lang w:eastAsia="en-US"/>
        </w:rPr>
      </w:pPr>
      <w:r>
        <w:rPr>
          <w:rFonts w:eastAsia="Calibri"/>
          <w:bCs/>
          <w:lang w:eastAsia="en-US"/>
        </w:rPr>
        <w:t>U   I M E   R E P U B L I K E   H R V A T S K E</w:t>
      </w:r>
    </w:p>
    <w:p w:rsidRDefault="00D92465" w:rsidP="00D92465" w:rsidR="00D92465">
      <w:pPr>
        <w:pStyle w:val="Bezproreda"/>
        <w:jc w:val="center"/>
        <w:rPr>
          <w:rFonts w:eastAsia="Calibri"/>
          <w:bCs/>
          <w:lang w:eastAsia="en-US"/>
        </w:rPr>
      </w:pPr>
    </w:p>
    <w:p w:rsidRDefault="00D92465" w:rsidP="00D92465" w:rsidR="00D92465">
      <w:pPr>
        <w:pStyle w:val="Bezproreda"/>
        <w:jc w:val="center"/>
        <w:rPr>
          <w:rFonts w:eastAsia="Calibri"/>
          <w:bCs/>
          <w:lang w:eastAsia="en-US"/>
        </w:rPr>
      </w:pPr>
      <w:r>
        <w:rPr>
          <w:rFonts w:eastAsia="Calibri"/>
          <w:bCs/>
          <w:lang w:eastAsia="en-US"/>
        </w:rPr>
        <w:t>R J E Š E N J E</w:t>
      </w:r>
    </w:p>
    <w:p w:rsidRDefault="00D92465" w:rsidP="00D92465" w:rsidR="00D92465">
      <w:pPr>
        <w:pStyle w:val="Bezproreda"/>
      </w:pPr>
    </w:p>
    <w:p w:rsidRDefault="00D92465" w:rsidP="00D92465" w:rsidR="00D92465">
      <w:pPr>
        <w:pStyle w:val="Bezproreda"/>
        <w:ind w:firstLine="708"/>
      </w:pPr>
      <w:r>
        <w:t>Trgovački sud u Bjelovaru, po sucu Branki Pleskalt, u stečajnom postupku nad Stečajnom masom iza dužnika VRATA MOSLAVINE d.o.o. u stečaju, Zagreb, Palinovečka 19 P, OIB: 05189660526, zastupana po stečajnoj upraviteljici Ivani Brebrić iz Zagreba, 30. listopada 2018.</w:t>
      </w:r>
    </w:p>
    <w:p w:rsidRDefault="00D92465" w:rsidP="00D92465" w:rsidR="00D92465">
      <w:pPr>
        <w:pStyle w:val="Bezproreda"/>
      </w:pPr>
    </w:p>
    <w:p w:rsidRDefault="00D92465" w:rsidP="00D92465" w:rsidR="00D92465">
      <w:pPr>
        <w:pStyle w:val="Bezproreda"/>
        <w:jc w:val="center"/>
      </w:pPr>
      <w:r>
        <w:t>r i j e š i o  j e</w:t>
      </w:r>
    </w:p>
    <w:p w:rsidRDefault="00D92465" w:rsidP="00D92465" w:rsidR="00D92465">
      <w:pPr>
        <w:pStyle w:val="Bezproreda"/>
        <w:rPr>
          <w:b/>
        </w:rPr>
      </w:pPr>
      <w:r>
        <w:tab/>
      </w:r>
    </w:p>
    <w:p w:rsidRDefault="00D92465" w:rsidP="00D92465" w:rsidR="00D92465">
      <w:pPr>
        <w:pStyle w:val="Bezproreda"/>
        <w:ind w:firstLine="708"/>
        <w:rPr>
          <w:szCs w:val="20"/>
        </w:rPr>
      </w:pPr>
      <w:r>
        <w:t>1.Zaključuje se stečajni postupak nad Stečajnom masom iza dužnika VRATA MOSLAVINE d.o.o. u stečaju, Zagreb, Palinovečka 19 P, OIB: 05189660526.</w:t>
      </w:r>
    </w:p>
    <w:p w:rsidRDefault="00D92465" w:rsidP="00D92465" w:rsidR="00D92465">
      <w:pPr>
        <w:pStyle w:val="Bezproreda"/>
        <w:ind w:left="1065"/>
      </w:pPr>
    </w:p>
    <w:p w:rsidRDefault="00D92465" w:rsidP="00D92465" w:rsidR="00D92465">
      <w:pPr>
        <w:pStyle w:val="Bezproreda"/>
        <w:ind w:firstLine="708"/>
      </w:pPr>
      <w:r>
        <w:t xml:space="preserve">2.Ovo rješenje će se objaviti na e-oglasnoj ploči Trgovačkog suda u Bjelovaru. </w:t>
      </w:r>
    </w:p>
    <w:p w:rsidRDefault="00D92465" w:rsidP="00D92465" w:rsidR="00D92465">
      <w:pPr>
        <w:pStyle w:val="Bezproreda"/>
      </w:pPr>
    </w:p>
    <w:p w:rsidRDefault="00D92465" w:rsidP="00D92465" w:rsidR="00D92465">
      <w:pPr>
        <w:pStyle w:val="Bezproreda"/>
        <w:ind w:firstLine="708"/>
      </w:pPr>
      <w:r>
        <w:t>3. Po pravomoćnosti ovog rješenja Stečajna masa iza dužnika VRATA MOSLAVINE d.o.o. u stečaju, Zagreb, Palinovečka 19 P, OIB: 05189660526, bit će brisana iz sudskog registra.</w:t>
      </w:r>
    </w:p>
    <w:p w:rsidRDefault="00D92465" w:rsidP="00D92465" w:rsidR="00D92465">
      <w:pPr>
        <w:pStyle w:val="Bezproreda"/>
      </w:pPr>
    </w:p>
    <w:p w:rsidRDefault="00D92465" w:rsidP="00D92465" w:rsidR="00D92465">
      <w:pPr>
        <w:pStyle w:val="Bezproreda"/>
        <w:jc w:val="center"/>
      </w:pPr>
      <w:r>
        <w:t>Obrazloženje</w:t>
      </w:r>
    </w:p>
    <w:p w:rsidRDefault="00D92465" w:rsidP="00D92465" w:rsidR="00D92465">
      <w:pPr>
        <w:pStyle w:val="Bezproreda"/>
        <w:rPr>
          <w:b/>
        </w:rPr>
      </w:pPr>
    </w:p>
    <w:p w:rsidRDefault="00D92465" w:rsidP="00D92465" w:rsidR="00D92465">
      <w:pPr>
        <w:pStyle w:val="Bezproreda"/>
        <w:ind w:firstLine="708"/>
      </w:pPr>
      <w:r>
        <w:t>Rješenjem ovog suda broj: 1 St-1141/2016-7 od 7. rujna 2017. određen je nastavak stečajnog postupka nad stečajnom masom dužnika radi naknadne diobe obzirom je nakon zaključenja stečajnog postupka pronađena imovina dužnika koja ulazi u stečajnu masu – teretno motorno vozilo marke Mercedes Vito 2,0 t, broj šasije: VSA63823413069862.</w:t>
      </w:r>
    </w:p>
    <w:p w:rsidRDefault="00D92465" w:rsidP="00D92465" w:rsidR="00D92465">
      <w:pPr>
        <w:pStyle w:val="Bezproreda"/>
      </w:pPr>
    </w:p>
    <w:p w:rsidRDefault="00D92465" w:rsidP="00D92465" w:rsidR="00D92465">
      <w:pPr>
        <w:pStyle w:val="Bezproreda"/>
        <w:ind w:firstLine="708"/>
      </w:pPr>
      <w:r>
        <w:t xml:space="preserve">Tijekom trajanja postupka radi naknadne diobe stečajna upraviteljica je izvršila procjenu predmetne pokretnine po stalnom sudskom vještaku za procjenu i tehniku motornih vozila, strojeva i opreme Mladenu Luketić dipl. ing. prometa iz Velike Ludine, koji vještak je isto procijenio na iznos od 6.487,83 kuna. Nakon izvršene procjene stečajna upraviteljica je obavijestila  založnog vjerovnika Županijsko državno odvjetništvo o izvršenoj procjeni te zatražila odobrenje za unovčenje pokretnine neposrednom pogodbom. Nakon dobivenog odobrenja od strane ŽDO-a, stečajna upraviteljica je pristupila prodaji  te predmetnu pokretninu –motorno vozilo prodala kupcu Nataliji Jajetić iz Velike Ludine za iznos od 6.000,00 kuna. </w:t>
      </w:r>
    </w:p>
    <w:p w:rsidRDefault="00D92465" w:rsidP="00D92465" w:rsidR="00D92465">
      <w:pPr>
        <w:pStyle w:val="Bezproreda"/>
        <w:ind w:firstLine="708"/>
      </w:pPr>
    </w:p>
    <w:p w:rsidRDefault="00D92465" w:rsidP="00D92465" w:rsidR="00D92465" w:rsidRPr="00D92465">
      <w:pPr>
        <w:pStyle w:val="Bezproreda"/>
        <w:ind w:firstLine="708"/>
      </w:pPr>
      <w:r>
        <w:t xml:space="preserve">Stečajna upraviteljica je nakon izvršene prodaje imovine stečajne mase, dostavila na spis dana  23. kolovoza 2018. godine završni račun, te predložila da sudac zakaže završno ročište. </w:t>
      </w:r>
      <w:r>
        <w:tab/>
      </w:r>
      <w:r>
        <w:tab/>
      </w:r>
      <w:r>
        <w:tab/>
      </w:r>
      <w:r>
        <w:tab/>
      </w:r>
      <w:r>
        <w:tab/>
      </w:r>
      <w:r>
        <w:tab/>
      </w:r>
      <w:r>
        <w:tab/>
      </w:r>
    </w:p>
    <w:p w:rsidRDefault="00D92465" w:rsidP="00D92465" w:rsidR="00D92465">
      <w:pPr>
        <w:pStyle w:val="Bezproreda"/>
        <w:ind w:firstLine="708"/>
      </w:pPr>
      <w:r>
        <w:lastRenderedPageBreak/>
        <w:t>Na održanom završnom ročištu dana 28. rujna 2018. godine stečajna upraviteljica je ostala kod svog pisanog završnog izvješća te je navela da je u nastavku stečajnog postupka ostvarila ukupni prihod u iznosu od 7.465,70 kuna i to iznos od 1.465,38 kuna s osnova povrata premije osiguranja a iznos od 6.000,00 kuna s osnova unovčenja pokretnine-motornog vozila. Druge imovine stečajni dužnik nije imao. Nadalje je navela da su u stečajnom postupku nastali troškovi u ukupnom iznosu od 4.358,71 kunu, a koji troškovi se odnose na naknade banci za vođenje računa u iznosu od 284,20 kuna, naknadu za izradu elaborata procjene pokretnine u iznosu od 400,00 kuna, plaćeni PDV-e u iznosu od 1.200,00 kuna, trošak platnog prometa i zatvaranje računa u iznosu od 300,00 kuna, nagradu stečajne upraviteljice u iznosu od 1.194,51 kunu, knjigovodstvene usluge u iznosu od 500,00 kuna te materijalne troškove poštarine, potrošni materijal, telefon, biljezi te izrada žiga u iznosu od 480,00 kuna.</w:t>
      </w:r>
    </w:p>
    <w:p w:rsidRDefault="00D92465" w:rsidP="00D92465" w:rsidR="00D92465">
      <w:pPr>
        <w:pStyle w:val="Bezproreda"/>
      </w:pPr>
    </w:p>
    <w:p w:rsidRDefault="00D92465" w:rsidP="00D92465" w:rsidR="00D92465">
      <w:pPr>
        <w:pStyle w:val="Bezproreda"/>
      </w:pPr>
      <w:r>
        <w:tab/>
        <w:t>Z.z. razlučnog vjerovnika Republike Hrvatske prihvatio je završno izvješće te završni račun i  nije imao nikakvih primjedbi.</w:t>
      </w:r>
    </w:p>
    <w:p w:rsidRDefault="00D92465" w:rsidP="00D92465" w:rsidR="00D92465">
      <w:pPr>
        <w:pStyle w:val="Bezproreda"/>
      </w:pPr>
    </w:p>
    <w:p w:rsidRDefault="00D92465" w:rsidP="00D92465" w:rsidR="00D92465">
      <w:pPr>
        <w:pStyle w:val="Bezproreda"/>
        <w:ind w:firstLine="708"/>
      </w:pPr>
      <w:r>
        <w:t xml:space="preserve">Nadalje stečajna upraviteljica predložila je da se od  ukupno ostvarenog iznosa od 7.465,70 kuna podmire troškovi stečajnog postupka u iznosu od 4.358,71 kuna, a iznosom  od 3.106,99 kuna  da se djelomično namiri razlučni vjerovnik Republika Hrvatska, Ministarstvo financija, Područni ured Sisak. Kako je unovčena sva imovina stečajnog dužnika stečajna upraviteljica je predložila da se donese rješenje o zaključenju stečajnog postupka temeljem čl. 289. Stečajnog zakona, a z.z. Republike Hrvatske je izjavio da je suglasan se prijedlogom stečajne upraviteljice. </w:t>
      </w:r>
    </w:p>
    <w:p w:rsidRDefault="00D92465" w:rsidP="00D92465" w:rsidR="00D92465">
      <w:pPr>
        <w:pStyle w:val="Bezproreda"/>
        <w:rPr>
          <w:color w:val="FF0000"/>
        </w:rPr>
      </w:pPr>
    </w:p>
    <w:p w:rsidRDefault="00D92465" w:rsidP="00D92465" w:rsidR="00D92465">
      <w:pPr>
        <w:pStyle w:val="Bezproreda"/>
        <w:ind w:firstLine="708"/>
        <w:rPr>
          <w:szCs w:val="20"/>
        </w:rPr>
      </w:pPr>
      <w:r>
        <w:t xml:space="preserve">Obzirom da je u postupku radi naknadne diobe iz prikupljenih sredstava djelomično  namiren razlučni vjerovnik te troškovi stečajnog postupka, stekli su se uvjeti za donošenje rješenja o zaključenju stečajnog postupka sukladno čl. 289. st. 8. Stečajnog zakona. </w:t>
      </w:r>
    </w:p>
    <w:p w:rsidRDefault="00D92465" w:rsidP="00D92465" w:rsidR="00D92465">
      <w:pPr>
        <w:pStyle w:val="Bezproreda"/>
      </w:pPr>
    </w:p>
    <w:p w:rsidRDefault="00D92465" w:rsidP="00D92465" w:rsidR="00D92465">
      <w:pPr>
        <w:pStyle w:val="Bezproreda"/>
        <w:ind w:firstLine="708"/>
      </w:pPr>
      <w:r>
        <w:t>Slijedom navedenog odlučeno je kao u izreci ovog rješenja u smislu odredbe čl. 289. st. 8.  u svezi čl. 286. Stečajnog zakona.</w:t>
      </w:r>
    </w:p>
    <w:p w:rsidRDefault="00D92465" w:rsidP="00D92465" w:rsidR="00D92465">
      <w:pPr>
        <w:pStyle w:val="Bezproreda"/>
      </w:pPr>
    </w:p>
    <w:p w:rsidRDefault="00D92465" w:rsidP="00D92465" w:rsidR="00D92465">
      <w:pPr>
        <w:pStyle w:val="Bezproreda"/>
        <w:ind w:firstLine="708"/>
      </w:pPr>
      <w:r>
        <w:t>U Bjelovaru 30. listopada 2018.</w:t>
      </w:r>
    </w:p>
    <w:p w:rsidRDefault="00D92465" w:rsidP="00D92465" w:rsidR="00D92465">
      <w:pPr>
        <w:pStyle w:val="Bezproreda"/>
        <w:ind w:firstLine="708" w:left="5664"/>
      </w:pPr>
      <w:r>
        <w:t>S u d a c</w:t>
      </w:r>
    </w:p>
    <w:p w:rsidRDefault="00D92465" w:rsidP="00D92465" w:rsidR="00D92465">
      <w:pPr>
        <w:pStyle w:val="Bezproreda"/>
      </w:pPr>
      <w:r>
        <w:tab/>
      </w:r>
      <w:r>
        <w:tab/>
      </w:r>
      <w:r>
        <w:tab/>
      </w:r>
      <w:r>
        <w:tab/>
      </w:r>
      <w:r>
        <w:tab/>
      </w:r>
      <w:r>
        <w:tab/>
      </w:r>
      <w:r>
        <w:tab/>
      </w:r>
      <w:r>
        <w:tab/>
        <w:t xml:space="preserve">     Branka Pleskalt v.r.</w:t>
      </w:r>
    </w:p>
    <w:p w:rsidRDefault="00D92465" w:rsidP="00D92465" w:rsidR="00D92465">
      <w:pPr>
        <w:pStyle w:val="Bezproreda"/>
      </w:pPr>
    </w:p>
    <w:p w:rsidRDefault="00D92465" w:rsidP="00D92465" w:rsidR="00D92465">
      <w:pPr>
        <w:pStyle w:val="Bezproreda"/>
      </w:pPr>
      <w:r>
        <w:tab/>
      </w:r>
      <w:r>
        <w:tab/>
      </w:r>
      <w:r>
        <w:tab/>
      </w:r>
      <w:r>
        <w:tab/>
      </w:r>
      <w:r>
        <w:tab/>
      </w:r>
      <w:r>
        <w:tab/>
      </w:r>
      <w:r>
        <w:tab/>
        <w:t xml:space="preserve">    Za točnost otpravka-ovlašteni službenik</w:t>
      </w:r>
    </w:p>
    <w:p w:rsidRDefault="00D92465" w:rsidP="00D92465" w:rsidR="00D92465">
      <w:pPr>
        <w:pStyle w:val="Bezproreda"/>
      </w:pPr>
      <w:r>
        <w:tab/>
      </w:r>
      <w:r>
        <w:tab/>
      </w:r>
      <w:r>
        <w:tab/>
      </w:r>
      <w:r>
        <w:tab/>
      </w:r>
      <w:r>
        <w:tab/>
      </w:r>
      <w:r>
        <w:tab/>
      </w:r>
      <w:r>
        <w:tab/>
      </w:r>
      <w:r>
        <w:tab/>
        <w:t xml:space="preserve">        Vesna Dragišić</w:t>
      </w:r>
    </w:p>
    <w:p w:rsidRDefault="00D92465" w:rsidP="00D92465" w:rsidR="00D92465">
      <w:pPr>
        <w:pStyle w:val="Bezproreda"/>
      </w:pPr>
    </w:p>
    <w:p w:rsidRDefault="00D92465" w:rsidP="00D92465" w:rsidR="00D92465">
      <w:pPr>
        <w:pStyle w:val="Bezproreda"/>
        <w:ind w:firstLine="708"/>
      </w:pPr>
      <w:r>
        <w:t>Pouka o pravnom lijeku: Protiv ovog rješenja svaki stečajni vjerovnik može podnijeti žalbu u roku od osam dana od isteka osmog dana od objave na mrežnoj stranici e-Oglasna ploča sudova. Žalba se podnosi putem ovog suda u tri primjerka, a o žalbi odlučuje Visoki trgovački sud Republike Hrvatske u Zagrebu.</w:t>
      </w:r>
    </w:p>
    <w:p w:rsidRDefault="00AE649C" w:rsidP="00D92465" w:rsidR="00AE649C" w:rsidRPr="00B76F3C">
      <w:pPr>
        <w:pStyle w:val="NormaleSPIS"/>
        <w:ind w:firstLine="0"/>
      </w:pPr>
    </w:p>
    <w:sectPr w:rsidSect="00D9246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2717374"/>
      <w:docPartObj>
        <w:docPartGallery w:val="Page Numbers (Top of Page)"/>
        <w:docPartUnique/>
      </w:docPartObj>
    </w:sdtPr>
    <w:sdtEndPr/>
    <w:sdtContent>
      <w:p w:rsidRDefault="00D92465" w:rsidR="00D92465">
        <w:pPr>
          <w:pStyle w:val="Zaglavlje"/>
          <w:jc w:val="center"/>
        </w:pPr>
        <w:r>
          <w:fldChar w:fldCharType="begin"/>
        </w:r>
        <w:r>
          <w:instrText>PAGE   \* MERGEFORMAT</w:instrText>
        </w:r>
        <w:r>
          <w:fldChar w:fldCharType="separate"/>
        </w:r>
        <w:r w:rsidR="00A95A15">
          <w:t>2</w:t>
        </w:r>
        <w:r>
          <w:fldChar w:fldCharType="end"/>
        </w:r>
      </w:p>
    </w:sdtContent>
  </w:sdt>
  <w:p w:rsidRDefault="00D92465" w:rsidR="008333A9">
    <w:pPr>
      <w:pStyle w:val="Zaglavlje"/>
    </w:pPr>
    <w:r>
      <w:t>Poslovni broj: 1 St-803/2017-10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A15"/>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2465"/>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92465"/>
    <w:pPr>
      <w:spacing w:lineRule="auto" w:line="240" w:after="0"/>
    </w:pPr>
    <w:rPr>
      <w:rFonts w:cs="Times New Roman" w:eastAsia="Times New Roman" w:hAnsi="Times New Roman" w:asci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Cs w:val="24"/>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Cs w:val="24"/>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szCs w:val="24"/>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szCs w:val="24"/>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szCs w:val="24"/>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szCs w:val="24"/>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Cs w:val="24"/>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Cs w:val="24"/>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Cs w:val="24"/>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Cs w:val="24"/>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Cs w:val="24"/>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Cs w:val="24"/>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Cs w:val="24"/>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Cs w:val="24"/>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Cs w:val="24"/>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Cs w:val="24"/>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Cs w:val="24"/>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Cs w:val="24"/>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Cs w:val="24"/>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szCs w:val="24"/>
      <w:lang w:eastAsia="en-US"/>
    </w:rPr>
  </w:style>
  <w:style w:customStyle="true" w:styleId="Normal-NoSpace" w:type="paragraph">
    <w:name w:val="Normal-No Space"/>
    <w:basedOn w:val="Normal"/>
    <w:rsid w:val="00EB0D4C"/>
    <w:rPr>
      <w:rFonts w:cstheme="minorBidi"/>
      <w:szCs w:val="24"/>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Cs w:val="24"/>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Cs w:val="24"/>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Cs w:val="24"/>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Cs w:val="24"/>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Cs w:val="24"/>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Cs w:val="24"/>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Cs w:val="24"/>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Cs w:val="24"/>
      <w:lang w:eastAsia="en-US"/>
    </w:rPr>
  </w:style>
  <w:style w:customStyle="true" w:styleId="SudNaziv" w:type="paragraph">
    <w:name w:val="Sud_Naziv"/>
    <w:basedOn w:val="Normal"/>
    <w:rsid w:val="00EB0D4C"/>
    <w:rPr>
      <w:rFonts w:cstheme="minorBidi" w:eastAsiaTheme="minorHAnsi"/>
      <w:b/>
      <w:noProof/>
      <w:szCs w:val="24"/>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Cs w:val="24"/>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Cs w:val="24"/>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Cs w:val="24"/>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Cs w:val="24"/>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Cs w:val="24"/>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Cs w:val="24"/>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Cs w:val="24"/>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Cs w:val="24"/>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Cs w:val="24"/>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Cs w:val="24"/>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szCs w:val="24"/>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Cs w:val="24"/>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Cs w:val="24"/>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Cs w:val="24"/>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szCs w:val="24"/>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Cs w:val="24"/>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Cs w:val="24"/>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Cs w:val="24"/>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Cs w:val="24"/>
      <w:lang w:eastAsia="en-US"/>
    </w:rPr>
  </w:style>
  <w:style w:styleId="Tablicaslika" w:type="paragraph">
    <w:name w:val="table of figures"/>
    <w:basedOn w:val="Normal"/>
    <w:next w:val="Normal"/>
    <w:uiPriority w:val="99"/>
    <w:semiHidden/>
    <w:unhideWhenUsed/>
    <w:rsid w:val="00551CB3"/>
    <w:rPr>
      <w:rFonts w:cstheme="minorBidi" w:eastAsiaTheme="minorHAnsi"/>
      <w:szCs w:val="24"/>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Cs w:val="24"/>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rPr>
  </w:style>
  <w:style w:customStyle="true" w:styleId="IzvornikNacrt" w:type="paragraph">
    <w:name w:val="Izvornik_Nacrt"/>
    <w:basedOn w:val="Normal"/>
    <w:link w:val="IzvornikNacrtChar"/>
    <w:qFormat/>
    <w:rsid w:val="00EB0D4C"/>
    <w:pPr>
      <w:keepNext/>
    </w:pPr>
    <w:rPr>
      <w:rFonts w:eastAsia="Calibri"/>
      <w:noProof/>
      <w:color w:val="000000"/>
      <w:szCs w:val="24"/>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Cs w:val="24"/>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Cs w:val="24"/>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Cs w:val="24"/>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Cs w:val="24"/>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Cs w:val="24"/>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Cs w:val="24"/>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Cs w:val="24"/>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92465"/>
    <w:pPr>
      <w:spacing w:after="0" w:line="240" w:lineRule="auto"/>
    </w:pPr>
    <w:rPr>
      <w:rFonts w:ascii="Times New Roman" w:cs="Times New Roman" w:eastAsia="Times New Roman" w:hAns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Cs w:val="24"/>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Cs w:val="24"/>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szCs w:val="24"/>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szCs w:val="24"/>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szCs w:val="24"/>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szCs w:val="24"/>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Cs w:val="24"/>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Cs w:val="24"/>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Cs w:val="24"/>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Cs w:val="24"/>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Cs w:val="24"/>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Cs w:val="24"/>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Cs w:val="24"/>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Cs w:val="24"/>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Cs w:val="24"/>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Cs w:val="24"/>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Cs w:val="24"/>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Cs w:val="24"/>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Cs w:val="24"/>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szCs w:val="24"/>
      <w:lang w:eastAsia="en-US"/>
    </w:rPr>
  </w:style>
  <w:style w:customStyle="1" w:styleId="Normal-NoSpace" w:type="paragraph">
    <w:name w:val="Normal-No Space"/>
    <w:basedOn w:val="Normal"/>
    <w:rsid w:val="00EB0D4C"/>
    <w:rPr>
      <w:rFonts w:cstheme="minorBidi"/>
      <w:szCs w:val="24"/>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Cs w:val="24"/>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Cs w:val="24"/>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Cs w:val="24"/>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Cs w:val="24"/>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Cs w:val="24"/>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Cs w:val="24"/>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Cs w:val="24"/>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Cs w:val="24"/>
      <w:lang w:eastAsia="en-US"/>
    </w:rPr>
  </w:style>
  <w:style w:customStyle="1" w:styleId="SudNaziv" w:type="paragraph">
    <w:name w:val="Sud_Naziv"/>
    <w:basedOn w:val="Normal"/>
    <w:rsid w:val="00EB0D4C"/>
    <w:rPr>
      <w:rFonts w:cstheme="minorBidi" w:eastAsiaTheme="minorHAnsi"/>
      <w:b/>
      <w:noProof/>
      <w:szCs w:val="24"/>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Cs w:val="24"/>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Cs w:val="24"/>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Cs w:val="24"/>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Cs w:val="24"/>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Cs w:val="24"/>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Cs w:val="24"/>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Cs w:val="24"/>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Cs w:val="24"/>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Cs w:val="24"/>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Cs w:val="24"/>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szCs w:val="24"/>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Cs w:val="24"/>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Cs w:val="24"/>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Cs w:val="24"/>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szCs w:val="24"/>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Cs w:val="24"/>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Cs w:val="24"/>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Cs w:val="24"/>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Cs w:val="24"/>
      <w:lang w:eastAsia="en-US"/>
    </w:rPr>
  </w:style>
  <w:style w:styleId="Tablicaslika" w:type="paragraph">
    <w:name w:val="table of figures"/>
    <w:basedOn w:val="Normal"/>
    <w:next w:val="Normal"/>
    <w:uiPriority w:val="99"/>
    <w:semiHidden/>
    <w:unhideWhenUsed/>
    <w:rsid w:val="00551CB3"/>
    <w:rPr>
      <w:rFonts w:cstheme="minorBidi" w:eastAsiaTheme="minorHAnsi"/>
      <w:szCs w:val="24"/>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Cs w:val="24"/>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rPr>
  </w:style>
  <w:style w:customStyle="1" w:styleId="IzvornikNacrt" w:type="paragraph">
    <w:name w:val="Izvornik_Nacrt"/>
    <w:basedOn w:val="Normal"/>
    <w:link w:val="IzvornikNacrtChar"/>
    <w:qFormat/>
    <w:rsid w:val="00EB0D4C"/>
    <w:pPr>
      <w:keepNext/>
    </w:pPr>
    <w:rPr>
      <w:rFonts w:eastAsia="Calibri"/>
      <w:noProof/>
      <w:color w:val="000000"/>
      <w:szCs w:val="24"/>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Cs w:val="24"/>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Cs w:val="24"/>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Cs w:val="24"/>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Cs w:val="24"/>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Cs w:val="24"/>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Cs w:val="24"/>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Cs w:val="24"/>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73597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St-803/2017-10</izvorni_sadrzaj>
    <derivirana_varijabla naziv="DomainObject.Oznaka_1">St-803/2017-10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St-803/2017</izvorni_sadrzaj>
    <derivirana_varijabla naziv="DomainObject.Predmet.OznakaBroj_1">St-803/2017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VRATA MOSLAVINE društvo s ograničenom odgovornošću za ugostiteljstvo i trgovinu u stečaju</izvorni_sadrzaj>
    <derivirana_varijabla naziv="DomainObject.Predmet.StrankaFormated_1">  Stečajna masa iza VRATA MOSLAVINE društvo s ograničenom odgovornošću za ugostiteljstvo i trgovinu u stečaju</derivirana_varijabla>
  </DomainObject.Predmet.StrankaFormated>
  <DomainObject.Predmet.StrankaFormatedOIB>
    <izvorni_sadrzaj>  Stečajna masa iza VRATA MOSLAVINE društvo s ograničenom odgovornošću za ugostiteljstvo i trgovinu u stečaju, OIB 05189660526</izvorni_sadrzaj>
    <derivirana_varijabla naziv="DomainObject.Predmet.StrankaFormatedOIB_1">  Stečajna masa iza VRATA MOSLAVINE društvo s ograničenom odgovornošću za ugostiteljstvo i trgovinu u stečaju, OIB 05189660526</derivirana_varijabla>
  </DomainObject.Predmet.StrankaFormatedOIB>
  <DomainObject.Predmet.StrankaFormatedWithAdress>
    <izvorni_sadrzaj> Stečajna masa iza VRATA MOSLAVINE društvo s ograničenom odgovornošću za ugostiteljstvo i trgovinu u stečaju, Palinovečka 19/P, 10000 Zagreb</izvorni_sadrzaj>
    <derivirana_varijabla naziv="DomainObject.Predmet.StrankaFormatedWithAdress_1"> Stečajna masa iza VRATA MOSLAVINE društvo s ograničenom odgovornošću za ugostiteljstvo i trgovinu u stečaju, Palinovečka 19/P, 10000 Zagreb</derivirana_varijabla>
  </DomainObject.Predmet.StrankaFormatedWithAdress>
  <DomainObject.Predmet.StrankaFormatedWithAdressOIB>
    <izvorni_sadrzaj> Stečajna masa iza VRATA MOSLAVINE društvo s ograničenom odgovornošću za ugostiteljstvo i trgovinu u stečaju, OIB 05189660526, Palinovečka 19/P, 10000 Zagreb</izvorni_sadrzaj>
    <derivirana_varijabla naziv="DomainObject.Predmet.StrankaFormatedWithAdressOIB_1"> Stečajna masa iza VRATA MOSLAVINE društvo s ograničenom odgovornošću za ugostiteljstvo i trgovinu u stečaju, OIB 05189660526, Palinovečka 19/P, 10000 Zagreb</derivirana_varijabla>
  </DomainObject.Predmet.StrankaFormatedWithAdressOIB>
  <DomainObject.Predmet.StrankaWithAdress>
    <izvorni_sadrzaj>Stečajna masa iza VRATA MOSLAVINE društvo s ograničenom odgovornošću za ugostiteljstvo i trgovinu u stečaju Palinovečka 19/P,10000 Zagreb</izvorni_sadrzaj>
    <derivirana_varijabla naziv="DomainObject.Predmet.StrankaWithAdress_1">Stečajna masa iza VRATA MOSLAVINE društvo s ograničenom odgovornošću za ugostiteljstvo i trgovinu u stečaju Palinovečka 19/P,10000 Zagreb</derivirana_varijabla>
  </DomainObject.Predmet.StrankaWithAdress>
  <DomainObject.Predmet.StrankaWithAdressOIB>
    <izvorni_sadrzaj>Stečajna masa iza VRATA MOSLAVINE društvo s ograničenom odgovornošću za ugostiteljstvo i trgovinu u stečaju, OIB 05189660526, Palinovečka 19/P,10000 Zagreb</izvorni_sadrzaj>
    <derivirana_varijabla naziv="DomainObject.Predmet.StrankaWithAdressOIB_1">Stečajna masa iza VRATA MOSLAVINE društvo s ograničenom odgovornošću za ugostiteljstvo i trgovinu u stečaju, OIB 05189660526, Palinovečka 19/P,10000 Zagreb</derivirana_varijabla>
  </DomainObject.Predmet.StrankaWithAdressOIB>
  <DomainObject.Predmet.StrankaNazivFormated>
    <izvorni_sadrzaj>Stečajna masa iza VRATA MOSLAVINE društvo s ograničenom odgovornošću za ugostiteljstvo i trgovinu u stečaju</izvorni_sadrzaj>
    <derivirana_varijabla naziv="DomainObject.Predmet.StrankaNazivFormated_1">Stečajna masa iza VRATA MOSLAVINE društvo s ograničenom odgovornošću za ugostiteljstvo i trgovinu u stečaju</derivirana_varijabla>
  </DomainObject.Predmet.StrankaNazivFormated>
  <DomainObject.Predmet.StrankaNazivFormatedOIB>
    <izvorni_sadrzaj>Stečajna masa iza VRATA MOSLAVINE društvo s ograničenom odgovornošću za ugostiteljstvo i trgovinu u stečaju, OIB 05189660526</izvorni_sadrzaj>
    <derivirana_varijabla naziv="DomainObject.Predmet.StrankaNazivFormatedOIB_1">Stečajna masa iza VRATA MOSLAVINE društvo s ograničenom odgovornošću za ugostiteljstvo i trgovinu u stečaju, OIB 05189660526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VRATA MOSLAVINE društvo s ograničenom odgovornošću za ugostiteljstvo i trgovinu u stečaju</item>
    </izvorni_sadrzaj>
    <derivirana_varijabla naziv="DomainObject.Predmet.StrankaListFormated_1">
      <item>Stečajna masa iza VRATA MOSLAVINE društvo s ograničenom odgovornošću za ugostiteljstvo i trgovinu u stečaju</item>
    </derivirana_varijabla>
  </DomainObject.Predmet.StrankaListFormated>
  <DomainObject.Predmet.StrankaListFormatedOIB>
    <izvorni_sadrzaj>
      <item>Stečajna masa iza VRATA MOSLAVINE društvo s ograničenom odgovornošću za ugostiteljstvo i trgovinu u stečaju, OIB 05189660526</item>
    </izvorni_sadrzaj>
    <derivirana_varijabla naziv="DomainObject.Predmet.StrankaListFormatedOIB_1">
      <item>Stečajna masa iza VRATA MOSLAVINE društvo s ograničenom odgovornošću za ugostiteljstvo i trgovinu u stečaju, OIB 05189660526</item>
    </derivirana_varijabla>
  </DomainObject.Predmet.StrankaListFormatedOIB>
  <DomainObject.Predmet.StrankaListFormatedWithAdress>
    <izvorni_sadrzaj>
      <item>Stečajna masa iza VRATA MOSLAVINE društvo s ograničenom odgovornošću za ugostiteljstvo i trgovinu u stečaju, Palinovečka 19/P, 10000 Zagreb</item>
    </izvorni_sadrzaj>
    <derivirana_varijabla naziv="DomainObject.Predmet.StrankaListFormatedWithAdress_1">
      <item>Stečajna masa iza VRATA MOSLAVINE društvo s ograničenom odgovornošću za ugostiteljstvo i trgovinu u stečaju, Palinovečka 19/P, 10000 Zagreb</item>
    </derivirana_varijabla>
  </DomainObject.Predmet.StrankaListFormatedWithAdress>
  <DomainObject.Predmet.StrankaListFormatedWithAdressOIB>
    <izvorni_sadrzaj>
      <item>Stečajna masa iza VRATA MOSLAVINE društvo s ograničenom odgovornošću za ugostiteljstvo i trgovinu u stečaju, OIB 05189660526, Palinovečka 19/P, 10000 Zagreb</item>
    </izvorni_sadrzaj>
    <derivirana_varijabla naziv="DomainObject.Predmet.StrankaListFormatedWithAdressOIB_1">
      <item>Stečajna masa iza VRATA MOSLAVINE društvo s ograničenom odgovornošću za ugostiteljstvo i trgovinu u stečaju, OIB 05189660526, Palinovečka 19/P, 10000 Zagreb</item>
    </derivirana_varijabla>
  </DomainObject.Predmet.StrankaListFormatedWithAdressOIB>
  <DomainObject.Predmet.StrankaListNazivFormated>
    <izvorni_sadrzaj>
      <item>Stečajna masa iza VRATA MOSLAVINE društvo s ograničenom odgovornošću za ugostiteljstvo i trgovinu u stečaju</item>
    </izvorni_sadrzaj>
    <derivirana_varijabla naziv="DomainObject.Predmet.StrankaListNazivFormated_1">
      <item>Stečajna masa iza VRATA MOSLAVINE društvo s ograničenom odgovornošću za ugostiteljstvo i trgovinu u stečaju</item>
    </derivirana_varijabla>
  </DomainObject.Predmet.StrankaListNazivFormated>
  <DomainObject.Predmet.StrankaListNazivFormatedOIB>
    <izvorni_sadrzaj>
      <item>Stečajna masa iza VRATA MOSLAVINE društvo s ograničenom odgovornošću za ugostiteljstvo i trgovinu u stečaju, OIB 05189660526</item>
    </izvorni_sadrzaj>
    <derivirana_varijabla naziv="DomainObject.Predmet.StrankaListNazivFormatedOIB_1">
      <item>Stečajna masa iza VRATA MOSLAVINE društvo s ograničenom odgovornošću za ugostiteljstvo i trgovinu u stečaju, OIB 05189660526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NATALIJA JAJETIĆ</item>
      <item>ŽDO u Bjelovaru</item>
    </izvorni_sadrzaj>
    <derivirana_varijabla naziv="DomainObject.Predmet.OstaliListFormated_1">
      <item>NATALIJA JAJETIĆ</item>
      <item>ŽDO u Bjelovaru</item>
    </derivirana_varijabla>
  </DomainObject.Predmet.OstaliListFormated>
  <DomainObject.Predmet.OstaliListFormatedOIB>
    <izvorni_sadrzaj>
      <item>NATALIJA JAJETIĆ, OIB 29113345620</item>
      <item>ŽDO u Bjelovaru</item>
    </izvorni_sadrzaj>
    <derivirana_varijabla naziv="DomainObject.Predmet.OstaliListFormatedOIB_1">
      <item>NATALIJA JAJETIĆ, OIB 29113345620</item>
      <item>ŽDO u Bjelovaru</item>
    </derivirana_varijabla>
  </DomainObject.Predmet.OstaliListFormatedOIB>
  <DomainObject.Predmet.OstaliListFormatedWithAdress>
    <izvorni_sadrzaj>
      <item>NATALIJA JAJETIĆ, Cvejtna 4, 44317 Velika Ludina</item>
      <item>ŽDO u Bjelovaru</item>
    </izvorni_sadrzaj>
    <derivirana_varijabla naziv="DomainObject.Predmet.OstaliListFormatedWithAdress_1">
      <item>NATALIJA JAJETIĆ, Cvejtna 4, 44317 Velika Ludina</item>
      <item>ŽDO u Bjelovaru</item>
    </derivirana_varijabla>
  </DomainObject.Predmet.OstaliListFormatedWithAdress>
  <DomainObject.Predmet.OstaliListFormatedWithAdressOIB>
    <izvorni_sadrzaj>
      <item>NATALIJA JAJETIĆ, OIB 29113345620, Cvejtna 4, 44317 Velika Ludina</item>
      <item>ŽDO u Bjelovaru</item>
    </izvorni_sadrzaj>
    <derivirana_varijabla naziv="DomainObject.Predmet.OstaliListFormatedWithAdressOIB_1">
      <item>NATALIJA JAJETIĆ, OIB 29113345620, Cvejtna 4, 44317 Velika Ludina</item>
      <item>ŽDO u Bjelovaru</item>
    </derivirana_varijabla>
  </DomainObject.Predmet.OstaliListFormatedWithAdressOIB>
  <DomainObject.Predmet.OstaliListNazivFormated>
    <izvorni_sadrzaj>
      <item>NATALIJA JAJETIĆ</item>
      <item>ŽDO u Bjelovaru</item>
    </izvorni_sadrzaj>
    <derivirana_varijabla naziv="DomainObject.Predmet.OstaliListNazivFormated_1">
      <item>NATALIJA JAJETIĆ</item>
      <item>ŽDO u Bjelovaru</item>
    </derivirana_varijabla>
  </DomainObject.Predmet.OstaliListNazivFormated>
  <DomainObject.Predmet.OstaliListNazivFormatedOIB>
    <izvorni_sadrzaj>
      <item>NATALIJA JAJETIĆ, OIB 29113345620</item>
      <item>ŽDO u Bjelovaru</item>
    </izvorni_sadrzaj>
    <derivirana_varijabla naziv="DomainObject.Predmet.OstaliListNazivFormatedOIB_1">
      <item>NATALIJA JAJETIĆ, OIB 29113345620</item>
      <item>ŽDO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St-803/2017-10</izvorni_sadrzaj>
    <derivirana_varijabla naziv="DomainObject.PoslovniBrojDokumenta_1">St-803/2017-10</derivirana_varijabla>
  </DomainObject.PoslovniBrojDokumenta>
  <DomainObject.Predmet.StrankaIDrugi>
    <izvorni_sadrzaj>Stečajna masa iza VRATA MOSLAVINE društvo s ograničenom odgovornošću za ugostiteljstvo i trgovinu u stečaju</izvorni_sadrzaj>
    <derivirana_varijabla naziv="DomainObject.Predmet.StrankaIDrugi_1">Stečajna masa iza VRATA MOSLAVINE društvo s ograničenom odgovornošću za ugostiteljstvo i trgovinu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VRATA MOSLAVINE društvo s ograničenom odgovornošću za ugostiteljstvo i trgovinu u stečaju, OIB 05189660526, Palinovečka 19/P, 10000 Zagreb</izvorni_sadrzaj>
    <derivirana_varijabla naziv="DomainObject.Predmet.StrankaIDrugiAdressOIB_1">Stečajna masa iza VRATA MOSLAVINE društvo s ograničenom odgovornošću za ugostiteljstvo i trgovinu u stečaju, OIB 05189660526, Palinovečka 19/P,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NATALIJA JAJETIĆ</item>
      <item>Stečajna masa iza VRATA MOSLAVINE društvo s ograničenom odgovornošću za ugostiteljstvo i trgovinu u stečaju</item>
      <item>ŽDO u Bjelovaru</item>
    </izvorni_sadrzaj>
    <derivirana_varijabla naziv="DomainObject.Predmet.SudioniciListNaziv_1">
      <item>NATALIJA JAJETIĆ</item>
      <item>Stečajna masa iza VRATA MOSLAVINE društvo s ograničenom odgovornošću za ugostiteljstvo i trgovinu u stečaju</item>
      <item>ŽDO u Bjelovaru</item>
    </derivirana_varijabla>
  </DomainObject.Predmet.SudioniciListNaziv>
  <DomainObject.Predmet.SudioniciListAdressOIB>
    <izvorni_sadrzaj>
      <item>NATALIJA JAJETIĆ, OIB 29113345620, Cvejtna 4,44317 Velika Ludina</item>
      <item>Stečajna masa iza VRATA MOSLAVINE društvo s ograničenom odgovornošću za ugostiteljstvo i trgovinu u stečaju, OIB 05189660526, Palinovečka 19/P,10000 Zagreb</item>
      <item>ŽDO u Bjelovaru</item>
    </izvorni_sadrzaj>
    <derivirana_varijabla naziv="DomainObject.Predmet.SudioniciListAdressOIB_1">
      <item>NATALIJA JAJETIĆ, OIB 29113345620, Cvejtna 4,44317 Velika Ludina</item>
      <item>Stečajna masa iza VRATA MOSLAVINE društvo s ograničenom odgovornošću za ugostiteljstvo i trgovinu u stečaju, OIB 05189660526, Palinovečka 19/P,10000 Zagreb</item>
      <item>ŽDO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767975-B894-413E-A3FD-5E6F69B287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3871</properties:Characters>
  <properties:Lines>90</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2018-10-30T12:39:00Z</cp:lastPrinted>
  <dcterms:modified xmlns:xsi="http://www.w3.org/2001/XMLSchema-instance" xsi:type="dcterms:W3CDTF">2018-10-30T12:39:00Z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St-803/2017-10 / Odluka - Rješenje - zaključen stečajni postupak (čl. 286 SZ-a) (odluka_St-803_2017-10.docx)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