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e5b4" w14:paraId="a57e5b4" w:rsidRDefault="00680B2D" w:rsidP="00414358" w:rsidR="00680B2D">
      <w:pPr>
        <w:jc w:val="right"/>
        <w15:collapsed w:val="false"/>
        <w:rPr>
          <w:b/>
        </w:rPr>
      </w:pPr>
      <w:bookmarkStart w:name="_GoBack" w:id="0"/>
      <w:bookmarkEnd w:id="0"/>
    </w:p>
    <w:p w:rsidRDefault="00680B2D" w:rsidP="00414358" w:rsidR="00680B2D">
      <w:pPr>
        <w:jc w:val="right"/>
        <w:rPr>
          <w:b/>
        </w:rPr>
      </w:pPr>
    </w:p>
    <w:p w:rsidRDefault="00414358" w:rsidP="00414358" w:rsidR="00414358">
      <w:pPr>
        <w:jc w:val="right"/>
      </w:pPr>
      <w:r>
        <w:rPr>
          <w:b/>
        </w:rPr>
        <w:tab/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80B2D" w:rsidP="00414358" w:rsidR="00680B2D">
      <w:pPr>
        <w:jc w:val="center"/>
        <w:rPr>
          <w:b/>
        </w:rPr>
      </w:pPr>
    </w:p>
    <w:p w:rsidRDefault="00662782" w:rsidP="00910611" w:rsidR="00662782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2782" w:rsidP="00910611" w:rsidR="00662782">
      <w:r>
        <w:rPr>
          <w:rFonts w:eastAsia="MS Mincho"/>
        </w:rPr>
        <w:t xml:space="preserve">   REPUBLIKA HRVATSKA</w:t>
      </w:r>
    </w:p>
    <w:p w:rsidRDefault="00662782" w:rsidP="00910611" w:rsidR="00662782">
      <w:r>
        <w:rPr>
          <w:rFonts w:eastAsia="MS Mincho"/>
        </w:rPr>
        <w:t>TRGOVAČKI SUD U RIJECI</w:t>
      </w:r>
    </w:p>
    <w:p w:rsidRDefault="00662782" w:rsidR="006627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36EA" w:rsidP="00662782" w:rsidR="009136EA">
      <w:pPr>
        <w:jc w:val="both"/>
        <w:rPr>
          <w:b/>
        </w:rPr>
      </w:pPr>
    </w:p>
    <w:p w:rsidRDefault="009136EA" w:rsidP="00414358" w:rsidR="009136EA">
      <w:pPr>
        <w:jc w:val="center"/>
        <w:rPr>
          <w:b/>
        </w:rPr>
      </w:pPr>
    </w:p>
    <w:p w:rsidRDefault="00414358" w:rsidP="00414358" w:rsidR="00414358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14358" w:rsidP="00414358" w:rsidR="00414358">
      <w:pPr>
        <w:jc w:val="both"/>
        <w:rPr>
          <w:b/>
        </w:rPr>
      </w:pP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  <w:r>
        <w:tab/>
        <w:t xml:space="preserve">Trgovački sud u Rijeci, po stečajnom sucu Danieli Korlević, u stečajnom postupku nad dužnikom </w:t>
      </w:r>
      <w:r>
        <w:rPr>
          <w:b/>
        </w:rPr>
        <w:t xml:space="preserve">HIT – MARINA d.o.o. Novi Vinodolski, </w:t>
      </w:r>
      <w:proofErr w:type="spellStart"/>
      <w:r>
        <w:rPr>
          <w:b/>
        </w:rPr>
        <w:t>Mel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bb</w:t>
      </w:r>
      <w:proofErr w:type="spellEnd"/>
      <w:r>
        <w:rPr>
          <w:b/>
        </w:rPr>
        <w:t>, OIB 61270847868,</w:t>
      </w:r>
      <w:r>
        <w:t xml:space="preserve"> dana </w:t>
      </w:r>
      <w:r w:rsidR="00795871">
        <w:t>25. studenog</w:t>
      </w:r>
      <w:r>
        <w:t xml:space="preserve"> 2016. godine   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r i j e š i o    j e</w:t>
      </w:r>
    </w:p>
    <w:p w:rsidRDefault="00414358" w:rsidP="00414358" w:rsidR="00414358">
      <w:pPr>
        <w:jc w:val="center"/>
        <w:rPr>
          <w:bCs/>
        </w:rPr>
      </w:pPr>
    </w:p>
    <w:p w:rsidRDefault="00414358" w:rsidP="00414358" w:rsidR="00414358">
      <w:pPr>
        <w:jc w:val="both"/>
        <w:rPr>
          <w:bCs/>
        </w:rPr>
      </w:pPr>
      <w:r>
        <w:tab/>
        <w:t xml:space="preserve">Stečajnom upravitelju Dušanu </w:t>
      </w:r>
      <w:proofErr w:type="spellStart"/>
      <w:r>
        <w:t>Crljenko</w:t>
      </w:r>
      <w:proofErr w:type="spellEnd"/>
      <w:r>
        <w:t xml:space="preserve"> iz Rijeke, </w:t>
      </w:r>
      <w:proofErr w:type="spellStart"/>
      <w:r>
        <w:t>Brca</w:t>
      </w:r>
      <w:proofErr w:type="spellEnd"/>
      <w:r>
        <w:t xml:space="preserve"> 8c, OIB 03602703658, određuje se </w:t>
      </w:r>
      <w:r w:rsidR="00795871">
        <w:t xml:space="preserve">predujam dijela nagrade </w:t>
      </w:r>
      <w:r>
        <w:t xml:space="preserve">u visini </w:t>
      </w:r>
      <w:r w:rsidR="00795871" w:rsidRPr="00795871">
        <w:rPr>
          <w:b/>
        </w:rPr>
        <w:t>100</w:t>
      </w:r>
      <w:r w:rsidRPr="00795871">
        <w:rPr>
          <w:b/>
        </w:rPr>
        <w:t>.</w:t>
      </w:r>
      <w:r>
        <w:rPr>
          <w:b/>
        </w:rPr>
        <w:t xml:space="preserve">000,00 kn neto </w:t>
      </w:r>
      <w:r>
        <w:t xml:space="preserve">(slovima: </w:t>
      </w:r>
      <w:proofErr w:type="spellStart"/>
      <w:r w:rsidR="00795871">
        <w:t>sto</w:t>
      </w:r>
      <w:r>
        <w:t>tisućakuna</w:t>
      </w:r>
      <w:proofErr w:type="spellEnd"/>
      <w:r>
        <w:t>).</w:t>
      </w:r>
    </w:p>
    <w:p w:rsidRDefault="00414358" w:rsidP="00414358" w:rsidR="00414358">
      <w:pPr>
        <w:jc w:val="both"/>
      </w:pPr>
      <w:r>
        <w:t xml:space="preserve"> </w:t>
      </w:r>
    </w:p>
    <w:p w:rsidRDefault="00414358" w:rsidP="00414358" w:rsidR="00414358">
      <w:pPr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14358" w:rsidP="00414358" w:rsidR="00414358">
      <w:pPr>
        <w:jc w:val="center"/>
        <w:rPr>
          <w:b/>
          <w:bCs/>
        </w:rPr>
      </w:pPr>
    </w:p>
    <w:p w:rsidRDefault="00414358" w:rsidP="00414358" w:rsidR="00414358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Ovosudnim</w:t>
      </w:r>
      <w:proofErr w:type="spellEnd"/>
      <w:r>
        <w:rPr>
          <w:bCs/>
        </w:rPr>
        <w:t xml:space="preserve"> rješenjem </w:t>
      </w:r>
      <w:proofErr w:type="spellStart"/>
      <w:r>
        <w:rPr>
          <w:bCs/>
        </w:rPr>
        <w:t>posl</w:t>
      </w:r>
      <w:proofErr w:type="spellEnd"/>
      <w:r>
        <w:rPr>
          <w:bCs/>
        </w:rPr>
        <w:t>. br. St-162/10-27 od 16. ožujka 2011. godine otvoren je stečajni postupak nad dužnikom.</w:t>
      </w:r>
    </w:p>
    <w:p w:rsidRDefault="00414358" w:rsidP="00414358" w:rsidR="00414358">
      <w:pPr>
        <w:jc w:val="both"/>
      </w:pPr>
      <w:r>
        <w:rPr>
          <w:bCs/>
        </w:rPr>
        <w:tab/>
        <w:t xml:space="preserve">Rješenjem od 04. studenoga 2013. godine razriješen je dužnosti stečajni upravitelj Zdravko Seki, na osobni zahtjev, a za stečajnog upravitelja imenovan </w:t>
      </w:r>
      <w:r>
        <w:t xml:space="preserve">Dušan </w:t>
      </w:r>
      <w:proofErr w:type="spellStart"/>
      <w:r>
        <w:t>Crljenko</w:t>
      </w:r>
      <w:proofErr w:type="spellEnd"/>
      <w:r>
        <w:t xml:space="preserve"> iz Rijeke, </w:t>
      </w:r>
      <w:proofErr w:type="spellStart"/>
      <w:r>
        <w:t>Brca</w:t>
      </w:r>
      <w:proofErr w:type="spellEnd"/>
      <w:r>
        <w:t xml:space="preserve"> 8c.</w:t>
      </w:r>
    </w:p>
    <w:p w:rsidRDefault="00414358" w:rsidP="00414358" w:rsidR="00414358">
      <w:pPr>
        <w:jc w:val="both"/>
      </w:pPr>
      <w:r>
        <w:tab/>
        <w:t xml:space="preserve">Preuzimanjem dužnosti, stečajni upravitelj je kod dužnika zatekao brojna neuredna zemljišnoknjižna stanja nekretnina, kao i neriješeno pitanje infrastrukture. O svim zatečenim problemima i njihovom rješavanju, stečajni upravitelj je redovito izvještavao sud i odbor vjerovnika.  </w:t>
      </w:r>
    </w:p>
    <w:p w:rsidRDefault="00414358" w:rsidP="00414358" w:rsidR="00414358">
      <w:pPr>
        <w:jc w:val="both"/>
      </w:pPr>
      <w:r>
        <w:tab/>
        <w:t>Uz svu složenost problematike u hotelsko poslovno stambenom centru Hit – marina tijekom 2014. i 2015. godine aktivnim angažmanom, stručnošću i poslovnim iskustvom stečajnog upravitelja stekli su se uvjeti za unovčenje imovine stečajnog dužnika.</w:t>
      </w:r>
    </w:p>
    <w:p w:rsidRDefault="00414358" w:rsidP="00414358" w:rsidR="00795871">
      <w:pPr>
        <w:jc w:val="both"/>
      </w:pPr>
      <w:r>
        <w:tab/>
      </w:r>
      <w:r w:rsidR="00795871">
        <w:t>Do</w:t>
      </w:r>
      <w:r w:rsidR="009136EA">
        <w:t xml:space="preserve"> 30.</w:t>
      </w:r>
      <w:r w:rsidR="00795871">
        <w:t xml:space="preserve"> studenog 2016.g. unovčeno je 67 nekretnina u ukupnoj vrijednosti od 15.636.000,00 kn,prema pregledu unovčenih nekretnina s iznosom stečajne mase  koju je stečajni upravitelj priložio u spis.</w:t>
      </w:r>
    </w:p>
    <w:p w:rsidRDefault="00795871" w:rsidP="00414358" w:rsidR="00795871">
      <w:pPr>
        <w:jc w:val="both"/>
      </w:pPr>
      <w:r>
        <w:tab/>
        <w:t>Prema Uredbi o kriterijima i načinu obračuna i plaćanje nagrade stečajnim upraviteljima (</w:t>
      </w:r>
      <w:proofErr w:type="spellStart"/>
      <w:r>
        <w:t>N.N</w:t>
      </w:r>
      <w:proofErr w:type="spellEnd"/>
      <w:r>
        <w:t>. 105/15)</w:t>
      </w:r>
      <w:r w:rsidR="00503E95">
        <w:t xml:space="preserve"> čl. 6. propisan</w:t>
      </w:r>
      <w:r>
        <w:t xml:space="preserve"> je najviši iznos nagrade koji pripada stečajnom upravitelju s osnove vrijednosti unovčene stečajne mase, a to je 630.000,00 kn bruto.</w:t>
      </w:r>
    </w:p>
    <w:p w:rsidRDefault="00795871" w:rsidP="00414358" w:rsidR="00795871">
      <w:pPr>
        <w:jc w:val="both"/>
      </w:pPr>
      <w:r>
        <w:tab/>
        <w:t>Stečajnom upravitelju je tijekom postupka isplaćen predujam dijela nagrade u neto iznosu 50.000,00 kn odnosno bruto 70.175,44 kn.</w:t>
      </w:r>
    </w:p>
    <w:p w:rsidRDefault="00795871" w:rsidP="00414358" w:rsidR="00503E95">
      <w:pPr>
        <w:jc w:val="both"/>
      </w:pPr>
      <w:r>
        <w:tab/>
      </w:r>
      <w:r w:rsidR="00414358">
        <w:t xml:space="preserve">Sud smatra da </w:t>
      </w:r>
      <w:r>
        <w:t xml:space="preserve">postoje naročito opravdani razlozi da se tijekom stečajnog postupka stečajnom upravitelju odredi predujam dijela nagrade, </w:t>
      </w:r>
      <w:r w:rsidR="00414358">
        <w:t xml:space="preserve">zbog </w:t>
      </w:r>
      <w:r w:rsidR="00503E95">
        <w:t>velikog obujma</w:t>
      </w:r>
      <w:r>
        <w:t xml:space="preserve"> i složenosti </w:t>
      </w:r>
      <w:r>
        <w:lastRenderedPageBreak/>
        <w:t xml:space="preserve">poslova koje obavlja, kao i </w:t>
      </w:r>
      <w:r w:rsidR="00414358">
        <w:t>duljine trajanja stečajnog postupka</w:t>
      </w:r>
      <w:r>
        <w:t xml:space="preserve"> na koju nije mogao bit</w:t>
      </w:r>
      <w:r w:rsidR="00503E95">
        <w:t>no utjecati stečajni upravitelj.</w:t>
      </w:r>
    </w:p>
    <w:p w:rsidRDefault="00503E95" w:rsidP="00414358" w:rsidR="00795871">
      <w:pPr>
        <w:jc w:val="both"/>
      </w:pPr>
      <w:r>
        <w:tab/>
        <w:t>Š</w:t>
      </w:r>
      <w:r w:rsidR="00795871">
        <w:t xml:space="preserve">toviše njegovim </w:t>
      </w:r>
      <w:r w:rsidR="00414358">
        <w:t>angažman</w:t>
      </w:r>
      <w:r w:rsidR="00795871">
        <w:t xml:space="preserve">om i uloženim trudom došlo je do unovčenja većeg dijela imovine stečajnog dužnika. Naime, unovčena je gotovo sva imovina stečajnog dužnika. </w:t>
      </w:r>
    </w:p>
    <w:p w:rsidRDefault="00795871" w:rsidP="00414358" w:rsidR="00795871">
      <w:pPr>
        <w:jc w:val="both"/>
      </w:pPr>
      <w:r>
        <w:tab/>
        <w:t xml:space="preserve">Za unovčiti je preostalo  svega desetak nekretnina u vrijednosti </w:t>
      </w:r>
      <w:proofErr w:type="spellStart"/>
      <w:r>
        <w:t>cca</w:t>
      </w:r>
      <w:proofErr w:type="spellEnd"/>
      <w:r>
        <w:t xml:space="preserve"> 3.100.000,00 kn,a poduzete su sve radnje za njihovo unovčenje. </w:t>
      </w:r>
    </w:p>
    <w:p w:rsidRDefault="00795871" w:rsidP="00414358" w:rsidR="00795871">
      <w:pPr>
        <w:jc w:val="both"/>
      </w:pPr>
      <w:r>
        <w:tab/>
        <w:t xml:space="preserve">U tijeku je unovčenje dijela imovine stečajnog dužnika u ovršnom postupku pri Općinskom sudu u Rijeci, Stalnoj službi u Crikvenici. </w:t>
      </w:r>
    </w:p>
    <w:p w:rsidRDefault="00963C4C" w:rsidP="00414358" w:rsidR="00414358">
      <w:pPr>
        <w:jc w:val="both"/>
      </w:pPr>
      <w:r>
        <w:tab/>
        <w:t>Slijedom naprijed navedenog, a posebno c</w:t>
      </w:r>
      <w:r w:rsidR="00414358">
        <w:t xml:space="preserve">ijeneći </w:t>
      </w:r>
      <w:r>
        <w:t>povećani</w:t>
      </w:r>
      <w:r w:rsidR="00414358">
        <w:t xml:space="preserve"> profesionalni angažman stečajnog upravitelja, veliki broj nekretnina, dugotrajnost </w:t>
      </w:r>
      <w:r>
        <w:t xml:space="preserve"> i složenost </w:t>
      </w:r>
      <w:r w:rsidR="00414358">
        <w:t>postupka, a posebno činjenicu da je unovčena imovina stečajnog dužnika značajne vrijednosti (</w:t>
      </w:r>
      <w:r>
        <w:t xml:space="preserve">15.636.000,00 </w:t>
      </w:r>
      <w:r w:rsidR="00414358">
        <w:t xml:space="preserve"> kn), sud je temeljem čl.</w:t>
      </w:r>
      <w:r w:rsidR="00414358">
        <w:rPr>
          <w:bCs/>
        </w:rPr>
        <w:t xml:space="preserve">94. st. 1. i 2. u vezi s čl. 441. st. 2. Stečajnog zakona (NN 71/15) stečajnom upravitelju odredio </w:t>
      </w:r>
      <w:r>
        <w:rPr>
          <w:bCs/>
        </w:rPr>
        <w:t>predujam dijela nagrade</w:t>
      </w:r>
      <w:r w:rsidR="00414358">
        <w:rPr>
          <w:bCs/>
        </w:rPr>
        <w:t xml:space="preserve"> za do sada obavljene poslove. </w:t>
      </w:r>
    </w:p>
    <w:p w:rsidRDefault="00414358" w:rsidP="00414358" w:rsidR="00414358">
      <w:pPr>
        <w:jc w:val="both"/>
      </w:pPr>
      <w:r>
        <w:tab/>
        <w:t>Po završetku dužnosti, sud će u konačnu nagradu uračunati i</w:t>
      </w:r>
      <w:r w:rsidR="00963C4C">
        <w:t xml:space="preserve"> predujmove dijela</w:t>
      </w:r>
      <w:r>
        <w:t xml:space="preserve"> nagrade koji </w:t>
      </w:r>
      <w:r w:rsidR="00963C4C">
        <w:t>su</w:t>
      </w:r>
      <w:r>
        <w:t xml:space="preserve"> određen</w:t>
      </w:r>
      <w:r w:rsidR="00963C4C">
        <w:t>i</w:t>
      </w:r>
      <w:r>
        <w:t xml:space="preserve"> stečajnom upravitelju. </w:t>
      </w:r>
      <w:r>
        <w:rPr>
          <w:bCs/>
        </w:rPr>
        <w:t>Porezi i doprinosi na neto isplaćen iznos nagrade stečajnom upravitelju terete troškove stečajnog postupka.</w:t>
      </w:r>
    </w:p>
    <w:p w:rsidRDefault="00414358" w:rsidP="00414358" w:rsidR="00414358">
      <w:pPr>
        <w:jc w:val="both"/>
        <w:rPr>
          <w:b/>
        </w:rPr>
      </w:pPr>
      <w:r>
        <w:t xml:space="preserve"> </w:t>
      </w:r>
      <w:r>
        <w:rPr>
          <w:bCs/>
        </w:rPr>
        <w:tab/>
      </w:r>
    </w:p>
    <w:p w:rsidRDefault="00963C4C" w:rsidP="00414358" w:rsidR="00414358">
      <w:pPr>
        <w:jc w:val="center"/>
      </w:pPr>
      <w:r>
        <w:t xml:space="preserve">U Rijeci, 25. studenog </w:t>
      </w:r>
      <w:r w:rsidR="00414358">
        <w:t xml:space="preserve"> 2016. godine</w:t>
      </w:r>
    </w:p>
    <w:p w:rsidRDefault="00414358" w:rsidP="00414358" w:rsidR="00414358">
      <w:r>
        <w:tab/>
      </w:r>
      <w:r>
        <w:tab/>
      </w:r>
      <w:r>
        <w:tab/>
      </w:r>
      <w:r>
        <w:tab/>
      </w:r>
      <w:r>
        <w:tab/>
      </w:r>
    </w:p>
    <w:p w:rsidRDefault="00414358" w:rsidP="00414358" w:rsidR="00414358">
      <w:pPr>
        <w:jc w:val="right"/>
      </w:pP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 </w:t>
      </w:r>
    </w:p>
    <w:p w:rsidRDefault="00414358" w:rsidP="00414358" w:rsidR="00414358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Daniela Korlević </w:t>
      </w:r>
    </w:p>
    <w:p w:rsidRDefault="00414358" w:rsidP="00414358" w:rsidR="00414358">
      <w:pPr>
        <w:rPr>
          <w:b/>
        </w:rPr>
      </w:pPr>
    </w:p>
    <w:p w:rsidRDefault="00414358" w:rsidP="00414358" w:rsidR="00414358">
      <w:pPr>
        <w:rPr>
          <w:b/>
        </w:rPr>
      </w:pPr>
    </w:p>
    <w:p w:rsidRDefault="00414358" w:rsidP="00414358" w:rsidR="00414358">
      <w:pPr>
        <w:rPr>
          <w:b/>
        </w:rPr>
      </w:pPr>
      <w:r>
        <w:rPr>
          <w:b/>
        </w:rPr>
        <w:t>UPUTA O PRAVNOM LIJEKU:</w:t>
      </w:r>
    </w:p>
    <w:p w:rsidRDefault="00414358" w:rsidP="00414358" w:rsidR="00414358">
      <w:pPr>
        <w:jc w:val="both"/>
      </w:pPr>
      <w:r>
        <w:t>Protiv rješenja pravo na žalbu imaju stečajni upravitelj, dužnik pojedinac i svaki stečajni vjerovnik. Žalba se podnosi putem ovog suda istekom osmoga dana od dana objave pismena na mrežnoj stranici e-Oglasne ploče sudova, a o žalbi odlučuje Visoki trgovački sud Republike Hrvatske.</w:t>
      </w: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</w:pPr>
    </w:p>
    <w:p w:rsidRDefault="00414358" w:rsidP="00414358" w:rsidR="0041435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414358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</w:t>
      </w:r>
    </w:p>
    <w:p w:rsidRDefault="00414358" w:rsidP="00414358" w:rsidR="00414358">
      <w:pPr>
        <w:jc w:val="both"/>
        <w:rPr>
          <w:sz w:val="20"/>
          <w:szCs w:val="20"/>
        </w:rPr>
      </w:pPr>
    </w:p>
    <w:p w:rsidRDefault="00963C4C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 25.11</w:t>
      </w:r>
      <w:r w:rsidR="00414358">
        <w:rPr>
          <w:sz w:val="20"/>
          <w:szCs w:val="20"/>
        </w:rPr>
        <w:t>.2016.g.</w:t>
      </w:r>
    </w:p>
    <w:p w:rsidRDefault="00414358" w:rsidP="00414358" w:rsidR="00414358">
      <w:pPr>
        <w:jc w:val="both"/>
        <w:rPr>
          <w:sz w:val="20"/>
          <w:szCs w:val="20"/>
        </w:rPr>
      </w:pPr>
    </w:p>
    <w:p w:rsidRDefault="00414358" w:rsidP="00414358" w:rsidR="00414358">
      <w:pPr>
        <w:jc w:val="both"/>
        <w:rPr>
          <w:sz w:val="20"/>
          <w:szCs w:val="20"/>
        </w:rPr>
      </w:pPr>
      <w:r>
        <w:rPr>
          <w:sz w:val="20"/>
          <w:szCs w:val="20"/>
        </w:rPr>
        <w:t>Stečajni sudac</w:t>
      </w:r>
    </w:p>
    <w:p w:rsidRDefault="00414358" w:rsidP="00414358" w:rsidR="00414358">
      <w:pPr>
        <w:jc w:val="both"/>
        <w:rPr>
          <w:sz w:val="20"/>
          <w:szCs w:val="20"/>
        </w:rPr>
      </w:pPr>
      <w:smartTag w:element="PersonName" w:uri="urn:schemas-microsoft-com:office:smarttags">
        <w:r>
          <w:rPr>
            <w:sz w:val="20"/>
            <w:szCs w:val="20"/>
          </w:rPr>
          <w:t>Daniela Korlević</w:t>
        </w:r>
      </w:smartTag>
    </w:p>
    <w:p w:rsidRDefault="000C5F81" w:rsidR="000C5F81"/>
    <w:sectPr w:rsidR="000C5F8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5C9" w:rsidP="00A805C9" w:rsidR="00A805C9">
      <w:r>
        <w:separator/>
      </w:r>
    </w:p>
  </w:endnote>
  <w:endnote w:id="0" w:type="continuationSeparator">
    <w:p w:rsidRDefault="00A805C9" w:rsidP="00A805C9" w:rsidR="00A8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5C9" w:rsidP="00A805C9" w:rsidR="00A805C9">
      <w:r>
        <w:separator/>
      </w:r>
    </w:p>
  </w:footnote>
  <w:footnote w:id="0" w:type="continuationSeparator">
    <w:p w:rsidRDefault="00A805C9" w:rsidP="00A805C9" w:rsidR="00A8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C9" w:rsidR="00A805C9">
    <w:pPr>
      <w:pStyle w:val="Zaglavlje"/>
    </w:pPr>
    <w:r>
      <w:tab/>
    </w:r>
    <w:r>
      <w:tab/>
    </w:r>
    <w:proofErr w:type="spellStart"/>
    <w:r>
      <w:t>Posl</w:t>
    </w:r>
    <w:proofErr w:type="spellEnd"/>
    <w:r>
      <w:t>. br. 15 St-162/10-</w:t>
    </w:r>
    <w:r w:rsidR="00795871">
      <w:t>1169</w:t>
    </w:r>
  </w:p>
  <w:p w:rsidRDefault="00A805C9" w:rsidR="00A80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358"/>
    <w:rsid w:val="000C5F81"/>
    <w:rsid w:val="000C6442"/>
    <w:rsid w:val="000D027A"/>
    <w:rsid w:val="00122697"/>
    <w:rsid w:val="00137240"/>
    <w:rsid w:val="001F6C6D"/>
    <w:rsid w:val="00242A56"/>
    <w:rsid w:val="002521B2"/>
    <w:rsid w:val="002D249C"/>
    <w:rsid w:val="003500E8"/>
    <w:rsid w:val="00352ABF"/>
    <w:rsid w:val="003677B5"/>
    <w:rsid w:val="003A0AD1"/>
    <w:rsid w:val="003B7B26"/>
    <w:rsid w:val="00414358"/>
    <w:rsid w:val="0049758C"/>
    <w:rsid w:val="004A7C4E"/>
    <w:rsid w:val="004D0E65"/>
    <w:rsid w:val="00503E95"/>
    <w:rsid w:val="00512FF5"/>
    <w:rsid w:val="00595D02"/>
    <w:rsid w:val="005A6018"/>
    <w:rsid w:val="005E437E"/>
    <w:rsid w:val="00662782"/>
    <w:rsid w:val="00680B2D"/>
    <w:rsid w:val="006A0A45"/>
    <w:rsid w:val="006A11DA"/>
    <w:rsid w:val="007018D9"/>
    <w:rsid w:val="007468B5"/>
    <w:rsid w:val="00766A8A"/>
    <w:rsid w:val="007761DE"/>
    <w:rsid w:val="00795871"/>
    <w:rsid w:val="007A4FA0"/>
    <w:rsid w:val="007C7CB5"/>
    <w:rsid w:val="00836933"/>
    <w:rsid w:val="00875E96"/>
    <w:rsid w:val="009136EA"/>
    <w:rsid w:val="00963C4C"/>
    <w:rsid w:val="00972D18"/>
    <w:rsid w:val="0098534D"/>
    <w:rsid w:val="009B532A"/>
    <w:rsid w:val="009D66F4"/>
    <w:rsid w:val="00A5606C"/>
    <w:rsid w:val="00A805C9"/>
    <w:rsid w:val="00AB73F7"/>
    <w:rsid w:val="00B27523"/>
    <w:rsid w:val="00BA1C5A"/>
    <w:rsid w:val="00C44CDD"/>
    <w:rsid w:val="00C521EA"/>
    <w:rsid w:val="00D42E28"/>
    <w:rsid w:val="00D626EC"/>
    <w:rsid w:val="00DE343F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3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3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3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05C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5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7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7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7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7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3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3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3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05C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5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7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7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7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7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0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St-162/2010-1169</izvorni_sadrzaj>
    <derivirana_varijabla naziv="DomainObject.Oznaka_1">St-162/2010-1169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St-162/2010-1169</izvorni_sadrzaj>
    <derivirana_varijabla naziv="DomainObject.PoslovniBrojDokumenta_1">St-162/2010-1169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3187</properties:Characters>
  <properties:Lines>85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2016-11-25T09:29:00Z</dcterms:created>
  <dc:creator>Jasna Radulović</dc:creator>
  <cp:lastModifiedBy>Jasna Radulović</cp:lastModifiedBy>
  <cp:lastPrinted>2016-11-25T10:07:00Z</cp:lastPrinted>
  <dcterms:modified xmlns:xsi="http://www.w3.org/2001/XMLSchema-instance" xsi:type="dcterms:W3CDTF">2016-11-25T10:16:00Z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St-162/2010-1169 / Odluka - Rješenje - određivanje predujma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