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745e9" w14:paraId="1e745e9" w:rsidRDefault="009C1DB7" w:rsidP="008118AC" w:rsidR="009C1DB7" w:rsidRPr="00816C78">
      <w:pPr>
        <w:jc w:val="right"/>
        <w15:collapsed w:val="false"/>
      </w:pPr>
      <w:bookmarkStart w:name="_GoBack" w:id="0"/>
      <w:bookmarkEnd w:id="0"/>
      <w:r w:rsidRPr="00816C78">
        <w:tab/>
      </w:r>
      <w:r w:rsidRPr="00816C78">
        <w:tab/>
      </w:r>
      <w:r w:rsidRPr="00816C78">
        <w:tab/>
      </w:r>
      <w:r w:rsidRPr="00816C78">
        <w:tab/>
        <w:t xml:space="preserve">        Poslovni broj: </w:t>
      </w:r>
      <w:r w:rsidR="00934D58" w:rsidRPr="00816C78">
        <w:t>1 St</w:t>
      </w:r>
      <w:r w:rsidR="00CB1D58" w:rsidRPr="00816C78">
        <w:t>–</w:t>
      </w:r>
      <w:r w:rsidR="00F509FB">
        <w:t>130</w:t>
      </w:r>
      <w:r w:rsidR="00B80BDA">
        <w:t>/</w:t>
      </w:r>
      <w:r w:rsidR="00E84861">
        <w:t>20</w:t>
      </w:r>
      <w:r w:rsidR="0019301D">
        <w:t>1</w:t>
      </w:r>
      <w:r w:rsidR="009312EF">
        <w:t>8</w:t>
      </w:r>
      <w:r w:rsidR="00C675FC">
        <w:t>-</w:t>
      </w:r>
      <w:r w:rsidR="005B759F">
        <w:t>13</w:t>
      </w:r>
    </w:p>
    <w:p w:rsidRDefault="00934D58" w:rsidP="00934D58" w:rsidR="00934D58" w:rsidRPr="00816C78">
      <w:pPr>
        <w:jc w:val="center"/>
      </w:pPr>
      <w:r w:rsidRPr="00816C78">
        <w:t>Z A P I S N I K</w:t>
      </w:r>
    </w:p>
    <w:p w:rsidRDefault="00934D58" w:rsidP="00934D58" w:rsidR="00934D58" w:rsidRPr="00816C78">
      <w:pPr>
        <w:jc w:val="both"/>
      </w:pPr>
    </w:p>
    <w:p w:rsidRDefault="00934D58" w:rsidP="00754017" w:rsidR="00754017" w:rsidRPr="00816C78">
      <w:pPr>
        <w:jc w:val="both"/>
      </w:pPr>
      <w:r w:rsidRPr="00816C78">
        <w:t>sa ročišta odr</w:t>
      </w:r>
      <w:r w:rsidR="006047F3">
        <w:t>žanog u Trgovačkom sudu u Zadru</w:t>
      </w:r>
      <w:r w:rsidR="00945BC3">
        <w:t>,</w:t>
      </w:r>
      <w:r w:rsidRPr="00816C78">
        <w:t xml:space="preserve"> dana </w:t>
      </w:r>
      <w:r w:rsidR="00F509FB">
        <w:t>3</w:t>
      </w:r>
      <w:r w:rsidR="000E039A">
        <w:t xml:space="preserve">. </w:t>
      </w:r>
      <w:r w:rsidR="00F509FB">
        <w:t>srpnja</w:t>
      </w:r>
      <w:r w:rsidR="00E84861">
        <w:t xml:space="preserve"> </w:t>
      </w:r>
      <w:r w:rsidR="00B80BDA">
        <w:t>201</w:t>
      </w:r>
      <w:r w:rsidR="00770000">
        <w:t>8</w:t>
      </w:r>
      <w:r w:rsidR="00054365">
        <w:t>.</w:t>
      </w:r>
      <w:r w:rsidRPr="00816C78">
        <w:t xml:space="preserve">, </w:t>
      </w:r>
      <w:r w:rsidR="00D1714E" w:rsidRPr="00816C78">
        <w:t>povodom</w:t>
      </w:r>
      <w:r w:rsidR="00D1714E">
        <w:t xml:space="preserve"> </w:t>
      </w:r>
      <w:r w:rsidRPr="00816C78">
        <w:t>prijedloga za otvaranje stečajnog postupka nad dužnik</w:t>
      </w:r>
      <w:r w:rsidR="00177E2A" w:rsidRPr="00816C78">
        <w:t xml:space="preserve">om </w:t>
      </w:r>
      <w:r w:rsidR="00F509FB">
        <w:t>KLESARSTVO KATUŠA d.o.o.</w:t>
      </w:r>
      <w:r w:rsidR="00F509FB" w:rsidRPr="000539FB">
        <w:t xml:space="preserve">, </w:t>
      </w:r>
      <w:r w:rsidR="00F509FB">
        <w:t>Zadar</w:t>
      </w:r>
      <w:r w:rsidR="00F509FB" w:rsidRPr="000539FB">
        <w:t xml:space="preserve">, </w:t>
      </w:r>
      <w:r w:rsidR="00F509FB">
        <w:t>Ante Starčevića 3</w:t>
      </w:r>
      <w:r w:rsidR="00F509FB" w:rsidRPr="000539FB">
        <w:t xml:space="preserve">, OIB: </w:t>
      </w:r>
      <w:r w:rsidR="00F509FB">
        <w:t>59979839341</w:t>
      </w:r>
      <w:r w:rsidR="00076762">
        <w:t>,</w:t>
      </w:r>
      <w:r w:rsidRPr="00816C78">
        <w:t xml:space="preserve"> a </w:t>
      </w:r>
      <w:r w:rsidR="00754017" w:rsidRPr="00900FB7">
        <w:t xml:space="preserve">radi </w:t>
      </w:r>
      <w:r w:rsidR="00754017">
        <w:t xml:space="preserve">očitovanja o prijedlogu  za otvaranje stečajnog postupka i rasprave o </w:t>
      </w:r>
      <w:r w:rsidR="00754017" w:rsidRPr="00900FB7">
        <w:t>pretpostavk</w:t>
      </w:r>
      <w:r w:rsidR="00754017">
        <w:t>ama</w:t>
      </w:r>
      <w:r w:rsidR="00754017" w:rsidRPr="00900FB7">
        <w:t xml:space="preserve"> za otvaranje stečajnog postupka</w:t>
      </w:r>
      <w:r w:rsidR="00754017" w:rsidRPr="00816C78">
        <w:t xml:space="preserve"> </w:t>
      </w:r>
    </w:p>
    <w:p w:rsidRDefault="00934D58" w:rsidP="00934D58" w:rsidR="00934D58" w:rsidRPr="00816C78">
      <w:pPr>
        <w:jc w:val="both"/>
      </w:pPr>
    </w:p>
    <w:p w:rsidRDefault="006525A1" w:rsidP="006525A1" w:rsidR="006525A1" w:rsidRPr="00816C78">
      <w:pPr>
        <w:jc w:val="both"/>
      </w:pPr>
      <w:r w:rsidRPr="00816C78">
        <w:t xml:space="preserve">Nazočni od suda: </w:t>
      </w:r>
    </w:p>
    <w:p w:rsidRDefault="006525A1" w:rsidP="006525A1" w:rsidR="006525A1" w:rsidRPr="00816C78">
      <w:pPr>
        <w:jc w:val="both"/>
      </w:pPr>
      <w:r w:rsidRPr="00816C78">
        <w:t xml:space="preserve">Ardena Bajlo, </w:t>
      </w:r>
      <w:r w:rsidR="000124EC">
        <w:t>sutkinja</w:t>
      </w:r>
    </w:p>
    <w:p w:rsidRDefault="00770000" w:rsidP="006525A1" w:rsidR="006525A1" w:rsidRPr="00816C78">
      <w:pPr>
        <w:jc w:val="both"/>
      </w:pPr>
      <w:r>
        <w:t>Ante Rubelj</w:t>
      </w:r>
      <w:r w:rsidR="006525A1" w:rsidRPr="00816C78">
        <w:t>, zapisničar</w:t>
      </w:r>
    </w:p>
    <w:p w:rsidRDefault="006525A1" w:rsidP="006525A1" w:rsidR="006525A1" w:rsidRPr="00816C78">
      <w:pPr>
        <w:jc w:val="both"/>
      </w:pPr>
    </w:p>
    <w:p w:rsidRDefault="006525A1" w:rsidP="006525A1" w:rsidR="006525A1" w:rsidRPr="00816C78">
      <w:pPr>
        <w:jc w:val="both"/>
      </w:pPr>
      <w:r w:rsidRPr="00816C78">
        <w:t xml:space="preserve">Početak u </w:t>
      </w:r>
      <w:r w:rsidR="00BF0D3C">
        <w:t>9</w:t>
      </w:r>
      <w:r w:rsidR="00076762">
        <w:t>,</w:t>
      </w:r>
      <w:r w:rsidR="00F509FB">
        <w:t>0</w:t>
      </w:r>
      <w:r w:rsidR="00BF0D3C">
        <w:t>0</w:t>
      </w:r>
      <w:r w:rsidR="00E84861">
        <w:t xml:space="preserve"> </w:t>
      </w:r>
      <w:r w:rsidRPr="00816C78">
        <w:t>sati</w:t>
      </w:r>
    </w:p>
    <w:p w:rsidRDefault="006525A1" w:rsidP="006525A1" w:rsidR="006525A1" w:rsidRPr="00816C78">
      <w:pPr>
        <w:jc w:val="both"/>
      </w:pPr>
    </w:p>
    <w:p w:rsidRDefault="009769C3" w:rsidP="009769C3" w:rsidR="009769C3" w:rsidRPr="00816C78">
      <w:pPr>
        <w:jc w:val="both"/>
      </w:pPr>
      <w:r w:rsidRPr="00816C78">
        <w:t>Utvrđuje se da su na ročište pristupili:</w:t>
      </w:r>
    </w:p>
    <w:p w:rsidRDefault="009769C3" w:rsidP="009769C3" w:rsidR="009769C3" w:rsidRPr="00816C78">
      <w:pPr>
        <w:jc w:val="both"/>
      </w:pPr>
    </w:p>
    <w:p w:rsidRDefault="003A1240" w:rsidP="003A1240" w:rsidR="003A1240">
      <w:pPr>
        <w:jc w:val="both"/>
      </w:pPr>
      <w:r w:rsidRPr="002A449F">
        <w:t xml:space="preserve">Za stečajnog dužnika: </w:t>
      </w:r>
      <w:r w:rsidR="002A449F">
        <w:t>Marinko Katuša, identitet utvrđen uvidom u osobnu iskaznicu</w:t>
      </w:r>
    </w:p>
    <w:p w:rsidRDefault="00B51033" w:rsidP="003A1240" w:rsidR="00B51033" w:rsidRPr="002A449F">
      <w:pPr>
        <w:jc w:val="both"/>
      </w:pPr>
      <w:r>
        <w:t>uz punomoćnik Ive Brkić, odvjetnik</w:t>
      </w:r>
    </w:p>
    <w:p w:rsidRDefault="003A1240" w:rsidP="003A1240" w:rsidR="003A1240" w:rsidRPr="00816C78">
      <w:pPr>
        <w:jc w:val="both"/>
      </w:pPr>
      <w:r w:rsidRPr="00816C78">
        <w:t xml:space="preserve">                                       </w:t>
      </w:r>
    </w:p>
    <w:p w:rsidRDefault="003A1240" w:rsidP="003A1240" w:rsidR="003A1240">
      <w:pPr>
        <w:jc w:val="both"/>
      </w:pPr>
      <w:r w:rsidRPr="00816C78">
        <w:t>Za predlagatelja</w:t>
      </w:r>
      <w:r>
        <w:t xml:space="preserve">:  </w:t>
      </w:r>
      <w:r w:rsidR="00C84E28">
        <w:t>Višeslav Dokoza, identitet utvrđen uvidom u osobnu iskaznicu</w:t>
      </w:r>
    </w:p>
    <w:p w:rsidRDefault="003A1240" w:rsidP="003A1240" w:rsidR="003A1240">
      <w:pPr>
        <w:jc w:val="both"/>
      </w:pPr>
    </w:p>
    <w:p w:rsidRDefault="003A1240" w:rsidP="003A1240" w:rsidR="003A1240">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00F509FB">
        <w:t>KLESARSTVO KATUŠA d.o.o.</w:t>
      </w:r>
      <w:r w:rsidR="00F509FB" w:rsidRPr="000539FB">
        <w:t xml:space="preserve">, </w:t>
      </w:r>
      <w:r w:rsidR="00F509FB">
        <w:t>Zadar</w:t>
      </w:r>
    </w:p>
    <w:p w:rsidRDefault="003A1240" w:rsidP="003A1240" w:rsidR="003A1240" w:rsidRPr="002A449F">
      <w:pPr>
        <w:jc w:val="both"/>
      </w:pPr>
    </w:p>
    <w:p w:rsidRDefault="003A1240" w:rsidP="003A1240" w:rsidR="003A1240" w:rsidRPr="002A449F">
      <w:pPr>
        <w:jc w:val="both"/>
      </w:pPr>
      <w:r w:rsidRPr="002A449F">
        <w:t>Sudac donosi</w:t>
      </w:r>
    </w:p>
    <w:p w:rsidRDefault="003A1240" w:rsidP="003A1240" w:rsidR="003A1240" w:rsidRPr="002A449F">
      <w:pPr>
        <w:jc w:val="center"/>
      </w:pPr>
      <w:r w:rsidRPr="002A449F">
        <w:t xml:space="preserve">r j e š e nj e </w:t>
      </w:r>
    </w:p>
    <w:p w:rsidRDefault="003A1240" w:rsidP="003A1240" w:rsidR="003A1240" w:rsidRPr="002A449F">
      <w:pPr>
        <w:jc w:val="center"/>
      </w:pPr>
    </w:p>
    <w:p w:rsidRDefault="003A1240" w:rsidP="003A1240" w:rsidR="003A1240" w:rsidRPr="002A449F">
      <w:pPr>
        <w:jc w:val="both"/>
      </w:pPr>
      <w:r w:rsidRPr="002A449F">
        <w:t>ročište radi očitovanja o prijedlogu za otvaranje stečajnog postupka i rasprave o pretpostavkama za otvaranje stečajnog postupka se spajaju.</w:t>
      </w:r>
    </w:p>
    <w:p w:rsidRDefault="003A1240" w:rsidP="003A1240" w:rsidR="003A1240" w:rsidRPr="002A449F">
      <w:pPr>
        <w:jc w:val="both"/>
      </w:pPr>
    </w:p>
    <w:p w:rsidRDefault="003A1240" w:rsidP="003A1240" w:rsidR="003A1240">
      <w:pPr>
        <w:jc w:val="both"/>
      </w:pPr>
      <w:r w:rsidRPr="002A449F">
        <w:t xml:space="preserve">Upoznaje ukratko prisutne sa sadržajem prijedloga za otvaranje stečajnog postupka.  </w:t>
      </w:r>
    </w:p>
    <w:p w:rsidRDefault="002A449F" w:rsidP="003A1240" w:rsidR="002A449F">
      <w:pPr>
        <w:jc w:val="both"/>
      </w:pPr>
    </w:p>
    <w:p w:rsidRDefault="002A449F" w:rsidP="002A449F" w:rsidR="002A449F" w:rsidRPr="00C84E28">
      <w:pPr>
        <w:jc w:val="both"/>
      </w:pPr>
      <w:r w:rsidRPr="00C84E28">
        <w:t>Predlagatelj ukratko navodi da je prijedlog za pokretanje stečajnog postupka pokrenuo radi duga dužnika prema njemu</w:t>
      </w:r>
      <w:r>
        <w:t>. Svojoj tvrdnji prilaže i očevidnik FINA-e od 3.7.2018. iz koje proizlazi da je račun blokiran 147.676,01 kunu i to 139 dana. Potraživanje prema dužniku temelji temeljem 5 bjanko zadužnica koje je aktivirao 14. veljače 2018. Potraživanje je nastalo iz pozajmice trgovačkom društvu, koje tu pozajmicu nije nikada vratilo. Stoga ostaje kod prijedloga za otvaranje stečaja, a podnio je i kaznene prijave. Poznato mu je da stečajni dužnik ima imovine i to sigurno sirovina i strojeva za obradu kamena.</w:t>
      </w:r>
    </w:p>
    <w:p w:rsidRDefault="002A449F" w:rsidP="003A1240" w:rsidR="002A449F" w:rsidRPr="002A449F">
      <w:pPr>
        <w:jc w:val="both"/>
      </w:pPr>
    </w:p>
    <w:p w:rsidRDefault="003A1240" w:rsidP="003A1240" w:rsidR="003A1240" w:rsidRPr="00C84E28">
      <w:pPr>
        <w:jc w:val="both"/>
        <w:rPr>
          <w:color w:val="FF0000"/>
        </w:rPr>
      </w:pPr>
    </w:p>
    <w:p w:rsidRDefault="003A1240" w:rsidP="003A1240" w:rsidR="003A1240" w:rsidRPr="002A449F">
      <w:pPr>
        <w:jc w:val="both"/>
      </w:pPr>
      <w:r w:rsidRPr="002A449F">
        <w:t>Sudac upozorava zastupnika po zakonu stečajnog dužnika na dužnost davanja točnih podataka i posljedice suprotnog postupanja, a u smislu čl. 117., čl. 177., čl. 178., i čl. 180.</w:t>
      </w:r>
      <w:r w:rsidRPr="002A449F">
        <w:rPr>
          <w:b/>
        </w:rPr>
        <w:t xml:space="preserve"> </w:t>
      </w:r>
      <w:r w:rsidRPr="002A449F">
        <w:t>Stečajnog zakona.</w:t>
      </w:r>
    </w:p>
    <w:p w:rsidRDefault="003A1240" w:rsidP="003A1240" w:rsidR="003A1240" w:rsidRPr="002A449F">
      <w:pPr>
        <w:jc w:val="both"/>
      </w:pPr>
    </w:p>
    <w:p w:rsidRDefault="003A1240" w:rsidP="003A1240" w:rsidR="003A1240" w:rsidRPr="002A449F">
      <w:pPr>
        <w:jc w:val="both"/>
      </w:pPr>
      <w:r w:rsidRPr="002A449F">
        <w:t xml:space="preserve">Zastupnik po zakonu stečajnog dužnika navodi da je kod </w:t>
      </w:r>
      <w:r w:rsidR="002A449F">
        <w:t>Zagrebačke</w:t>
      </w:r>
      <w:r w:rsidRPr="002A449F">
        <w:t xml:space="preserve"> banke d.d. otvoren žiro račun.</w:t>
      </w:r>
    </w:p>
    <w:p w:rsidRDefault="003A1240" w:rsidP="003A1240" w:rsidR="003A1240" w:rsidRPr="002A449F">
      <w:pPr>
        <w:ind w:firstLine="708"/>
        <w:jc w:val="both"/>
      </w:pPr>
    </w:p>
    <w:p w:rsidRDefault="003A1240" w:rsidP="003A1240" w:rsidR="003A1240" w:rsidRPr="002A449F">
      <w:pPr>
        <w:jc w:val="both"/>
      </w:pPr>
      <w:r w:rsidRPr="002A449F">
        <w:t xml:space="preserve">Zastupnik po zakonu navodi da je osnovna djelatnost stečajnog dužnika </w:t>
      </w:r>
      <w:r w:rsidR="002A449F">
        <w:t>prerada kamena.</w:t>
      </w:r>
    </w:p>
    <w:p w:rsidRDefault="00BF0D3C" w:rsidP="003A1240" w:rsidR="00BF0D3C" w:rsidRPr="002A449F">
      <w:pPr>
        <w:jc w:val="both"/>
      </w:pPr>
    </w:p>
    <w:p w:rsidRDefault="003A1240" w:rsidP="003A1240" w:rsidR="003A1240" w:rsidRPr="002A449F">
      <w:pPr>
        <w:jc w:val="both"/>
      </w:pPr>
      <w:r w:rsidRPr="002A449F">
        <w:t xml:space="preserve">Dužnik navodi da posluje i da </w:t>
      </w:r>
      <w:r w:rsidR="003329A2" w:rsidRPr="002A449F">
        <w:t xml:space="preserve">ima </w:t>
      </w:r>
      <w:r w:rsidR="002A449F">
        <w:t>5</w:t>
      </w:r>
      <w:r w:rsidRPr="002A449F">
        <w:t xml:space="preserve"> zaposlenika.</w:t>
      </w:r>
    </w:p>
    <w:p w:rsidRDefault="003A1240" w:rsidP="003A1240" w:rsidR="003A1240" w:rsidRPr="00C84E28">
      <w:pPr>
        <w:jc w:val="both"/>
        <w:rPr>
          <w:color w:val="FF0000"/>
        </w:rPr>
      </w:pPr>
    </w:p>
    <w:p w:rsidRDefault="003A1240" w:rsidP="003A1240" w:rsidR="003A1240" w:rsidRPr="002A449F">
      <w:pPr>
        <w:jc w:val="both"/>
      </w:pPr>
      <w:r w:rsidRPr="002A449F">
        <w:t xml:space="preserve">Što se tiče imovine navodi da od imovine </w:t>
      </w:r>
      <w:r w:rsidR="002A449F">
        <w:t>vrijednu oko 500.000,00 eura, a sastoji se od opreme za rad, strojeva za obradu kamena, nekretnine, ne zna ovog trenutka oznaku čest. zem., zatim projekte koji su u fazi realizacije i od kojih očekuje naplatu u iznosu oko 2-3 milijuna eura. Potraživanja da ima prema crkvi – župi u Benkovcu oko 500.000,00 kuna, a riječ je o tome da ovo potraživanje još nije dospjelo, a dospjeti će za 5 mjeseci, potraživanje prema Općini Vrsi oko 100.000,00 kuna koje će dospjeti za mjesec, dva, prema Sunčanom Hvaru hotel Adriana za iznos oko 100.000,00 kuna koje dospijevaju kroz koji mjesec. Pored toga ima i određenih poslova u fazi dogovaranja i već pokrenute dogovore, koji će također biti realizirani kroz 5 mjeseci.</w:t>
      </w:r>
    </w:p>
    <w:p w:rsidRDefault="00BF0D3C" w:rsidP="003A1240" w:rsidR="00BF0D3C" w:rsidRPr="002A449F">
      <w:pPr>
        <w:jc w:val="both"/>
      </w:pPr>
    </w:p>
    <w:p w:rsidRDefault="003329A2" w:rsidP="003A1240" w:rsidR="003A1240" w:rsidRPr="002A449F">
      <w:pPr>
        <w:jc w:val="both"/>
      </w:pPr>
      <w:r w:rsidRPr="002A449F">
        <w:t xml:space="preserve">Zna da je žiro račun u blokadi za oko </w:t>
      </w:r>
      <w:r w:rsidR="002A449F">
        <w:t>400.000,00</w:t>
      </w:r>
      <w:r w:rsidRPr="002A449F">
        <w:t xml:space="preserve"> kuna</w:t>
      </w:r>
      <w:r w:rsidR="003A1240" w:rsidRPr="002A449F">
        <w:t>.</w:t>
      </w:r>
    </w:p>
    <w:p w:rsidRDefault="003A1240" w:rsidP="003A1240" w:rsidR="003A1240" w:rsidRPr="002A449F">
      <w:pPr>
        <w:jc w:val="both"/>
      </w:pPr>
    </w:p>
    <w:p w:rsidRDefault="00BF0D3C" w:rsidP="00BF0D3C" w:rsidR="00BF0D3C" w:rsidRPr="002A449F">
      <w:pPr>
        <w:jc w:val="both"/>
      </w:pPr>
      <w:r w:rsidRPr="002A449F">
        <w:t xml:space="preserve">Navodi da ima 1 pečat sa otiskom društva. </w:t>
      </w:r>
    </w:p>
    <w:p w:rsidRDefault="003A1240" w:rsidP="003A1240" w:rsidR="003A1240" w:rsidRPr="002A449F">
      <w:pPr>
        <w:jc w:val="both"/>
      </w:pPr>
    </w:p>
    <w:p w:rsidRDefault="00F509FB" w:rsidP="003A1240" w:rsidR="003A1240" w:rsidRPr="002A449F">
      <w:pPr>
        <w:jc w:val="both"/>
      </w:pPr>
      <w:r w:rsidRPr="002A449F">
        <w:t>Marinko Katuša</w:t>
      </w:r>
      <w:r w:rsidR="00BF0D3C" w:rsidRPr="002A449F">
        <w:t xml:space="preserve"> </w:t>
      </w:r>
      <w:r w:rsidR="003A1240" w:rsidRPr="002A449F">
        <w:t>navodi da</w:t>
      </w:r>
      <w:r w:rsidR="003329A2" w:rsidRPr="002A449F">
        <w:t xml:space="preserve"> </w:t>
      </w:r>
      <w:r w:rsidR="00BF0D3C" w:rsidRPr="002A449F">
        <w:t>je njegov broj mobitela:</w:t>
      </w:r>
      <w:r w:rsidR="003A1240" w:rsidRPr="002A449F">
        <w:t xml:space="preserve"> </w:t>
      </w:r>
      <w:r w:rsidR="002A449F">
        <w:t>091/313-4567</w:t>
      </w:r>
    </w:p>
    <w:p w:rsidRDefault="003329A2" w:rsidP="003A1240" w:rsidR="003329A2" w:rsidRPr="002A449F">
      <w:pPr>
        <w:jc w:val="both"/>
      </w:pPr>
    </w:p>
    <w:p w:rsidRDefault="003A1240" w:rsidP="003A1240" w:rsidR="003A1240">
      <w:pPr>
        <w:jc w:val="both"/>
      </w:pPr>
      <w:r w:rsidRPr="002A449F">
        <w:t xml:space="preserve">Knjigovodstvo </w:t>
      </w:r>
      <w:r w:rsidR="002A449F">
        <w:t>vodi Ana Kardum u servisu</w:t>
      </w:r>
      <w:r w:rsidRPr="002A449F">
        <w:t xml:space="preserve">, a dokumentacija se nalazi u </w:t>
      </w:r>
      <w:r w:rsidR="002A449F">
        <w:t>servisu</w:t>
      </w:r>
      <w:r w:rsidRPr="002A449F">
        <w:t xml:space="preserve">. </w:t>
      </w:r>
    </w:p>
    <w:p w:rsidRDefault="002A449F" w:rsidP="003A1240" w:rsidR="002A449F">
      <w:pPr>
        <w:jc w:val="both"/>
      </w:pPr>
    </w:p>
    <w:p w:rsidRDefault="002A449F" w:rsidP="003A1240" w:rsidR="003A1240" w:rsidRPr="002A449F">
      <w:pPr>
        <w:jc w:val="both"/>
      </w:pPr>
      <w:r w:rsidRPr="002A449F">
        <w:t>Navodi da predlagatelju nije dužan, a ni da nikome drugom nije dužan, a napominje da je i dobitnik Grba Grada Zadra za moralne vrijednosti.</w:t>
      </w:r>
      <w:r>
        <w:t xml:space="preserve"> Pojašnjava da je Višeslav Dokoza bio njegov zaposlenik oko godinu i pol dana, da ga je u radni odnos primio iz samilosti. Nakon što mu je dao otkaz da su započeli problemi i da je započeo raditi protiv njega. Navodi da je Višeslav Dokoza podnio 4 tužbe protiv njegove lokacijske dozvole sa nepoznatim identitetima. Navodi da mu predlagatelj nije posudio nikakav novac, već da mu je dok je radio kod njega jedne prigode obećao riješiti novac za nabavku strojeva na način da riješi i novčana sredstva. Obaveza Višeslava Dokoze je bila da sutradan nakon popisivanja zadužnice donese ugovor vezan za nabavu strojeva i novac. Međutim nije donio ni ugovore ni strojeve ni novac, ovo se odigravalo 2013. Posebno navodi da je riječ o osobnom obračunu i da nema uvjeta za stečaj.</w:t>
      </w:r>
    </w:p>
    <w:p w:rsidRDefault="00C84E28" w:rsidP="003A1240" w:rsidR="00C84E28">
      <w:pPr>
        <w:jc w:val="both"/>
        <w:rPr>
          <w:color w:val="FF0000"/>
        </w:rPr>
      </w:pPr>
    </w:p>
    <w:p w:rsidRDefault="002A449F" w:rsidP="003A1240" w:rsidR="002A449F">
      <w:pPr>
        <w:jc w:val="both"/>
      </w:pPr>
      <w:r w:rsidRPr="002A449F">
        <w:t xml:space="preserve">Uvidom u </w:t>
      </w:r>
      <w:r>
        <w:t>izvadak očevidnika fina-e proizlazi da je račun blokiran za 607.153,67 kuna.</w:t>
      </w:r>
    </w:p>
    <w:p w:rsidRDefault="002A449F" w:rsidP="003A1240" w:rsidR="002A449F">
      <w:pPr>
        <w:jc w:val="both"/>
      </w:pPr>
    </w:p>
    <w:p w:rsidRDefault="002A449F" w:rsidP="003A1240" w:rsidR="002A449F">
      <w:pPr>
        <w:jc w:val="both"/>
      </w:pPr>
      <w:r>
        <w:t>Zastupnik po zakonu navodi da se navedeni dug sastoji od iznos koji se navodno duguje predlagatelju.</w:t>
      </w:r>
    </w:p>
    <w:p w:rsidRDefault="002A449F" w:rsidP="003A1240" w:rsidR="002A449F">
      <w:pPr>
        <w:jc w:val="both"/>
      </w:pPr>
    </w:p>
    <w:p w:rsidRDefault="002A449F" w:rsidP="003A1240" w:rsidR="002A449F">
      <w:pPr>
        <w:jc w:val="both"/>
      </w:pPr>
      <w:r>
        <w:t>Punomoćnik zastupnika po zakonu navodi da u poslovnim knjigama dužnika nema traž</w:t>
      </w:r>
      <w:r w:rsidR="00633A5D">
        <w:t>bine Višeslava Dokoze, da ne po</w:t>
      </w:r>
      <w:r>
        <w:t>s</w:t>
      </w:r>
      <w:r w:rsidR="00633A5D">
        <w:t>t</w:t>
      </w:r>
      <w:r>
        <w:t>oji ugovor niti potvrda o predanom novcu i da je doista zloupotrebljena činjenica da je predlagatelj bio zaposlenik stečajnog dužnika te je zlorabio povjerenje zakonskog zastupnika bjanko zadužnice bez pravne osnove proslijedio na naplatu FINA-i. Da je to tako dokazali smo u prilozima uz podnesak od 29. lipnja 2018. godine gdje smo dostavili između ostaloga kaznenu prijavu protiv predlagatelja koji se vodi pod brojem KDO-318/18. Dostavili</w:t>
      </w:r>
      <w:r w:rsidR="00633A5D">
        <w:t xml:space="preserve"> smo dokaz da je u vrijeme potp</w:t>
      </w:r>
      <w:r>
        <w:t>isivanja zadužnica Višeslav Dokoza primao plaću u iznos od 3.000,00 kn mjesečno od stečajnog dužnika te da je čitavo vrijeme račun osobni ovdje predlagatelja blokiran na iznos koji sada premašuje 500.000,00 kuna.</w:t>
      </w:r>
      <w:r w:rsidR="00633A5D">
        <w:t xml:space="preserve"> Prema tome nema nikakve sumnje da se radi o zloupotrebi neistinite bjanko zadužnice. Uz podnesak od 29.6.2018. dostavili smo sudu na uvid i znanje da se vezano za te zadužnice vode parnični postupak pred Općinskom sudom u Zadru radi utvrđenja da ne postoji tražbina i </w:t>
      </w:r>
      <w:r w:rsidR="00633A5D">
        <w:lastRenderedPageBreak/>
        <w:t>povrata zadužnica (P-2050/17), da se vodi kazneni postupak pod već naznačenim poslovnim brojem te da je podnesen zahtjev za proglašenje ovrhe nedopuštene  i odgodu ovrhe koji se vodi pod brojem Ovr-511/17, a ovrhe koja je temeljena na zadužnicama.</w:t>
      </w:r>
    </w:p>
    <w:p w:rsidRDefault="00633A5D" w:rsidP="003A1240" w:rsidR="00633A5D">
      <w:pPr>
        <w:jc w:val="both"/>
      </w:pPr>
    </w:p>
    <w:p w:rsidRDefault="00633A5D" w:rsidP="003A1240" w:rsidR="00633A5D">
      <w:pPr>
        <w:jc w:val="both"/>
      </w:pPr>
      <w:r>
        <w:t>Višeslav Dokoza posebno navodi da je 2005. godine upoznao Marinka Katušu. Nakon toga je on kao direktor komunalnog poduzeća u Starigradu angažirao Klesarstvo Katuša za izradu križa u Starigradu. Kako je među njim nastalo prijateljstvo , on da je pomogao Marinku Katuši na njegovu molbu da riješi problem sa Željkom Rogićem u kamenolomu zvanom Pliskovu kraj Benkovca. On da mu je pomogao, i da nije točno da je njemu Katuša pomogao. Zadužnice na kojima temelji potraživanje nastale su u svibnju, lipnju tri i u rujnu 2013. godine. Smatra da je ovim dokazao da je mehanizam nastanka zaduž</w:t>
      </w:r>
      <w:r w:rsidR="00B51033">
        <w:t>nica i njihovo vrijeme zastupni</w:t>
      </w:r>
      <w:r>
        <w:t xml:space="preserve">k  po zakonu dužnika lažno </w:t>
      </w:r>
      <w:r w:rsidR="00B51033">
        <w:t>predstavio</w:t>
      </w:r>
      <w:r>
        <w:t xml:space="preserve"> sudu. Ponavlja da je novac u gotovini dao Marinku Katuši na ruke pred svjedocima </w:t>
      </w:r>
      <w:r w:rsidR="00B51033">
        <w:t xml:space="preserve">Stankom Zrilićem i </w:t>
      </w:r>
      <w:r>
        <w:t xml:space="preserve">Petrom Kurtovićem i da mu ovaj novac nije vratio, a </w:t>
      </w:r>
      <w:r w:rsidR="00B51033">
        <w:t>pored svega da je u siječnju 2014. jamčio zz dužnika za kredit, o čemu dokaze prilaže u spis. Zaključuje da je time učinio vjerojatnim svoje potraživanje prema stečajnom dužniku kao i uvjete za stečaj.</w:t>
      </w:r>
    </w:p>
    <w:p w:rsidRDefault="00B51033" w:rsidP="003A1240" w:rsidR="00B51033">
      <w:pPr>
        <w:jc w:val="both"/>
      </w:pPr>
    </w:p>
    <w:p w:rsidRDefault="00B51033" w:rsidP="003A1240" w:rsidR="00B51033">
      <w:pPr>
        <w:jc w:val="both"/>
      </w:pPr>
      <w:r>
        <w:t>Na posebno pitanje punomoćnika zz odgovara da je njegov račun kao fizičke osobe u blokadi od kad je dobio otkaz, a sa bankom je dogovorio da račun ostane blokiran da mu se ne zaračunavanju kamate jer je neposredno prije otkaza sklopio ugovor o kreditu s bankom, odnosi se na kazne na parkiranje i kredit prema OTP banci.</w:t>
      </w:r>
    </w:p>
    <w:p w:rsidRDefault="00B51033" w:rsidP="003A1240" w:rsidR="00B51033">
      <w:pPr>
        <w:jc w:val="both"/>
      </w:pPr>
    </w:p>
    <w:p w:rsidRDefault="00B51033" w:rsidP="003A1240" w:rsidR="00B51033">
      <w:pPr>
        <w:jc w:val="both"/>
      </w:pPr>
      <w:r>
        <w:t>Na posebno pitanje punomoćnika zz odgovara da je pozajmicu od 411.000,00 kuna dao upravo iz kredita s OTP bankom koji je prije potpisao i prodaje zemljišta u Starigradu koje je bilo njegovo, ugovor nije potpisivao jer je dobio bjanku zadužnicu s potpisom Marinka Katuše.</w:t>
      </w:r>
    </w:p>
    <w:p w:rsidRDefault="002A449F" w:rsidP="003A1240" w:rsidR="002A449F" w:rsidRPr="002A449F">
      <w:pPr>
        <w:jc w:val="both"/>
      </w:pPr>
    </w:p>
    <w:p w:rsidRDefault="003A1240" w:rsidP="003A1240" w:rsidR="003A1240">
      <w:pPr>
        <w:jc w:val="both"/>
      </w:pPr>
      <w:r>
        <w:t xml:space="preserve">Sudac donosi </w:t>
      </w:r>
    </w:p>
    <w:p w:rsidRDefault="003A1240" w:rsidP="003A1240" w:rsidR="003A1240">
      <w:pPr>
        <w:jc w:val="both"/>
      </w:pPr>
    </w:p>
    <w:p w:rsidRDefault="003A1240" w:rsidP="003A1240" w:rsidR="003A1240">
      <w:pPr>
        <w:jc w:val="center"/>
      </w:pPr>
      <w:r>
        <w:t xml:space="preserve">r j e š e nj e </w:t>
      </w:r>
    </w:p>
    <w:p w:rsidRDefault="003A1240" w:rsidP="003A1240" w:rsidR="003A1240" w:rsidRPr="000124EC">
      <w:pPr>
        <w:jc w:val="both"/>
        <w:rPr>
          <w:b/>
        </w:rPr>
      </w:pPr>
    </w:p>
    <w:p w:rsidRDefault="003A1240" w:rsidP="003A1240" w:rsidR="003A1240" w:rsidRPr="007A3E16">
      <w:pPr>
        <w:jc w:val="both"/>
      </w:pPr>
      <w:r w:rsidRPr="007A3E16">
        <w:t>Odluka će biti donesena u zakonskom roku.</w:t>
      </w:r>
    </w:p>
    <w:p w:rsidRDefault="003A1240" w:rsidP="003A1240" w:rsidR="003A1240">
      <w:pPr>
        <w:jc w:val="both"/>
      </w:pPr>
    </w:p>
    <w:p w:rsidRDefault="003A1240" w:rsidP="003A1240" w:rsidR="003A1240" w:rsidRPr="002C241F">
      <w:pPr>
        <w:jc w:val="both"/>
      </w:pPr>
      <w:r w:rsidRPr="002C241F">
        <w:t xml:space="preserve">Dovršeno u </w:t>
      </w:r>
      <w:r w:rsidR="00B51033">
        <w:t>9,4</w:t>
      </w:r>
      <w:r w:rsidR="003329A2">
        <w:t>2</w:t>
      </w:r>
      <w:r>
        <w:t xml:space="preserve"> sati</w:t>
      </w:r>
    </w:p>
    <w:p w:rsidRDefault="003A1240" w:rsidP="003A1240" w:rsidR="003A1240">
      <w:pPr>
        <w:jc w:val="both"/>
      </w:pPr>
    </w:p>
    <w:p w:rsidRDefault="003A1240" w:rsidP="003A1240" w:rsidR="003A1240" w:rsidRPr="002C241F">
      <w:pPr>
        <w:ind w:firstLine="708"/>
        <w:jc w:val="both"/>
      </w:pPr>
    </w:p>
    <w:p w:rsidRDefault="003A1240" w:rsidP="003A1240" w:rsidR="003A1240" w:rsidRPr="002C241F">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Default="003A1240" w:rsidP="003A1240" w:rsidR="003A1240" w:rsidRPr="002C241F"/>
    <w:p w:rsidRDefault="003A1240" w:rsidP="003A1240" w:rsidR="003A1240" w:rsidRPr="002C241F"/>
    <w:p w:rsidRDefault="003A1240" w:rsidP="003A1240" w:rsidR="003A1240" w:rsidRPr="002C241F"/>
    <w:p w:rsidRDefault="003A1240" w:rsidP="003A1240" w:rsidR="003A1240" w:rsidRPr="002C241F"/>
    <w:p w:rsidRDefault="003A1240" w:rsidP="003A1240" w:rsidR="003A1240" w:rsidRPr="002C241F">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Default="003A1240" w:rsidP="003A1240" w:rsidR="003A1240" w:rsidRPr="002C241F"/>
    <w:p w:rsidRDefault="003A1240" w:rsidP="003A1240" w:rsidR="003A1240" w:rsidRPr="002C241F">
      <w:pPr>
        <w:jc w:val="both"/>
      </w:pPr>
    </w:p>
    <w:p w:rsidRDefault="003A1240" w:rsidP="003A1240" w:rsidR="003A1240">
      <w:pPr>
        <w:jc w:val="both"/>
      </w:pPr>
    </w:p>
    <w:p w:rsidRDefault="003A1240" w:rsidP="003A1240" w:rsidR="003A1240" w:rsidRPr="002C241F">
      <w:pPr>
        <w:jc w:val="both"/>
      </w:pPr>
    </w:p>
    <w:p w:rsidRDefault="003A1240" w:rsidP="003A1240" w:rsidR="003A1240" w:rsidRPr="002C241F">
      <w:pPr>
        <w:jc w:val="both"/>
      </w:pPr>
    </w:p>
    <w:p w:rsidRDefault="00A25693" w:rsidP="003A1240" w:rsidR="00A25693" w:rsidRPr="002C241F">
      <w:pPr>
        <w:jc w:val="both"/>
      </w:pPr>
    </w:p>
    <w:sectPr w:rsidSect="00602BE0" w:rsidR="00A25693" w:rsidRPr="002C241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8F" w:rsidR="003F7F8F">
      <w:r>
        <w:separator/>
      </w:r>
    </w:p>
  </w:endnote>
  <w:endnote w:id="0" w:type="continuationSeparator">
    <w:p w:rsidRDefault="003F7F8F" w:rsidR="003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8F" w:rsidR="003F7F8F">
      <w:r>
        <w:separator/>
      </w:r>
    </w:p>
  </w:footnote>
  <w:footnote w:id="0" w:type="continuationSeparator">
    <w:p w:rsidRDefault="003F7F8F" w:rsidR="003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F8F" w:rsidR="003F7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607F">
      <w:rPr>
        <w:rStyle w:val="Brojstranice"/>
        <w:noProof/>
      </w:rPr>
      <w:t>3</w:t>
    </w:r>
    <w:r>
      <w:rPr>
        <w:rStyle w:val="Brojstranice"/>
      </w:rPr>
      <w:fldChar w:fldCharType="end"/>
    </w:r>
  </w:p>
  <w:p w:rsidRDefault="003F7F8F" w:rsidP="001805B0" w:rsidR="001805B0" w:rsidRPr="00816C78">
    <w:pPr>
      <w:jc w:val="right"/>
    </w:pPr>
    <w:r w:rsidRPr="004F1F7C">
      <w:rPr>
        <w:rFonts w:cs="Arial" w:hAnsi="Arial" w:ascii="Arial"/>
      </w:rPr>
      <w:t xml:space="preserve">                                                                               </w:t>
    </w:r>
    <w:r w:rsidRPr="006D5295">
      <w:t xml:space="preserve">           </w:t>
    </w:r>
    <w:r>
      <w:t>Poslovni broj: 1 St-</w:t>
    </w:r>
    <w:r w:rsidR="00F509FB">
      <w:t>130</w:t>
    </w:r>
    <w:r w:rsidR="00B80BDA">
      <w:t>/</w:t>
    </w:r>
    <w:r w:rsidR="00E84861">
      <w:t>20</w:t>
    </w:r>
    <w:r w:rsidR="009312EF">
      <w:t>18</w:t>
    </w:r>
    <w:r w:rsidR="0074759D">
      <w:t>-</w:t>
    </w:r>
    <w:r w:rsidR="005B759F">
      <w:t>13</w:t>
    </w:r>
  </w:p>
  <w:p w:rsidRDefault="003F7F8F" w:rsidR="003F7F8F" w:rsidRPr="006D52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0E4B"/>
    <w:rsid w:val="00003912"/>
    <w:rsid w:val="000124EC"/>
    <w:rsid w:val="0001700C"/>
    <w:rsid w:val="000219F5"/>
    <w:rsid w:val="00041453"/>
    <w:rsid w:val="0004160B"/>
    <w:rsid w:val="000451F4"/>
    <w:rsid w:val="00046A96"/>
    <w:rsid w:val="00046BB1"/>
    <w:rsid w:val="00054365"/>
    <w:rsid w:val="0006551C"/>
    <w:rsid w:val="00071F97"/>
    <w:rsid w:val="00075A80"/>
    <w:rsid w:val="000765C1"/>
    <w:rsid w:val="00076762"/>
    <w:rsid w:val="000B4247"/>
    <w:rsid w:val="000C0BF3"/>
    <w:rsid w:val="000C683A"/>
    <w:rsid w:val="000C7478"/>
    <w:rsid w:val="000E039A"/>
    <w:rsid w:val="000E58C0"/>
    <w:rsid w:val="000E634C"/>
    <w:rsid w:val="000F1206"/>
    <w:rsid w:val="000F2B4D"/>
    <w:rsid w:val="00103D93"/>
    <w:rsid w:val="0012176C"/>
    <w:rsid w:val="001259A5"/>
    <w:rsid w:val="0013697A"/>
    <w:rsid w:val="0013702B"/>
    <w:rsid w:val="001406A0"/>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F12EF"/>
    <w:rsid w:val="001F1B8D"/>
    <w:rsid w:val="001F428A"/>
    <w:rsid w:val="001F79AB"/>
    <w:rsid w:val="00211A68"/>
    <w:rsid w:val="002123B6"/>
    <w:rsid w:val="00232271"/>
    <w:rsid w:val="00232806"/>
    <w:rsid w:val="00232BED"/>
    <w:rsid w:val="00242C9A"/>
    <w:rsid w:val="00246714"/>
    <w:rsid w:val="00253BEE"/>
    <w:rsid w:val="002560C0"/>
    <w:rsid w:val="002561F2"/>
    <w:rsid w:val="0028708A"/>
    <w:rsid w:val="00293E9F"/>
    <w:rsid w:val="002944C0"/>
    <w:rsid w:val="002974E4"/>
    <w:rsid w:val="002A0150"/>
    <w:rsid w:val="002A19F0"/>
    <w:rsid w:val="002A449F"/>
    <w:rsid w:val="002A5A4E"/>
    <w:rsid w:val="002B4C20"/>
    <w:rsid w:val="002C5390"/>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A1240"/>
    <w:rsid w:val="003A1F19"/>
    <w:rsid w:val="003B17F2"/>
    <w:rsid w:val="003C0B04"/>
    <w:rsid w:val="003C1F02"/>
    <w:rsid w:val="003C2701"/>
    <w:rsid w:val="003D7E7A"/>
    <w:rsid w:val="003F6389"/>
    <w:rsid w:val="003F7F8F"/>
    <w:rsid w:val="0040725A"/>
    <w:rsid w:val="0041183C"/>
    <w:rsid w:val="00413A80"/>
    <w:rsid w:val="004168E5"/>
    <w:rsid w:val="0041694A"/>
    <w:rsid w:val="00417DC7"/>
    <w:rsid w:val="00422542"/>
    <w:rsid w:val="00432E44"/>
    <w:rsid w:val="004353EF"/>
    <w:rsid w:val="004820D4"/>
    <w:rsid w:val="00491366"/>
    <w:rsid w:val="004A143A"/>
    <w:rsid w:val="004C77FD"/>
    <w:rsid w:val="004D5D97"/>
    <w:rsid w:val="004E2232"/>
    <w:rsid w:val="004E3771"/>
    <w:rsid w:val="004F1F7C"/>
    <w:rsid w:val="004F6DE2"/>
    <w:rsid w:val="004F7CC1"/>
    <w:rsid w:val="005014EC"/>
    <w:rsid w:val="0050552F"/>
    <w:rsid w:val="005056F4"/>
    <w:rsid w:val="00520F31"/>
    <w:rsid w:val="0053278A"/>
    <w:rsid w:val="00534A25"/>
    <w:rsid w:val="00557333"/>
    <w:rsid w:val="00573626"/>
    <w:rsid w:val="005829D8"/>
    <w:rsid w:val="005A7CC0"/>
    <w:rsid w:val="005B759F"/>
    <w:rsid w:val="005D6A62"/>
    <w:rsid w:val="005E2A1C"/>
    <w:rsid w:val="005E3615"/>
    <w:rsid w:val="005F2483"/>
    <w:rsid w:val="00602BE0"/>
    <w:rsid w:val="00603B04"/>
    <w:rsid w:val="006047F3"/>
    <w:rsid w:val="00607CE5"/>
    <w:rsid w:val="006114E4"/>
    <w:rsid w:val="00617562"/>
    <w:rsid w:val="00624EA3"/>
    <w:rsid w:val="00633A5D"/>
    <w:rsid w:val="00641B8C"/>
    <w:rsid w:val="00642177"/>
    <w:rsid w:val="006525A1"/>
    <w:rsid w:val="00655D78"/>
    <w:rsid w:val="00664336"/>
    <w:rsid w:val="00670217"/>
    <w:rsid w:val="00673083"/>
    <w:rsid w:val="00675449"/>
    <w:rsid w:val="00675E73"/>
    <w:rsid w:val="00676277"/>
    <w:rsid w:val="00692A3D"/>
    <w:rsid w:val="0069501A"/>
    <w:rsid w:val="006975F5"/>
    <w:rsid w:val="006B4042"/>
    <w:rsid w:val="006B5307"/>
    <w:rsid w:val="006C170B"/>
    <w:rsid w:val="006D5295"/>
    <w:rsid w:val="006F1E65"/>
    <w:rsid w:val="007030AF"/>
    <w:rsid w:val="00710BB2"/>
    <w:rsid w:val="00714549"/>
    <w:rsid w:val="0072157D"/>
    <w:rsid w:val="00722F11"/>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C6C53"/>
    <w:rsid w:val="007D48A8"/>
    <w:rsid w:val="007F020F"/>
    <w:rsid w:val="007F080D"/>
    <w:rsid w:val="007F1F99"/>
    <w:rsid w:val="007F69EA"/>
    <w:rsid w:val="008118AC"/>
    <w:rsid w:val="00812DB0"/>
    <w:rsid w:val="0081324D"/>
    <w:rsid w:val="00816C78"/>
    <w:rsid w:val="00835D3B"/>
    <w:rsid w:val="00843B07"/>
    <w:rsid w:val="00846EA2"/>
    <w:rsid w:val="00856DFD"/>
    <w:rsid w:val="00890A5B"/>
    <w:rsid w:val="0089180E"/>
    <w:rsid w:val="00891DCF"/>
    <w:rsid w:val="00892C55"/>
    <w:rsid w:val="008A198B"/>
    <w:rsid w:val="008A632E"/>
    <w:rsid w:val="008A6A8E"/>
    <w:rsid w:val="008C3865"/>
    <w:rsid w:val="008C5584"/>
    <w:rsid w:val="008D5FBF"/>
    <w:rsid w:val="008E45C0"/>
    <w:rsid w:val="008E6447"/>
    <w:rsid w:val="008E7E21"/>
    <w:rsid w:val="008F0D3A"/>
    <w:rsid w:val="00910BB2"/>
    <w:rsid w:val="00920B72"/>
    <w:rsid w:val="00924001"/>
    <w:rsid w:val="009312EF"/>
    <w:rsid w:val="00931AC5"/>
    <w:rsid w:val="00934D58"/>
    <w:rsid w:val="0094035A"/>
    <w:rsid w:val="00945BC3"/>
    <w:rsid w:val="00955DAD"/>
    <w:rsid w:val="00962C7F"/>
    <w:rsid w:val="009769C3"/>
    <w:rsid w:val="00977E6F"/>
    <w:rsid w:val="00977EF7"/>
    <w:rsid w:val="009860F8"/>
    <w:rsid w:val="00993494"/>
    <w:rsid w:val="009A460F"/>
    <w:rsid w:val="009C1DB7"/>
    <w:rsid w:val="009C3880"/>
    <w:rsid w:val="009E323C"/>
    <w:rsid w:val="009E55F7"/>
    <w:rsid w:val="009E7531"/>
    <w:rsid w:val="009E755B"/>
    <w:rsid w:val="009F1B28"/>
    <w:rsid w:val="009F541D"/>
    <w:rsid w:val="00A03F94"/>
    <w:rsid w:val="00A1792B"/>
    <w:rsid w:val="00A25442"/>
    <w:rsid w:val="00A25693"/>
    <w:rsid w:val="00A345E8"/>
    <w:rsid w:val="00A45DA7"/>
    <w:rsid w:val="00A61DB0"/>
    <w:rsid w:val="00A66CC4"/>
    <w:rsid w:val="00A722BE"/>
    <w:rsid w:val="00A7523A"/>
    <w:rsid w:val="00A771E7"/>
    <w:rsid w:val="00A803E9"/>
    <w:rsid w:val="00AA1A94"/>
    <w:rsid w:val="00AC31E0"/>
    <w:rsid w:val="00AC4EF6"/>
    <w:rsid w:val="00AC6BB8"/>
    <w:rsid w:val="00AD0053"/>
    <w:rsid w:val="00AD5053"/>
    <w:rsid w:val="00AD789B"/>
    <w:rsid w:val="00AD7C41"/>
    <w:rsid w:val="00AE066C"/>
    <w:rsid w:val="00AE1A99"/>
    <w:rsid w:val="00AE2F94"/>
    <w:rsid w:val="00AF3138"/>
    <w:rsid w:val="00B00C5F"/>
    <w:rsid w:val="00B234AB"/>
    <w:rsid w:val="00B248E1"/>
    <w:rsid w:val="00B335D8"/>
    <w:rsid w:val="00B434E3"/>
    <w:rsid w:val="00B50B85"/>
    <w:rsid w:val="00B51033"/>
    <w:rsid w:val="00B529A2"/>
    <w:rsid w:val="00B55A3A"/>
    <w:rsid w:val="00B5686D"/>
    <w:rsid w:val="00B80BDA"/>
    <w:rsid w:val="00B90740"/>
    <w:rsid w:val="00BA04A2"/>
    <w:rsid w:val="00BC2B90"/>
    <w:rsid w:val="00BD3029"/>
    <w:rsid w:val="00BE122A"/>
    <w:rsid w:val="00BE5585"/>
    <w:rsid w:val="00BE70D1"/>
    <w:rsid w:val="00BF036C"/>
    <w:rsid w:val="00BF0D3C"/>
    <w:rsid w:val="00BF39FB"/>
    <w:rsid w:val="00C07402"/>
    <w:rsid w:val="00C361A6"/>
    <w:rsid w:val="00C42D57"/>
    <w:rsid w:val="00C56BD3"/>
    <w:rsid w:val="00C60B63"/>
    <w:rsid w:val="00C675FC"/>
    <w:rsid w:val="00C84E28"/>
    <w:rsid w:val="00C90A36"/>
    <w:rsid w:val="00C9372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450A"/>
    <w:rsid w:val="00D12AFE"/>
    <w:rsid w:val="00D1714E"/>
    <w:rsid w:val="00D2053D"/>
    <w:rsid w:val="00D25694"/>
    <w:rsid w:val="00D368C8"/>
    <w:rsid w:val="00D47998"/>
    <w:rsid w:val="00D61BBE"/>
    <w:rsid w:val="00D63905"/>
    <w:rsid w:val="00D7355B"/>
    <w:rsid w:val="00D841C8"/>
    <w:rsid w:val="00D90542"/>
    <w:rsid w:val="00DA3F33"/>
    <w:rsid w:val="00DA60AC"/>
    <w:rsid w:val="00DB4EBD"/>
    <w:rsid w:val="00DB62A4"/>
    <w:rsid w:val="00DB7680"/>
    <w:rsid w:val="00DC0D87"/>
    <w:rsid w:val="00DC2EB9"/>
    <w:rsid w:val="00DD3629"/>
    <w:rsid w:val="00DD70D5"/>
    <w:rsid w:val="00DE131F"/>
    <w:rsid w:val="00DE6D1B"/>
    <w:rsid w:val="00DF14C5"/>
    <w:rsid w:val="00DF55E2"/>
    <w:rsid w:val="00DF5A33"/>
    <w:rsid w:val="00DF6553"/>
    <w:rsid w:val="00E1081D"/>
    <w:rsid w:val="00E12FE5"/>
    <w:rsid w:val="00E143B3"/>
    <w:rsid w:val="00E15C3B"/>
    <w:rsid w:val="00E23B25"/>
    <w:rsid w:val="00E25EE6"/>
    <w:rsid w:val="00E2749B"/>
    <w:rsid w:val="00E30638"/>
    <w:rsid w:val="00E35170"/>
    <w:rsid w:val="00E47C27"/>
    <w:rsid w:val="00E60681"/>
    <w:rsid w:val="00E80174"/>
    <w:rsid w:val="00E84861"/>
    <w:rsid w:val="00EA3CF5"/>
    <w:rsid w:val="00EA6AC4"/>
    <w:rsid w:val="00EC65A5"/>
    <w:rsid w:val="00ED4838"/>
    <w:rsid w:val="00EE0084"/>
    <w:rsid w:val="00EE0CC0"/>
    <w:rsid w:val="00EE71D0"/>
    <w:rsid w:val="00F12968"/>
    <w:rsid w:val="00F14939"/>
    <w:rsid w:val="00F20435"/>
    <w:rsid w:val="00F34C6C"/>
    <w:rsid w:val="00F40583"/>
    <w:rsid w:val="00F43FDA"/>
    <w:rsid w:val="00F509FB"/>
    <w:rsid w:val="00F55635"/>
    <w:rsid w:val="00F652F0"/>
    <w:rsid w:val="00F675EC"/>
    <w:rsid w:val="00F70B0E"/>
    <w:rsid w:val="00F817B2"/>
    <w:rsid w:val="00F90168"/>
    <w:rsid w:val="00F92392"/>
    <w:rsid w:val="00F95734"/>
    <w:rsid w:val="00FB1789"/>
    <w:rsid w:val="00FB607F"/>
    <w:rsid w:val="00FB6FF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FB607F"/>
    <w:rPr>
      <w:color w:val="808080"/>
      <w:bdr w:space="0" w:sz="0" w:color="auto" w:val="none"/>
      <w:shd w:fill="auto" w:color="auto" w:val="clear"/>
    </w:rPr>
  </w:style>
  <w:style w:customStyle="true" w:styleId="eSPISCCParagraphDefaultFont" w:type="character">
    <w:name w:val="eSPIS_CC_Paragraph Default Font"/>
    <w:basedOn w:val="Zadanifontodlomka"/>
    <w:rsid w:val="00FB60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07F"/>
    <w:rPr>
      <w:bdr w:space="0" w:sz="0" w:color="auto" w:val="none"/>
      <w:shd w:fill="FFFFCC" w:color="auto" w:val="clear"/>
      <w:lang w:val="hr-HR"/>
    </w:rPr>
  </w:style>
  <w:style w:customStyle="true" w:styleId="PozadinaSvijetloCrvena" w:type="character">
    <w:name w:val="Pozadina_SvijetloCrvena"/>
    <w:basedOn w:val="eSPISCCParagraphDefaultFont"/>
    <w:rsid w:val="00FB60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0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FB607F"/>
    <w:rPr>
      <w:color w:val="808080"/>
      <w:bdr w:color="auto" w:space="0" w:sz="0" w:val="none"/>
      <w:shd w:color="auto" w:fill="auto" w:val="clear"/>
    </w:rPr>
  </w:style>
  <w:style w:customStyle="1" w:styleId="eSPISCCParagraphDefaultFont" w:type="character">
    <w:name w:val="eSPIS_CC_Paragraph Default Font"/>
    <w:basedOn w:val="Zadanifontodlomka"/>
    <w:rsid w:val="00FB60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07F"/>
    <w:rPr>
      <w:bdr w:color="auto" w:space="0" w:sz="0" w:val="none"/>
      <w:shd w:color="auto" w:fill="FFFFCC" w:val="clear"/>
      <w:lang w:val="hr-HR"/>
    </w:rPr>
  </w:style>
  <w:style w:customStyle="1" w:styleId="PozadinaSvijetloCrvena" w:type="character">
    <w:name w:val="Pozadina_SvijetloCrvena"/>
    <w:basedOn w:val="eSPISCCParagraphDefaultFont"/>
    <w:rsid w:val="00FB60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0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3. srpnja 2018.</izvorni_sadrzaj>
    <derivirana_varijabla naziv="DomainObject.StvarniPocetakDatum_1">3. srpnja 2018.</derivirana_varijabla>
  </DomainObject.StvarniPocetakDatum>
  <DomainObject.StvarniZavrsetakDatum>
    <izvorni_sadrzaj>3. srpnja 2018.</izvorni_sadrzaj>
    <derivirana_varijabla naziv="DomainObject.StvarniZavrsetakDatum_1">3. srpnja 2018.</derivirana_varijabla>
  </DomainObject.StvarniZavrsetakDatum>
  <DomainObject.PlaniraniZavrsetakDatum>
    <izvorni_sadrzaj>3. srpnja 2018.</izvorni_sadrzaj>
    <derivirana_varijabla naziv="DomainObject.PlaniraniZavrsetakDatum_1">3. srpnja 2018.</derivirana_varijabla>
  </DomainObject.PlaniraniZavrsetakDatum>
  <DomainObject.PlaniraniPocetakDatum>
    <izvorni_sadrzaj>3. srpnja 2018.</izvorni_sadrzaj>
    <derivirana_varijabla naziv="DomainObject.PlaniraniPocetakDatum_1">3. srpnja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09:42</izvorni_sadrzaj>
    <derivirana_varijabla naziv="DomainObject.StvarniZavrsetakVrijeme_1">09:42</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2018.</izvorni_sadrzaj>
    <derivirana_varijabla naziv="DomainObject.Zapisnik.DatumKreiranja_1">4. srpnja 2018.</derivirana_varijabla>
  </DomainObject.Zapisnik.DatumKreiranja>
  <DomainObject.Zapisnik.ImovinskaKorist>
    <izvorni_sadrzaj/>
    <derivirana_varijabla naziv="DomainObject.Zapisnik.ImovinskaKorist_1"/>
  </DomainObject.Zapisnik.ImovinskaKorist>
  <DomainObject.Zapisnik.Oznaka>
    <izvorni_sadrzaj>St-130/2018-12</izvorni_sadrzaj>
    <derivirana_varijabla naziv="DomainObject.Zapisnik.Oznaka_1">St-130/2018-12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2018.</izvorni_sadrzaj>
    <derivirana_varijabla naziv="DomainObject.Predmet.DatumOsnivanja_1">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St-130/2018</izvorni_sadrzaj>
    <derivirana_varijabla naziv="DomainObject.Predmet.OznakaBroj_1">St-130/2018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KLESARSTVO KATUŠA  d.o.o. za obradu i ugradnju kamena</izvorni_sadrzaj>
    <derivirana_varijabla naziv="DomainObject.Predmet.ProtustrankaFormated_1">  KLESARSTVO KATUŠA  d.o.o. za obradu i ugradnju kamena</derivirana_varijabla>
  </DomainObject.Predmet.ProtustrankaFormated>
  <DomainObject.Predmet.ProtustrankaFormatedOIB>
    <izvorni_sadrzaj>  KLESARSTVO KATUŠA  d.o.o. za obradu i ugradnju kamena, OIB 59979839341</izvorni_sadrzaj>
    <derivirana_varijabla naziv="DomainObject.Predmet.ProtustrankaFormatedOIB_1">  KLESARSTVO KATUŠA  d.o.o. za obradu i ugradnju kamena, OIB 59979839341</derivirana_varijabla>
  </DomainObject.Predmet.ProtustrankaFormatedOIB>
  <DomainObject.Predmet.ProtustrankaFormatedWithAdress>
    <izvorni_sadrzaj> KLESARSTVO KATUŠA  d.o.o. za obradu i ugradnju kamena, Ante Strgačića/3, 23000 Zadar</izvorni_sadrzaj>
    <derivirana_varijabla naziv="DomainObject.Predmet.ProtustrankaFormatedWithAdress_1"> KLESARSTVO KATUŠA  d.o.o. za obradu i ugradnju kamena, Ante Strgačića/3, 23000 Zadar</derivirana_varijabla>
  </DomainObject.Predmet.ProtustrankaFormatedWithAdress>
  <DomainObject.Predmet.ProtustrankaFormatedWithAdressOIB>
    <izvorni_sadrzaj> KLESARSTVO KATUŠA  d.o.o. za obradu i ugradnju kamena, OIB 59979839341, Ante Strgačića/3, 23000 Zadar</izvorni_sadrzaj>
    <derivirana_varijabla naziv="DomainObject.Predmet.ProtustrankaFormatedWithAdressOIB_1"> KLESARSTVO KATUŠA  d.o.o. za obradu i ugradnju kamena, OIB 59979839341, Ante Strgačića/3, 23000 Zadar</derivirana_varijabla>
  </DomainObject.Predmet.ProtustrankaFormatedWithAdressOIB>
  <DomainObject.Predmet.ProtustrankaWithAdress>
    <izvorni_sadrzaj>KLESARSTVO KATUŠA  d.o.o. za obradu i ugradnju kamena Ante Strgačića/3, 23000 Zadar</izvorni_sadrzaj>
    <derivirana_varijabla naziv="DomainObject.Predmet.ProtustrankaWithAdress_1">KLESARSTVO KATUŠA  d.o.o. za obradu i ugradnju kamena Ante Strgačića/3, 23000 Zadar</derivirana_varijabla>
  </DomainObject.Predmet.ProtustrankaWithAdress>
  <DomainObject.Predmet.ProtustrankaWithAdressOIB>
    <izvorni_sadrzaj>KLESARSTVO KATUŠA  d.o.o. za obradu i ugradnju kamena, OIB 59979839341, Ante Strgačića/3, 23000 Zadar</izvorni_sadrzaj>
    <derivirana_varijabla naziv="DomainObject.Predmet.ProtustrankaWithAdressOIB_1">KLESARSTVO KATUŠA  d.o.o. za obradu i ugradnju kamena, OIB 59979839341, Ante Strgačića/3, 23000 Zadar</derivirana_varijabla>
  </DomainObject.Predmet.ProtustrankaWithAdressOIB>
  <DomainObject.Predmet.ProtustrankaNazivFormated>
    <izvorni_sadrzaj>KLESARSTVO KATUŠA  d.o.o. za obradu i ugradnju kamena</izvorni_sadrzaj>
    <derivirana_varijabla naziv="DomainObject.Predmet.ProtustrankaNazivFormated_1">KLESARSTVO KATUŠA  d.o.o. za obradu i ugradnju kamena</derivirana_varijabla>
  </DomainObject.Predmet.ProtustrankaNazivFormated>
  <DomainObject.Predmet.ProtustrankaNazivFormatedOIB>
    <izvorni_sadrzaj>KLESARSTVO KATUŠA  d.o.o. za obradu i ugradnju kamena, OIB 59979839341</izvorni_sadrzaj>
    <derivirana_varijabla naziv="DomainObject.Predmet.ProtustrankaNazivFormatedOIB_1">KLESARSTVO KATUŠA  d.o.o. za obradu i ugradnju kamena, OIB 59979839341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Višeslav Dokoza zastupanog po punomoćniku Ante Bogdanić</izvorni_sadrzaj>
    <derivirana_varijabla naziv="DomainObject.Predmet.StrankaFormated_1">  Višeslav Dokoza zastupanog po punomoćniku Ante Bogdanić</derivirana_varijabla>
  </DomainObject.Predmet.StrankaFormated>
  <DomainObject.Predmet.StrankaFormatedOIB>
    <izvorni_sadrzaj>  Višeslav Dokoza, OIB 25170780182 zastupanog po punomoćniku Ante Bogdanić</izvorni_sadrzaj>
    <derivirana_varijabla naziv="DomainObject.Predmet.StrankaFormatedOIB_1">  Višeslav Dokoza, OIB 25170780182 zastupanog po punomoćniku Ante Bogdanić</derivirana_varijabla>
  </DomainObject.Predmet.StrankaFormatedOIB>
  <DomainObject.Predmet.StrankaFormatedWithAdress>
    <izvorni_sadrzaj> Višeslav Dokoza, Ulica Petra Zoranića 5, 23244 Starigrad zastupanog po punomoćniku Ante Bogdanić</izvorni_sadrzaj>
    <derivirana_varijabla naziv="DomainObject.Predmet.StrankaFormatedWithAdress_1"> Višeslav Dokoza, Ulica Petra Zoranića 5, 23244 Starigrad zastupanog po punomoćniku Ante Bogdanić</derivirana_varijabla>
  </DomainObject.Predmet.StrankaFormatedWithAdress>
  <DomainObject.Predmet.StrankaFormatedWithAdressOIB>
    <izvorni_sadrzaj> Višeslav Dokoza, OIB 25170780182, Ulica Petra Zoranića 5, 23244 Starigrad zastupanog po punomoćniku Ante Bogdanić</izvorni_sadrzaj>
    <derivirana_varijabla naziv="DomainObject.Predmet.StrankaFormatedWithAdressOIB_1"> Višeslav Dokoza, OIB 25170780182, Ulica Petra Zoranića 5, 23244 Starigrad zastupanog po punomoćniku Ante Bogdanić</derivirana_varijabla>
  </DomainObject.Predmet.StrankaFormatedWithAdressOIB>
  <DomainObject.Predmet.StrankaWithAdress>
    <izvorni_sadrzaj>Višeslav Dokoza Ulica Petra Zoranića 5,23244 Starigrad</izvorni_sadrzaj>
    <derivirana_varijabla naziv="DomainObject.Predmet.StrankaWithAdress_1">Višeslav Dokoza Ulica Petra Zoranića 5,23244 Starigrad</derivirana_varijabla>
  </DomainObject.Predmet.StrankaWithAdress>
  <DomainObject.Predmet.StrankaWithAdressOIB>
    <izvorni_sadrzaj>Višeslav Dokoza, OIB 25170780182, Ulica Petra Zoranića 5,23244 Starigrad</izvorni_sadrzaj>
    <derivirana_varijabla naziv="DomainObject.Predmet.StrankaWithAdressOIB_1">Višeslav Dokoza, OIB 25170780182, Ulica Petra Zoranića 5,23244 Starigrad</derivirana_varijabla>
  </DomainObject.Predmet.StrankaWithAdressOIB>
  <DomainObject.Predmet.StrankaNazivFormated>
    <izvorni_sadrzaj>Višeslav Dokoza</izvorni_sadrzaj>
    <derivirana_varijabla naziv="DomainObject.Predmet.StrankaNazivFormated_1">Višeslav Dokoza</derivirana_varijabla>
  </DomainObject.Predmet.StrankaNazivFormated>
  <DomainObject.Predmet.StrankaNazivFormatedOIB>
    <izvorni_sadrzaj>Višeslav Dokoza, OIB 25170780182</izvorni_sadrzaj>
    <derivirana_varijabla naziv="DomainObject.Predmet.StrankaNazivFormatedOIB_1">Višeslav Dokoza, OIB 25170780182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411000.00</izvorni_sadrzaj>
    <derivirana_varijabla naziv="DomainObject.Predmet.TrenutnaVrijednost_1">411000.00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Višeslav Dokoza zastupanog po punomoćniku Ante Bogdanić</item>
    </izvorni_sadrzaj>
    <derivirana_varijabla naziv="DomainObject.Predmet.StrankaListFormated_1">
      <item>Višeslav Dokoza zastupanog po punomoćniku Ante Bogdanić</item>
    </derivirana_varijabla>
  </DomainObject.Predmet.StrankaListFormated>
  <DomainObject.Predmet.StrankaListFormatedOIB>
    <izvorni_sadrzaj>
      <item>Višeslav Dokoza, OIB 25170780182 zastupanog po punomoćniku Ante Bogdanić</item>
    </izvorni_sadrzaj>
    <derivirana_varijabla naziv="DomainObject.Predmet.StrankaListFormatedOIB_1">
      <item>Višeslav Dokoza, OIB 25170780182 zastupanog po punomoćniku Ante Bogdanić</item>
    </derivirana_varijabla>
  </DomainObject.Predmet.StrankaListFormatedOIB>
  <DomainObject.Predmet.StrankaListFormatedWithAdress>
    <izvorni_sadrzaj>
      <item>Višeslav Dokoza, Ulica Petra Zoranića 5, 23244 Starigrad zastupanog po punomoćniku Ante Bogdanić</item>
    </izvorni_sadrzaj>
    <derivirana_varijabla naziv="DomainObject.Predmet.StrankaListFormatedWithAdress_1">
      <item>Višeslav Dokoza, Ulica Petra Zoranića 5, 23244 Starigrad zastupanog po punomoćniku Ante Bogdanić</item>
    </derivirana_varijabla>
  </DomainObject.Predmet.StrankaListFormatedWithAdress>
  <DomainObject.Predmet.StrankaListFormatedWithAdressOIB>
    <izvorni_sadrzaj>
      <item>Višeslav Dokoza, OIB 25170780182, Ulica Petra Zoranića 5, 23244 Starigrad zastupanog po punomoćniku Ante Bogdanić</item>
    </izvorni_sadrzaj>
    <derivirana_varijabla naziv="DomainObject.Predmet.StrankaListFormatedWithAdressOIB_1">
      <item>Višeslav Dokoza, OIB 25170780182, Ulica Petra Zoranića 5, 23244 Starigrad zastupanog po punomoćniku Ante Bogdanić</item>
    </derivirana_varijabla>
  </DomainObject.Predmet.StrankaListFormatedWithAdressOIB>
  <DomainObject.Predmet.StrankaListNazivFormated>
    <izvorni_sadrzaj>
      <item>Višeslav Dokoza</item>
    </izvorni_sadrzaj>
    <derivirana_varijabla naziv="DomainObject.Predmet.StrankaListNazivFormated_1">
      <item>Višeslav Dokoza</item>
    </derivirana_varijabla>
  </DomainObject.Predmet.StrankaListNazivFormated>
  <DomainObject.Predmet.StrankaListNazivFormatedOIB>
    <izvorni_sadrzaj>
      <item>Višeslav Dokoza, OIB 25170780182</item>
    </izvorni_sadrzaj>
    <derivirana_varijabla naziv="DomainObject.Predmet.StrankaListNazivFormatedOIB_1">
      <item>Višeslav Dokoza, OIB 25170780182</item>
    </derivirana_varijabla>
  </DomainObject.Predmet.StrankaListNazivFormatedOIB>
  <DomainObject.Predmet.ProtuStrankaListFormated>
    <izvorni_sadrzaj>
      <item>KLESARSTVO KATUŠA  d.o.o. za obradu i ugradnju kamena</item>
    </izvorni_sadrzaj>
    <derivirana_varijabla naziv="DomainObject.Predmet.ProtuStrankaListFormated_1">
      <item>KLESARSTVO KATUŠA  d.o.o. za obradu i ugradnju kamena</item>
    </derivirana_varijabla>
  </DomainObject.Predmet.ProtuStrankaListFormated>
  <DomainObject.Predmet.ProtuStrankaListFormatedOIB>
    <izvorni_sadrzaj>
      <item>KLESARSTVO KATUŠA  d.o.o. za obradu i ugradnju kamena, OIB 59979839341</item>
    </izvorni_sadrzaj>
    <derivirana_varijabla naziv="DomainObject.Predmet.ProtuStrankaListFormatedOIB_1">
      <item>KLESARSTVO KATUŠA  d.o.o. za obradu i ugradnju kamena, OIB 59979839341</item>
    </derivirana_varijabla>
  </DomainObject.Predmet.ProtuStrankaListFormatedOIB>
  <DomainObject.Predmet.ProtuStrankaListFormatedWithAdress>
    <izvorni_sadrzaj>
      <item>KLESARSTVO KATUŠA  d.o.o. za obradu i ugradnju kamena, Ante Strgačića/3, 23000 Zadar</item>
    </izvorni_sadrzaj>
    <derivirana_varijabla naziv="DomainObject.Predmet.ProtuStrankaListFormatedWithAdress_1">
      <item>KLESARSTVO KATUŠA  d.o.o. za obradu i ugradnju kamena, Ante Strgačića/3, 23000 Zadar</item>
    </derivirana_varijabla>
  </DomainObject.Predmet.ProtuStrankaListFormatedWithAdress>
  <DomainObject.Predmet.ProtuStrankaListFormatedWithAdressOIB>
    <izvorni_sadrzaj>
      <item>KLESARSTVO KATUŠA  d.o.o. za obradu i ugradnju kamena, OIB 59979839341, Ante Strgačića/3, 23000 Zadar</item>
    </izvorni_sadrzaj>
    <derivirana_varijabla naziv="DomainObject.Predmet.ProtuStrankaListFormatedWithAdressOIB_1">
      <item>KLESARSTVO KATUŠA  d.o.o. za obradu i ugradnju kamena, OIB 59979839341, Ante Strgačića/3, 23000 Zadar</item>
    </derivirana_varijabla>
  </DomainObject.Predmet.ProtuStrankaListFormatedWithAdressOIB>
  <DomainObject.Predmet.ProtuStrankaListNazivFormated>
    <izvorni_sadrzaj>
      <item>KLESARSTVO KATUŠA  d.o.o. za obradu i ugradnju kamena</item>
    </izvorni_sadrzaj>
    <derivirana_varijabla naziv="DomainObject.Predmet.ProtuStrankaListNazivFormated_1">
      <item>KLESARSTVO KATUŠA  d.o.o. za obradu i ugradnju kamena</item>
    </derivirana_varijabla>
  </DomainObject.Predmet.ProtuStrankaListNazivFormated>
  <DomainObject.Predmet.ProtuStrankaListNazivFormatedOIB>
    <izvorni_sadrzaj>
      <item>KLESARSTVO KATUŠA  d.o.o. za obradu i ugradnju kamena, OIB 59979839341</item>
    </izvorni_sadrzaj>
    <derivirana_varijabla naziv="DomainObject.Predmet.ProtuStrankaListNazivFormatedOIB_1">
      <item>KLESARSTVO KATUŠA  d.o.o. za obradu i ugradnju kamena, OIB 59979839341</item>
    </derivirana_varijabla>
  </DomainObject.Predmet.ProtuStrankaListNazivFormatedOIB>
  <DomainObject.Predmet.OstaliListFormated>
    <izvorni_sadrzaj>
      <item>Ante Bogdanić punomoćnik sudionika u postupku Višeslav Dokoza</item>
      <item>Marinko Katuša</item>
    </izvorni_sadrzaj>
    <derivirana_varijabla naziv="DomainObject.Predmet.OstaliListFormated_1">
      <item>Ante Bogdanić punomoćnik sudionika u postupku Višeslav Dokoza</item>
      <item>Marinko Katuša</item>
    </derivirana_varijabla>
  </DomainObject.Predmet.OstaliListFormated>
  <DomainObject.Predmet.OstaliListFormatedOIB>
    <izvorni_sadrzaj>
      <item>Ante Bogdanić, OIB 93764997228 punomoćnik sudionika u postupku Višeslav Dokoza</item>
      <item>Marinko Katuša, OIB 31259567816</item>
    </izvorni_sadrzaj>
    <derivirana_varijabla naziv="DomainObject.Predmet.OstaliListFormatedOIB_1">
      <item>Ante Bogdanić, OIB 93764997228 punomoćnik sudionika u postupku Višeslav Dokoza</item>
      <item>Marinko Katuša, OIB 31259567816</item>
    </derivirana_varijabla>
  </DomainObject.Predmet.OstaliListFormatedOIB>
  <DomainObject.Predmet.OstaliListFormatedWithAdress>
    <izvorni_sadrzaj>
      <item>Ante Bogdanić, Kralja Petra Svačića 2, 23210 Biograd Na Moru punomoćnik sudionika u postupku Višeslav Dokoza</item>
      <item>Marinko Katuša, Ante Strgačića 3, 23000 Zadar</item>
    </izvorni_sadrzaj>
    <derivirana_varijabla naziv="DomainObject.Predmet.OstaliListFormatedWithAdress_1">
      <item>Ante Bogdanić, Kralja Petra Svačića 2, 23210 Biograd Na Moru punomoćnik sudionika u postupku Višeslav Dokoza</item>
      <item>Marinko Katuša, Ante Strgačića 3, 23000 Zadar</item>
    </derivirana_varijabla>
  </DomainObject.Predmet.OstaliListFormatedWithAdress>
  <DomainObject.Predmet.OstaliListFormatedWithAdressOIB>
    <izvorni_sadrzaj>
      <item>Ante Bogdanić, OIB 93764997228, Kralja Petra Svačića 2, 23210 Biograd Na Moru punomoćnik sudionika u postupku Višeslav Dokoza</item>
      <item>Marinko Katuša, OIB 31259567816, Ante Strgačića 3, 23000 Zadar</item>
    </izvorni_sadrzaj>
    <derivirana_varijabla naziv="DomainObject.Predmet.OstaliListFormatedWithAdressOIB_1">
      <item>Ante Bogdanić, OIB 93764997228, Kralja Petra Svačića 2, 23210 Biograd Na Moru punomoćnik sudionika u postupku Višeslav Dokoza</item>
      <item>Marinko Katuša, OIB 31259567816, Ante Strgačića 3, 23000 Zadar</item>
    </derivirana_varijabla>
  </DomainObject.Predmet.OstaliListFormatedWithAdressOIB>
  <DomainObject.Predmet.OstaliListNazivFormated>
    <izvorni_sadrzaj>
      <item>Ante Bogdanić</item>
      <item>Marinko Katuša</item>
    </izvorni_sadrzaj>
    <derivirana_varijabla naziv="DomainObject.Predmet.OstaliListNazivFormated_1">
      <item>Ante Bogdanić</item>
      <item>Marinko Katuša</item>
    </derivirana_varijabla>
  </DomainObject.Predmet.OstaliListNazivFormated>
  <DomainObject.Predmet.OstaliListNazivFormatedOIB>
    <izvorni_sadrzaj>
      <item>Ante Bogdanić, OIB 93764997228</item>
      <item>Marinko Katuša, OIB 31259567816</item>
    </izvorni_sadrzaj>
    <derivirana_varijabla naziv="DomainObject.Predmet.OstaliListNazivFormatedOIB_1">
      <item>Ante Bogdanić, OIB 93764997228</item>
      <item>Marinko Katuša, OIB 31259567816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St-130/2018-12</izvorni_sadrzaj>
    <derivirana_varijabla naziv="DomainObject.PoslovniBrojDokumenta_1">St-130/2018-12</derivirana_varijabla>
  </DomainObject.PoslovniBrojDokumenta>
  <DomainObject.Predmet.StrankaIDrugi>
    <izvorni_sadrzaj>Višeslav Dokoza</izvorni_sadrzaj>
    <derivirana_varijabla naziv="DomainObject.Predmet.StrankaIDrugi_1">Višeslav Dokoza</derivirana_varijabla>
  </DomainObject.Predmet.StrankaIDrugi>
  <DomainObject.Predmet.ProtustrankaIDrugi>
    <izvorni_sadrzaj>KLESARSTVO KATUŠA  d.o.o. za obradu i ugradnju kamena</izvorni_sadrzaj>
    <derivirana_varijabla naziv="DomainObject.Predmet.ProtustrankaIDrugi_1">KLESARSTVO KATUŠA  d.o.o. za obradu i ugradnju kamena</derivirana_varijabla>
  </DomainObject.Predmet.ProtustrankaIDrugi>
  <DomainObject.Predmet.StrankaIDrugiAdressOIB>
    <izvorni_sadrzaj>Višeslav Dokoza, OIB 25170780182, Ulica Petra Zoranića 5, 23244 Starigrad</izvorni_sadrzaj>
    <derivirana_varijabla naziv="DomainObject.Predmet.StrankaIDrugiAdressOIB_1">Višeslav Dokoza, OIB 25170780182, Ulica Petra Zoranića 5, 23244 Starigrad</derivirana_varijabla>
  </DomainObject.Predmet.StrankaIDrugiAdressOIB>
  <DomainObject.Predmet.ProtustrankaIDrugiAdressOIB>
    <izvorni_sadrzaj>KLESARSTVO KATUŠA  d.o.o. za obradu i ugradnju kamena, OIB 59979839341, Ante Strgačića/3, 23000 Zadar</izvorni_sadrzaj>
    <derivirana_varijabla naziv="DomainObject.Predmet.ProtustrankaIDrugiAdressOIB_1">KLESARSTVO KATUŠA  d.o.o. za obradu i ugradnju kamena, OIB 59979839341, Ante Strgačića/3,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Višeslav Dokoza</item>
      <item>KLESARSTVO KATUŠA  d.o.o. za obradu i ugradnju kamena</item>
      <item>Ante Bogdanić</item>
      <item>Marinko Katuša</item>
    </izvorni_sadrzaj>
    <derivirana_varijabla naziv="DomainObject.Predmet.SudioniciListNaziv_1">
      <item>Višeslav Dokoza</item>
      <item>KLESARSTVO KATUŠA  d.o.o. za obradu i ugradnju kamena</item>
      <item>Ante Bogdanić</item>
      <item>Marinko Katuša</item>
    </derivirana_varijabla>
  </DomainObject.Predmet.SudioniciListNaziv>
  <DomainObject.Predmet.SudioniciListAdressOIB>
    <izvorni_sadrzaj>
      <item>Višeslav Dokoza, OIB 25170780182, Ulica Petra Zoranića 5,23244 Starigrad</item>
      <item>KLESARSTVO KATUŠA  d.o.o. za obradu i ugradnju kamena, OIB 59979839341, Ante Strgačića/3,23000 Zadar</item>
      <item>Ante Bogdanić, OIB 93764997228, Kralja Petra Svačića 2,23210 Biograd Na Moru</item>
      <item>Marinko Katuša, OIB 31259567816, Ante Strgačića 3,23000 Zadar</item>
    </izvorni_sadrzaj>
    <derivirana_varijabla naziv="DomainObject.Predmet.SudioniciListAdressOIB_1">
      <item>Višeslav Dokoza, OIB 25170780182, Ulica Petra Zoranića 5,23244 Starigrad</item>
      <item>KLESARSTVO KATUŠA  d.o.o. za obradu i ugradnju kamena, OIB 59979839341, Ante Strgačića/3,23000 Zadar</item>
      <item>Ante Bogdanić, OIB 93764997228, Kralja Petra Svačića 2,23210 Biograd Na Moru</item>
      <item>Marinko Katuša, OIB 31259567816, Ante Strgačića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25170780182</item>
      <item>, OIB 59979839341</item>
      <item>, OIB 93764997228</item>
      <item>, OIB 31259567816</item>
    </izvorni_sadrzaj>
    <derivirana_varijabla naziv="DomainObject.Predmet.SudioniciListNazivOIB_1">
      <item>, OIB 25170780182</item>
      <item>, OIB 59979839341</item>
      <item>, OIB 93764997228</item>
      <item>, OIB 31259567816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1179</properties:Words>
  <properties:Characters>6181</properties:Characters>
  <properties:Lines>147</properties:Lines>
  <properties:Paragraphs>39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2018-06-27T07:18:00Z</dcterms:created>
  <dc:creator>Ardena Bajlo</dc:creator>
  <cp:lastModifiedBy>Ante Rubelj</cp:lastModifiedBy>
  <cp:lastPrinted>2018-05-24T06:40:00Z</cp:lastPrinted>
  <dcterms:modified xmlns:xsi="http://www.w3.org/2001/XMLSchema-instance" xsi:type="dcterms:W3CDTF">2018-07-04T12:44:00Z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St-130/2018-12 / Zapisnik - Ročište radi izjašnjenja o prijedlogu za otvaranje steč.post (1 St-130-2018-povodom prijedloga za otvaranje stečaja-3.7.18. po novom.docx)</vt:lpwstr>
  </prop:property>
  <prop:property name="CC_coloring" pid="4" fmtid="{D5CDD505-2E9C-101B-9397-08002B2CF9AE}">
    <vt:bool>false</vt:bool>
  </prop:property>
  <prop:property name="BrojStranica" pid="5" fmtid="{D5CDD505-2E9C-101B-9397-08002B2CF9AE}">
    <vt:i4>3</vt:i4>
  </prop:property>
</prop:Properties>
</file>