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66d5" w14:paraId="15666d5" w:rsidRDefault="0005787C" w:rsidP="002B3828" w:rsidR="0005787C" w:rsidRPr="005135C2">
      <w:pPr>
        <w15:collapsed w:val="false"/>
      </w:pPr>
      <w:bookmarkStart w:name="_GoBack" w:id="0"/>
      <w:bookmarkEnd w:id="0"/>
      <w:r w:rsidRPr="005135C2"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71E" w:rsidP="001E371E" w:rsidR="001E371E" w:rsidRPr="00DD1BF6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>REPUBLIKA HRVATSKA                                                                     12 St-1</w:t>
      </w:r>
      <w:r>
        <w:rPr>
          <w:sz w:val="22"/>
          <w:szCs w:val="22"/>
        </w:rPr>
        <w:t>62</w:t>
      </w:r>
      <w:r w:rsidRPr="00DD1BF6">
        <w:rPr>
          <w:sz w:val="22"/>
          <w:szCs w:val="22"/>
        </w:rPr>
        <w:t>/1</w:t>
      </w:r>
      <w:r>
        <w:rPr>
          <w:sz w:val="22"/>
          <w:szCs w:val="22"/>
        </w:rPr>
        <w:t>4</w:t>
      </w:r>
    </w:p>
    <w:p w:rsidRDefault="001E371E" w:rsidP="001E371E" w:rsidR="001E371E" w:rsidRPr="00DD1BF6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>TRGOVAČKI SUD U ZAGREBU</w:t>
      </w:r>
    </w:p>
    <w:p w:rsidRDefault="001E371E" w:rsidP="001E371E" w:rsidR="001E371E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>Zagreb, Amruševa 1/II</w:t>
      </w:r>
    </w:p>
    <w:p w:rsidRDefault="001E371E" w:rsidP="001E371E" w:rsidR="001E371E" w:rsidRPr="00DD1BF6">
      <w:pPr>
        <w:jc w:val="center"/>
        <w:rPr>
          <w:sz w:val="22"/>
          <w:szCs w:val="22"/>
        </w:rPr>
      </w:pPr>
      <w:r w:rsidRPr="00DD1BF6">
        <w:rPr>
          <w:sz w:val="22"/>
          <w:szCs w:val="22"/>
        </w:rPr>
        <w:t>Z  A  K  L J  U  Č  A   K</w:t>
      </w:r>
    </w:p>
    <w:p w:rsidRDefault="001E371E" w:rsidP="001E371E" w:rsidR="001E371E" w:rsidRPr="00DD1BF6">
      <w:pPr>
        <w:jc w:val="both"/>
        <w:rPr>
          <w:sz w:val="22"/>
          <w:szCs w:val="22"/>
        </w:rPr>
      </w:pPr>
    </w:p>
    <w:p w:rsidRDefault="001E371E" w:rsidP="001E371E" w:rsidR="001E371E" w:rsidRPr="007D6784">
      <w:pPr>
        <w:jc w:val="both"/>
      </w:pPr>
      <w:r>
        <w:t xml:space="preserve">TRGOVAČKI SUD U ZAGREBU po stečajnom sucu Nini Radiću , u stečajnom postupku nad, </w:t>
      </w:r>
      <w:r w:rsidRPr="00CD2FDC">
        <w:rPr>
          <w:lang w:val="en-GB"/>
        </w:rPr>
        <w:t xml:space="preserve">LIDER KONTO d.o.o. </w:t>
      </w:r>
      <w:r>
        <w:rPr>
          <w:lang w:val="en-GB"/>
        </w:rPr>
        <w:t xml:space="preserve">u stečaju </w:t>
      </w:r>
      <w:r w:rsidRPr="00CD2FDC">
        <w:rPr>
          <w:lang w:val="en-GB"/>
        </w:rPr>
        <w:t>za trgovinu i knjigovodstvene usluge, Zagreb, Buzinska cesta 24, MBS:080457869, OIB:90231914500</w:t>
      </w:r>
      <w:r>
        <w:t>, 07. rujna  2016. godine,</w:t>
      </w:r>
    </w:p>
    <w:p w:rsidRDefault="0005787C" w:rsidP="002B3828" w:rsidR="0005787C" w:rsidRPr="005135C2">
      <w:pPr>
        <w:jc w:val="both"/>
      </w:pPr>
    </w:p>
    <w:p w:rsidRDefault="002B3828" w:rsidP="002B3828" w:rsidR="002B3828" w:rsidRPr="005135C2">
      <w:pPr>
        <w:jc w:val="center"/>
      </w:pPr>
      <w:r w:rsidRPr="005135C2">
        <w:t>z  a  k  lj  u  č  i  o      j   e</w:t>
      </w:r>
    </w:p>
    <w:p w:rsidRDefault="00033A83" w:rsidP="001C4B2C" w:rsidR="00634D40" w:rsidRPr="005135C2">
      <w:pPr>
        <w:jc w:val="both"/>
        <w:rPr>
          <w:b/>
        </w:rPr>
      </w:pPr>
      <w:r w:rsidRPr="005135C2">
        <w:rPr>
          <w:b/>
        </w:rPr>
        <w:t xml:space="preserve">   </w:t>
      </w:r>
    </w:p>
    <w:p w:rsidRDefault="00634D40" w:rsidP="001E371E" w:rsidR="001E371E">
      <w:pPr>
        <w:jc w:val="both"/>
      </w:pPr>
      <w:r w:rsidRPr="005135C2">
        <w:t>I  Određuje se ročište radi obračuna troškova stečajnog postupka i diobu kupovnine, vezano uz prodaju</w:t>
      </w:r>
      <w:r w:rsidR="00D021A9" w:rsidRPr="005135C2">
        <w:t xml:space="preserve"> nekretnine upisanoj u zemljišne knjige</w:t>
      </w:r>
      <w:r w:rsidR="005135C2" w:rsidRPr="005135C2">
        <w:t xml:space="preserve"> </w:t>
      </w:r>
      <w:r w:rsidR="00EC3A6C" w:rsidRPr="005135C2">
        <w:rPr>
          <w:b/>
        </w:rPr>
        <w:t>Općin</w:t>
      </w:r>
      <w:r w:rsidR="00EE1B10">
        <w:rPr>
          <w:b/>
        </w:rPr>
        <w:t xml:space="preserve">skog suda </w:t>
      </w:r>
      <w:r w:rsidR="001E371E" w:rsidRPr="00743B9D">
        <w:t xml:space="preserve">u </w:t>
      </w:r>
      <w:r w:rsidR="001E371E">
        <w:t>Karlovcu i to:</w:t>
      </w:r>
    </w:p>
    <w:p w:rsidRDefault="001E371E" w:rsidP="001E371E" w:rsidR="001E371E">
      <w:pPr>
        <w:jc w:val="both"/>
      </w:pPr>
      <w:r>
        <w:t>K.O. JELSA , Z.K.UL. 1530 u suvlasničkom dijelu ½ /</w:t>
      </w:r>
      <w:r w:rsidRPr="00A803C1">
        <w:t>vlasnik ½ dijela/</w:t>
      </w:r>
      <w:r>
        <w:t>, kat.čestica 307/3</w:t>
      </w:r>
      <w:r w:rsidRPr="00A803C1">
        <w:t>, oranica Rebar</w:t>
      </w:r>
      <w:r>
        <w:t xml:space="preserve"> u površini 517 čhv</w:t>
      </w:r>
    </w:p>
    <w:p w:rsidRDefault="001E371E" w:rsidP="001E371E" w:rsidR="001E371E">
      <w:pPr>
        <w:pBdr>
          <w:bottom w:space="1" w:sz="4" w:color="auto" w:val="single"/>
        </w:pBdr>
        <w:jc w:val="both"/>
      </w:pPr>
      <w:r>
        <w:t xml:space="preserve">dosuđenE pravomoćnim rješenjem od 10. svibnja 2016. </w:t>
      </w:r>
      <w:r w:rsidRPr="0076596B">
        <w:t xml:space="preserve">kupcu </w:t>
      </w:r>
      <w:r>
        <w:t>Filip Belan iz Sesveta, Ljudevita Posavskog 27 f, OIB:07588551628</w:t>
      </w:r>
      <w:r w:rsidRPr="00823791">
        <w:t>.</w:t>
      </w:r>
    </w:p>
    <w:p w:rsidRDefault="00634D40" w:rsidP="00634D40" w:rsidR="00634D40" w:rsidRPr="005135C2">
      <w:pPr>
        <w:jc w:val="both"/>
        <w:rPr>
          <w:b/>
        </w:rPr>
      </w:pPr>
      <w:r w:rsidRPr="005135C2">
        <w:rPr>
          <w:b/>
          <w:i/>
        </w:rPr>
        <w:t xml:space="preserve">za dan </w:t>
      </w:r>
      <w:r w:rsidR="00EC3A6C" w:rsidRPr="005135C2">
        <w:rPr>
          <w:b/>
          <w:i/>
        </w:rPr>
        <w:t>2</w:t>
      </w:r>
      <w:r w:rsidR="001E371E">
        <w:rPr>
          <w:b/>
          <w:i/>
        </w:rPr>
        <w:t>6</w:t>
      </w:r>
      <w:r w:rsidRPr="005135C2">
        <w:rPr>
          <w:b/>
          <w:i/>
        </w:rPr>
        <w:t xml:space="preserve">. </w:t>
      </w:r>
      <w:r w:rsidR="001E371E">
        <w:rPr>
          <w:b/>
          <w:i/>
        </w:rPr>
        <w:t>rujna</w:t>
      </w:r>
      <w:r w:rsidRPr="005135C2">
        <w:rPr>
          <w:b/>
          <w:i/>
        </w:rPr>
        <w:t xml:space="preserve"> 201</w:t>
      </w:r>
      <w:r w:rsidR="001E371E">
        <w:rPr>
          <w:b/>
          <w:i/>
        </w:rPr>
        <w:t>6</w:t>
      </w:r>
      <w:r w:rsidRPr="005135C2">
        <w:rPr>
          <w:b/>
          <w:i/>
        </w:rPr>
        <w:t>. godine u 1</w:t>
      </w:r>
      <w:r w:rsidR="000A7BF7" w:rsidRPr="005135C2">
        <w:rPr>
          <w:b/>
          <w:i/>
        </w:rPr>
        <w:t>0</w:t>
      </w:r>
      <w:r w:rsidR="00EE1B10">
        <w:rPr>
          <w:b/>
          <w:i/>
        </w:rPr>
        <w:t>,3</w:t>
      </w:r>
      <w:r w:rsidRPr="005135C2">
        <w:rPr>
          <w:b/>
          <w:i/>
        </w:rPr>
        <w:t>0 sati , soba 84</w:t>
      </w:r>
      <w:r w:rsidR="00EE1B10">
        <w:rPr>
          <w:b/>
          <w:i/>
        </w:rPr>
        <w:t>/II</w:t>
      </w:r>
      <w:r w:rsidRPr="005135C2">
        <w:rPr>
          <w:b/>
          <w:i/>
        </w:rPr>
        <w:t>, ovog suda.</w:t>
      </w:r>
    </w:p>
    <w:p w:rsidRDefault="00634D40" w:rsidP="00634D40" w:rsidR="00634D40" w:rsidRPr="005135C2">
      <w:pPr>
        <w:jc w:val="both"/>
      </w:pPr>
      <w:r w:rsidRPr="005135C2">
        <w:t>Na ročište se dostavom ovog zaključka pozivaju:</w:t>
      </w:r>
    </w:p>
    <w:p w:rsidRDefault="00634D40" w:rsidP="00634D40" w:rsidR="00634D40" w:rsidRPr="005135C2">
      <w:pPr>
        <w:jc w:val="both"/>
      </w:pPr>
      <w:r w:rsidRPr="005135C2">
        <w:t xml:space="preserve">- Stečajni upravitelj </w:t>
      </w:r>
      <w:r w:rsidR="001E371E">
        <w:t>Korana Ferdelji</w:t>
      </w:r>
      <w:r w:rsidR="000A7BF7" w:rsidRPr="005135C2">
        <w:t>,</w:t>
      </w:r>
      <w:r w:rsidRPr="005135C2">
        <w:t xml:space="preserve"> </w:t>
      </w:r>
    </w:p>
    <w:p w:rsidRDefault="00634D40" w:rsidP="00634D40" w:rsidR="00D021A9" w:rsidRPr="005135C2">
      <w:pPr>
        <w:jc w:val="both"/>
      </w:pPr>
      <w:r w:rsidRPr="005135C2">
        <w:t xml:space="preserve">- </w:t>
      </w:r>
      <w:r w:rsidR="001E371E">
        <w:t xml:space="preserve">Ministarstvo financija, Porezna uprava, PU Karlovac po </w:t>
      </w:r>
      <w:r w:rsidR="00D021A9" w:rsidRPr="005135C2">
        <w:t xml:space="preserve"> ŽDO ,</w:t>
      </w:r>
    </w:p>
    <w:p w:rsidRDefault="00634D40" w:rsidP="00634D40" w:rsidR="00634D40" w:rsidRPr="005135C2">
      <w:pPr>
        <w:jc w:val="both"/>
      </w:pPr>
      <w:r w:rsidRPr="005135C2">
        <w:t xml:space="preserve">- sve osobe koje polažu zakonsko pravo na namirenje temeljem stanja u nadležnim upisnicima.    </w:t>
      </w:r>
    </w:p>
    <w:p w:rsidRDefault="00634D40" w:rsidP="00634D40" w:rsidR="00634D40" w:rsidRPr="005135C2">
      <w:pPr>
        <w:jc w:val="center"/>
      </w:pPr>
      <w:r w:rsidRPr="005135C2">
        <w:t>O b r a z l o ž e nj e</w:t>
      </w:r>
    </w:p>
    <w:p w:rsidRDefault="00634D40" w:rsidP="00634D40" w:rsidR="00634D40" w:rsidRPr="005135C2">
      <w:pPr>
        <w:jc w:val="center"/>
      </w:pPr>
    </w:p>
    <w:p w:rsidRDefault="00634D40" w:rsidP="00634D40" w:rsidR="001E371E">
      <w:pPr>
        <w:jc w:val="both"/>
      </w:pPr>
      <w:r w:rsidRPr="005135C2">
        <w:t>Prije donošenja rješenja o namirenju razlučnog vjerovnika sud mora provesti ročište radi utvrđenja činjenica važnih za utvrđivanje iznosa troškova opisanih u članku 170. Stečajnog zakona. Stvarnu visinu troškova dužan je dokumentirati stečajni upravitelj . Na ročište mogu pristupiti sve zainteresirane osobe koje polažu pravo na namirenje. Iznos ostvaren prodajom opisanih nekretnina</w:t>
      </w:r>
      <w:r w:rsidR="00EC3A6C" w:rsidRPr="005135C2">
        <w:t xml:space="preserve"> koji je ostao za diobu iznosi </w:t>
      </w:r>
      <w:r w:rsidR="001E371E">
        <w:t xml:space="preserve">8.500,00 kuna </w:t>
      </w:r>
      <w:r w:rsidRPr="005135C2">
        <w:t>.</w:t>
      </w:r>
      <w:r w:rsidR="00EC3A6C" w:rsidRPr="005135C2">
        <w:t xml:space="preserve"> </w:t>
      </w:r>
      <w:r w:rsidR="001E371E">
        <w:t xml:space="preserve">Stvarni troškovi stečajne mase prema specifikaciji stečajnog upravitelja viši su od iznosa ostvarenog prodajom i dostavljaju se u privitku ovog zaključka razlučnom vjerovniku. Temeljem naprijed navedenog odlučeno je kao u izreci. </w:t>
      </w:r>
    </w:p>
    <w:p w:rsidRDefault="00634D40" w:rsidP="00634D40" w:rsidR="00634D40" w:rsidRPr="005135C2">
      <w:pPr>
        <w:jc w:val="center"/>
      </w:pPr>
      <w:r w:rsidRPr="005135C2">
        <w:t xml:space="preserve">U Zagrebu, </w:t>
      </w:r>
      <w:r w:rsidR="005135C2" w:rsidRPr="005135C2">
        <w:t>0</w:t>
      </w:r>
      <w:r w:rsidR="001E371E">
        <w:t>7</w:t>
      </w:r>
      <w:r w:rsidRPr="005135C2">
        <w:t xml:space="preserve">. </w:t>
      </w:r>
      <w:r w:rsidR="001E371E">
        <w:t>rujna</w:t>
      </w:r>
      <w:r w:rsidRPr="005135C2">
        <w:t xml:space="preserve"> 201</w:t>
      </w:r>
      <w:r w:rsidR="001E371E">
        <w:t>6</w:t>
      </w:r>
      <w:r w:rsidRPr="005135C2">
        <w:t>. godine</w:t>
      </w:r>
    </w:p>
    <w:p w:rsidRDefault="00634D40" w:rsidP="00634D40" w:rsidR="0005787C" w:rsidRPr="005135C2">
      <w:pPr>
        <w:jc w:val="both"/>
      </w:pPr>
      <w:r w:rsidRPr="005135C2">
        <w:t xml:space="preserve">                                                                                                  </w:t>
      </w:r>
    </w:p>
    <w:p w:rsidRDefault="00634D40" w:rsidP="0005787C" w:rsidR="00634D40" w:rsidRPr="005135C2">
      <w:pPr>
        <w:ind w:firstLine="708" w:left="4956"/>
        <w:jc w:val="both"/>
      </w:pPr>
      <w:r w:rsidRPr="005135C2">
        <w:t xml:space="preserve">  STEČAJNI SUDAC:</w:t>
      </w:r>
    </w:p>
    <w:p w:rsidRDefault="00634D40" w:rsidP="00634D40" w:rsidR="00634D40" w:rsidRPr="005135C2">
      <w:pPr>
        <w:jc w:val="both"/>
      </w:pPr>
      <w:r w:rsidRPr="005135C2">
        <w:t xml:space="preserve">                                                                                                    NINO RADIĆ  v.r. </w:t>
      </w:r>
    </w:p>
    <w:p w:rsidRDefault="00634D40" w:rsidP="00634D40" w:rsidR="00634D40" w:rsidRPr="005135C2">
      <w:pPr>
        <w:jc w:val="both"/>
      </w:pPr>
    </w:p>
    <w:p w:rsidRDefault="009F25A0" w:rsidP="00D021A9" w:rsidR="002D63DE">
      <w:pPr>
        <w:jc w:val="both"/>
      </w:pPr>
      <w:r w:rsidRPr="005135C2">
        <w:t xml:space="preserve"> </w:t>
      </w:r>
      <w:r w:rsidR="002B3828" w:rsidRPr="005135C2"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 w:rsidR="002B3828" w:rsidRPr="005135C2">
          <w:t>11. st</w:t>
        </w:r>
      </w:smartTag>
      <w:r w:rsidR="002B3828" w:rsidRPr="005135C2">
        <w:t>. (9) Stečajnog zakona).</w:t>
      </w:r>
      <w:r w:rsidR="00277060" w:rsidRPr="005135C2">
        <w:tab/>
      </w:r>
    </w:p>
    <w:p w:rsidRDefault="008F226A" w:rsidP="003E1F50" w:rsidR="00EE1B10">
      <w:r>
        <w:t xml:space="preserve">    </w:t>
      </w:r>
      <w:r>
        <w:tab/>
      </w:r>
      <w:r>
        <w:tab/>
        <w:t xml:space="preserve">  </w:t>
      </w:r>
      <w:r w:rsidR="00465CE3">
        <w:t xml:space="preserve">  </w:t>
      </w:r>
      <w:r w:rsidR="00465CE3">
        <w:tab/>
      </w:r>
      <w:r w:rsidR="00465CE3">
        <w:tab/>
      </w:r>
      <w:r w:rsidR="00465CE3">
        <w:tab/>
      </w:r>
      <w:r w:rsidR="00465CE3">
        <w:tab/>
      </w:r>
      <w:r w:rsidR="00465CE3">
        <w:tab/>
      </w:r>
      <w:r w:rsidR="00465CE3">
        <w:tab/>
        <w:t xml:space="preserve">                      </w:t>
      </w:r>
    </w:p>
    <w:p w:rsidRDefault="00465CE3" w:rsidP="003E1F50" w:rsidR="00465CE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otpravka:Tatjana Slaviček </w:t>
      </w:r>
    </w:p>
    <w:sectPr w:rsidR="00465C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EFA87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7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2C92"/>
    <w:rsid w:val="00033A83"/>
    <w:rsid w:val="000358B8"/>
    <w:rsid w:val="0005787C"/>
    <w:rsid w:val="000613F8"/>
    <w:rsid w:val="000809B1"/>
    <w:rsid w:val="00085E04"/>
    <w:rsid w:val="000A7BF7"/>
    <w:rsid w:val="000B1162"/>
    <w:rsid w:val="000B3959"/>
    <w:rsid w:val="000C4D69"/>
    <w:rsid w:val="000D52A0"/>
    <w:rsid w:val="000F2B86"/>
    <w:rsid w:val="00104B3E"/>
    <w:rsid w:val="001161AC"/>
    <w:rsid w:val="001371A7"/>
    <w:rsid w:val="0016353C"/>
    <w:rsid w:val="0017125E"/>
    <w:rsid w:val="001751D6"/>
    <w:rsid w:val="00197DE9"/>
    <w:rsid w:val="001C4B2C"/>
    <w:rsid w:val="001D060A"/>
    <w:rsid w:val="001E371E"/>
    <w:rsid w:val="002033AE"/>
    <w:rsid w:val="00277060"/>
    <w:rsid w:val="002A19F3"/>
    <w:rsid w:val="002B3828"/>
    <w:rsid w:val="002D63DE"/>
    <w:rsid w:val="002D682D"/>
    <w:rsid w:val="00327AE7"/>
    <w:rsid w:val="003337F0"/>
    <w:rsid w:val="003A5451"/>
    <w:rsid w:val="003B39C9"/>
    <w:rsid w:val="003C517F"/>
    <w:rsid w:val="003D0AE5"/>
    <w:rsid w:val="003D56EF"/>
    <w:rsid w:val="003D7BF1"/>
    <w:rsid w:val="003E1F50"/>
    <w:rsid w:val="004054EC"/>
    <w:rsid w:val="00465CE3"/>
    <w:rsid w:val="00466C92"/>
    <w:rsid w:val="004678B9"/>
    <w:rsid w:val="004C2BBC"/>
    <w:rsid w:val="004D751A"/>
    <w:rsid w:val="0050484E"/>
    <w:rsid w:val="005135C2"/>
    <w:rsid w:val="00517272"/>
    <w:rsid w:val="00525F7E"/>
    <w:rsid w:val="0054246D"/>
    <w:rsid w:val="005549B6"/>
    <w:rsid w:val="005A35CA"/>
    <w:rsid w:val="005F446B"/>
    <w:rsid w:val="00612B89"/>
    <w:rsid w:val="00620C8D"/>
    <w:rsid w:val="00633D8E"/>
    <w:rsid w:val="00634D40"/>
    <w:rsid w:val="00636142"/>
    <w:rsid w:val="006A1C11"/>
    <w:rsid w:val="006B17C4"/>
    <w:rsid w:val="006C6349"/>
    <w:rsid w:val="006D733E"/>
    <w:rsid w:val="00726A2E"/>
    <w:rsid w:val="00735CD5"/>
    <w:rsid w:val="00755595"/>
    <w:rsid w:val="00773416"/>
    <w:rsid w:val="00785DD0"/>
    <w:rsid w:val="007B6ABA"/>
    <w:rsid w:val="007D24E3"/>
    <w:rsid w:val="007E0E89"/>
    <w:rsid w:val="00844AC3"/>
    <w:rsid w:val="0085414B"/>
    <w:rsid w:val="0089155D"/>
    <w:rsid w:val="008E15D0"/>
    <w:rsid w:val="008F226A"/>
    <w:rsid w:val="00927250"/>
    <w:rsid w:val="00935631"/>
    <w:rsid w:val="0093781C"/>
    <w:rsid w:val="009435D9"/>
    <w:rsid w:val="00944343"/>
    <w:rsid w:val="00945B21"/>
    <w:rsid w:val="00945EE2"/>
    <w:rsid w:val="009906FF"/>
    <w:rsid w:val="009C1F77"/>
    <w:rsid w:val="009D11B0"/>
    <w:rsid w:val="009D4B36"/>
    <w:rsid w:val="009F25A0"/>
    <w:rsid w:val="00A04DBB"/>
    <w:rsid w:val="00A2424A"/>
    <w:rsid w:val="00A4232F"/>
    <w:rsid w:val="00A73802"/>
    <w:rsid w:val="00AA35CD"/>
    <w:rsid w:val="00AB4BB4"/>
    <w:rsid w:val="00B73627"/>
    <w:rsid w:val="00B85BAC"/>
    <w:rsid w:val="00B97D46"/>
    <w:rsid w:val="00BA4B5B"/>
    <w:rsid w:val="00BC536E"/>
    <w:rsid w:val="00BE4660"/>
    <w:rsid w:val="00BE67C3"/>
    <w:rsid w:val="00BF3A09"/>
    <w:rsid w:val="00C1340A"/>
    <w:rsid w:val="00C26923"/>
    <w:rsid w:val="00C3640F"/>
    <w:rsid w:val="00C452E0"/>
    <w:rsid w:val="00C469C4"/>
    <w:rsid w:val="00C613AC"/>
    <w:rsid w:val="00C65844"/>
    <w:rsid w:val="00C66D84"/>
    <w:rsid w:val="00D021A9"/>
    <w:rsid w:val="00D32D80"/>
    <w:rsid w:val="00D6747C"/>
    <w:rsid w:val="00DD6B47"/>
    <w:rsid w:val="00E00E25"/>
    <w:rsid w:val="00E266C1"/>
    <w:rsid w:val="00E4135A"/>
    <w:rsid w:val="00E82657"/>
    <w:rsid w:val="00E84DA9"/>
    <w:rsid w:val="00E96161"/>
    <w:rsid w:val="00EB3A7C"/>
    <w:rsid w:val="00EC3A6C"/>
    <w:rsid w:val="00ED34E3"/>
    <w:rsid w:val="00EE1B10"/>
    <w:rsid w:val="00F22EB0"/>
    <w:rsid w:val="00F260C5"/>
    <w:rsid w:val="00F40199"/>
    <w:rsid w:val="00F629F2"/>
    <w:rsid w:val="00F72267"/>
    <w:rsid w:val="00F943E2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23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6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7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23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6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7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obračun troškova</izvorni_sadrzaj>
    <derivirana_varijabla naziv="DomainObject.Primjedba_1">obračun troškova</derivirana_varijabla>
  </DomainObject.Primjedba>
  <DomainObject.Oznaka>
    <izvorni_sadrzaj>St-162/2014-69</izvorni_sadrzaj>
    <derivirana_varijabla naziv="DomainObject.Oznaka_1">St-162/2014-69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KONTO d.o.o. za trgovinu i knjigovodstvene usluge</izvorni_sadrzaj>
    <derivirana_varijabla naziv="DomainObject.Predmet.ProtustrankaFormated_1">  LIDER KONTO d.o.o. za trgovinu i knjigovodstvene usluge</derivirana_varijabla>
  </DomainObject.Predmet.ProtustrankaFormated>
  <DomainObject.Predmet.ProtustrankaFormatedOIB>
    <izvorni_sadrzaj>  LIDER KONTO d.o.o. za trgovinu i knjigovodstvene usluge, OIB 90231914500</izvorni_sadrzaj>
    <derivirana_varijabla naziv="DomainObject.Predmet.ProtustrankaFormatedOIB_1">  LIDER KONTO d.o.o. za trgovinu i knjigovodstvene usluge, OIB 90231914500</derivirana_varijabla>
  </DomainObject.Predmet.ProtustrankaFormatedOIB>
  <DomainObject.Predmet.ProtustrankaFormatedWithAdress>
    <izvorni_sadrzaj> LIDER KONTO d.o.o. za trgovinu i knjigovodstvene usluge, Buzinska cesta 24, 10000 Zagreb</izvorni_sadrzaj>
    <derivirana_varijabla naziv="DomainObject.Predmet.ProtustrankaFormatedWithAdress_1"> LIDER KONTO d.o.o. za trgovinu i knjigovodstvene usluge, Buzinska cesta 24, 10000 Zagreb</derivirana_varijabla>
  </DomainObject.Predmet.ProtustrankaFormatedWithAdress>
  <DomainObject.Predmet.ProtustrankaFormatedWithAdressOIB>
    <izvorni_sadrzaj> LIDER KONTO d.o.o. za trgovinu i knjigovodstvene usluge, OIB 90231914500, Buzinska cesta 24, 10000 Zagreb</izvorni_sadrzaj>
    <derivirana_varijabla naziv="DomainObject.Predmet.ProtustrankaFormatedWithAdressOIB_1"> LIDER KONTO d.o.o. za trgovinu i knjigovodstvene usluge, OIB 90231914500, Buzinska cesta 24, 10000 Zagreb</derivirana_varijabla>
  </DomainObject.Predmet.ProtustrankaFormatedWithAdressOIB>
  <DomainObject.Predmet.ProtustrankaWithAdress>
    <izvorni_sadrzaj>LIDER KONTO d.o.o. za trgovinu i knjigovodstvene usluge Buzinska cesta 24, 10000 Zagreb</izvorni_sadrzaj>
    <derivirana_varijabla naziv="DomainObject.Predmet.ProtustrankaWithAdress_1">LIDER KONTO d.o.o. za trgovinu i knjigovodstvene usluge Buzinska cesta 24, 10000 Zagreb</derivirana_varijabla>
  </DomainObject.Predmet.ProtustrankaWithAdress>
  <DomainObject.Predmet.ProtustrankaWithAdressOIB>
    <izvorni_sadrzaj>LIDER KONTO d.o.o. za trgovinu i knjigovodstvene usluge, OIB 90231914500, Buzinska cesta 24, 10000 Zagreb</izvorni_sadrzaj>
    <derivirana_varijabla naziv="DomainObject.Predmet.ProtustrankaWithAdressOIB_1">LIDER KONTO d.o.o. za trgovinu i knjigovodstvene usluge, OIB 90231914500, Buzinska cesta 24, 10000 Zagreb</derivirana_varijabla>
  </DomainObject.Predmet.ProtustrankaWithAdressOIB>
  <DomainObject.Predmet.ProtustrankaNazivFormated>
    <izvorni_sadrzaj>LIDER KONTO d.o.o. za trgovinu i knjigovodstvene usluge</izvorni_sadrzaj>
    <derivirana_varijabla naziv="DomainObject.Predmet.ProtustrankaNazivFormated_1">LIDER KONTO d.o.o. za trgovinu i knjigovodstvene usluge</derivirana_varijabla>
  </DomainObject.Predmet.ProtustrankaNazivFormated>
  <DomainObject.Predmet.ProtustrankaNazivFormatedOIB>
    <izvorni_sadrzaj>LIDER KONTO d.o.o. za trgovinu i knjigovodstvene usluge, OIB 90231914500</izvorni_sadrzaj>
    <derivirana_varijabla naziv="DomainObject.Predmet.ProtustrankaNazivFormatedOIB_1">LIDER KONTO d.o.o. za trgovinu i knjigovodstvene usluge, OIB 90231914500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GRADSKA PLINARA ZAGREB-OPSKRBA društvo s ograničenom odgovornošću za opskrbu plinom; HRT; UniCredit Leasing Croatia društvo s ograničenom odgovornošću za leasing; PODRAVSKA BANKA dioničko društvo; Filip Belan</izvorni_sadrzaj>
    <derivirana_varijabla naziv="DomainObject.Predmet.StrankaFormated_1">  FINA Regionalni centar Zagreb; GRADSKA PLINARA ZAGREB-OPSKRBA društvo s ograničenom odgovornošću za opskrbu plinom; HRT; UniCredit Leasing Croatia društvo s ograničenom odgovornošću za leasing; PODRAVSKA BANKA dioničko društvo; Filip Belan</derivirana_varijabla>
  </DomainObject.Predmet.StrankaFormated>
  <DomainObject.Predmet.StrankaFormatedOIB>
    <izvorni_sadrzaj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izvorni_sadrzaj>
    <derivirana_varijabla naziv="DomainObject.Predmet.StrankaFormatedOIB_1"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derivirana_varijabla>
  </DomainObject.Predmet.StrankaFormatedOIB>
  <DomainObject.Predmet.StrankaFormatedWithAdress>
    <izvorni_sadrzaj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izvorni_sadrzaj>
    <derivirana_varijabla naziv="DomainObject.Predmet.StrankaFormatedWithAdress_1"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derivirana_varijabla>
  </DomainObject.Predmet.StrankaFormatedWithAdress>
  <DomainObject.Predmet.StrankaFormatedWithAdressOIB>
    <izvorni_sadrzaj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izvorni_sadrzaj>
    <derivirana_varijabla naziv="DomainObject.Predmet.StrankaFormatedWithAdressOIB_1"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derivirana_varijabla>
  </DomainObject.Predmet.StrankaFormatedWithAdressOIB>
  <DomainObject.Predmet.StrankaWithAdress>
    <izvorni_sadrzaj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izvorni_sadrzaj>
    <derivirana_varijabla naziv="DomainObject.Predmet.StrankaWithAdress_1"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derivirana_varijabla>
  </DomainObject.Predmet.StrankaWithAdress>
  <DomainObject.Predmet.StrankaWithAdressOIB>
    <izvorni_sadrzaj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izvorni_sadrzaj>
    <derivirana_varijabla naziv="DomainObject.Predmet.StrankaWithAdressOIB_1"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derivirana_varijabla>
  </DomainObject.Predmet.StrankaWithAdressOIB>
  <DomainObject.Predmet.StrankaNazivFormated>
    <izvorni_sadrzaj>FINA Regionalni centar Zagreb,GRADSKA PLINARA ZAGREB-OPSKRBA društvo s ograničenom odgovornošću za opskrbu plinom,HRT,UniCredit Leasing Croatia društvo s ograničenom odgovornošću za leasing,PODRAVSKA BANKA dioničko društvo,Filip Belan</izvorni_sadrzaj>
    <derivirana_varijabla naziv="DomainObject.Predmet.StrankaNazivFormated_1">FINA Regionalni centar Zagreb,GRADSKA PLINARA ZAGREB-OPSKRBA društvo s ograničenom odgovornošću za opskrbu plinom,HRT,UniCredit Leasing Croatia društvo s ograničenom odgovornošću za leasing,PODRAVSKA BANKA dioničko društvo,Filip Belan</derivirana_varijabla>
  </DomainObject.Predmet.StrankaNazivFormated>
  <DomainObject.Predmet.StrankaNazivFormatedOIB>
    <izvorni_sadrzaj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izvorni_sadrzaj>
    <derivirana_varijabla naziv="DomainObject.Predmet.StrankaNazivFormatedOIB_1"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Formated>
  <DomainObject.Predmet.StrankaList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FormatedOIB>
  <DomainObject.Predmet.StrankaListFormatedWithAdress>
    <izvorni_sadrzaj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izvorni_sadrzaj>
    <derivirana_varijabla naziv="DomainObject.Predmet.StrankaListFormatedWithAdress_1"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izvorni_sadrzaj>
    <derivirana_varijabla naziv="DomainObject.Predmet.StrankaListFormatedWithAdressOIB_1"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derivirana_varijabla>
  </DomainObject.Predmet.StrankaListFormatedWithAdressOIB>
  <DomainObject.Predmet.StrankaListNaziv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Naziv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NazivFormated>
  <DomainObject.Predmet.StrankaListNaziv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Naziv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NazivFormatedOIB>
  <DomainObject.Predmet.ProtuStrankaListFormated>
    <izvorni_sadrzaj>
      <item>LIDER KONTO d.o.o. za trgovinu i knjigovodstvene usluge</item>
    </izvorni_sadrzaj>
    <derivirana_varijabla naziv="DomainObject.Predmet.ProtuStrankaListFormated_1">
      <item>LIDER KONTO d.o.o. za trgovinu i knjigovodstvene usluge</item>
    </derivirana_varijabla>
  </DomainObject.Predmet.ProtuStrankaListFormated>
  <DomainObject.Predmet.ProtuStrankaListFormatedOIB>
    <izvorni_sadrzaj>
      <item>LIDER KONTO d.o.o. za trgovinu i knjigovodstvene usluge, OIB 90231914500</item>
    </izvorni_sadrzaj>
    <derivirana_varijabla naziv="DomainObject.Predmet.ProtuStrankaListFormatedOIB_1">
      <item>LIDER KONTO d.o.o. za trgovinu i knjigovodstvene usluge, OIB 90231914500</item>
    </derivirana_varijabla>
  </DomainObject.Predmet.ProtuStrankaListFormatedOIB>
  <DomainObject.Predmet.ProtuStrankaListFormatedWithAdress>
    <izvorni_sadrzaj>
      <item>LIDER KONTO d.o.o. za trgovinu i knjigovodstvene usluge, Buzinska cesta 24, 10000 Zagreb</item>
    </izvorni_sadrzaj>
    <derivirana_varijabla naziv="DomainObject.Predmet.ProtuStrankaListFormatedWithAdress_1">
      <item>LIDER KONTO d.o.o. za trgovinu i knjigovodstvene usluge, Buzinska cesta 24, 10000 Zagreb</item>
    </derivirana_varijabla>
  </DomainObject.Predmet.ProtuStrankaListFormatedWithAdress>
  <DomainObject.Predmet.ProtuStrankaListFormatedWithAdressOIB>
    <izvorni_sadrzaj>
      <item>LIDER KONTO d.o.o. za trgovinu i knjigovodstvene usluge, OIB 90231914500, Buzinska cesta 24, 10000 Zagreb</item>
    </izvorni_sadrzaj>
    <derivirana_varijabla naziv="DomainObject.Predmet.ProtuStrankaListFormatedWithAdressOIB_1">
      <item>LIDER KONTO d.o.o. za trgovinu i knjigovodstvene usluge, OIB 90231914500, Buzinska cesta 24, 10000 Zagreb</item>
    </derivirana_varijabla>
  </DomainObject.Predmet.ProtuStrankaListFormatedWithAdressOIB>
  <DomainObject.Predmet.ProtuStrankaListNazivFormated>
    <izvorni_sadrzaj>
      <item>LIDER KONTO d.o.o. za trgovinu i knjigovodstvene usluge</item>
    </izvorni_sadrzaj>
    <derivirana_varijabla naziv="DomainObject.Predmet.ProtuStrankaListNazivFormated_1">
      <item>LIDER KONTO d.o.o. za trgovinu i knjigovodstvene usluge</item>
    </derivirana_varijabla>
  </DomainObject.Predmet.ProtuStrankaListNazivFormated>
  <DomainObject.Predmet.ProtuStrankaListNazivFormatedOIB>
    <izvorni_sadrzaj>
      <item>LIDER KONTO d.o.o. za trgovinu i knjigovodstvene usluge, OIB 90231914500</item>
    </izvorni_sadrzaj>
    <derivirana_varijabla naziv="DomainObject.Predmet.ProtuStrankaListNazivFormatedOIB_1">
      <item>LIDER KONTO d.o.o. za trgovinu i knjigovodstvene usluge, OIB 90231914500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</izvorni_sadrzaj>
    <derivirana_varijabla naziv="DomainObject.Predmet.OstaliListFormatedWithAdress_1">
      <item>Korana Ferdelji, Ivane Brlić-mažuranić 54,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</izvorni_sadrzaj>
    <derivirana_varijabla naziv="DomainObject.Predmet.OstaliListFormatedWithAdressOIB_1">
      <item>Korana Ferdelji, OIB 74691192835, Ivane Brlić-mažuranić 54,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St-162/2014-69</izvorni_sadrzaj>
    <derivirana_varijabla naziv="DomainObject.PoslovniBrojDokumenta_1">St-162/2014-69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 KONTO d.o.o. za trgovinu i knjigovodstvene usluge</izvorni_sadrzaj>
    <derivirana_varijabla naziv="DomainObject.Predmet.ProtustrankaIDrugi_1">LIDER KONTO d.o.o. za trgovinu i knjigovodstvene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LIDER KONTO d.o.o. za trgovinu i knjigovodstvene usluge, OIB 90231914500, Buzinska cesta 24, 10000 Zagreb</izvorni_sadrzaj>
    <derivirana_varijabla naziv="DomainObject.Predmet.ProtustrankaIDrugiAdressOIB_1">LIDER KONTO d.o.o. za trgovinu i knjigovodstvene usluge, OIB 90231914500, Buzinska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izvorni_sadrzaj>
    <derivirana_varijabla naziv="DomainObject.Predmet.SudioniciListNaziv_1"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derivirana_varijabla>
  </DomainObject.Predmet.SudioniciListNaziv>
  <DomainObject.Predmet.SudioniciListAdressOIB>
    <izvorni_sadrzaj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izvorni_sadrzaj>
    <derivirana_varijabla naziv="DomainObject.Predmet.SudioniciListAdressOIB_1"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izvorni_sadrzaj>
    <derivirana_varijabla naziv="DomainObject.Predmet.SudioniciListNazivOIB_1"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24956-1891-4ACD-B4F5-B544A2A4A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1639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2016-09-08T10:09:00Z</dcterms:created>
  <dc:creator>nradic</dc:creator>
  <cp:lastModifiedBy>Tatjana Slaviček</cp:lastModifiedBy>
  <cp:lastPrinted>2016-09-08T10:09:00Z</cp:lastPrinted>
  <dcterms:modified xmlns:xsi="http://www.w3.org/2001/XMLSchema-instance" xsi:type="dcterms:W3CDTF">2016-09-09T08:02:00Z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St-162/2014-69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