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66e8" w14:paraId="97f66e8" w:rsidRDefault="0082103E" w:rsidR="0082103E" w:rsidRPr="007C7FAB">
      <w:pPr>
        <w15:collapsed w:val="false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 xml:space="preserve">   </w:t>
      </w:r>
    </w:p>
    <w:p w:rsidRDefault="0082103E" w:rsidR="0082103E" w:rsidRPr="007C7FAB">
      <w:pPr>
        <w:rPr>
          <w:rFonts w:hAnsi="Times New Roman" w:ascii="Times New Roman"/>
          <w:szCs w:val="24"/>
        </w:rPr>
      </w:pPr>
    </w:p>
    <w:p w:rsidRDefault="005F6F9E" w:rsidP="00126E8F" w:rsidR="00126E8F" w:rsidRPr="007C7FA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7C7FAB">
      <w:pPr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7C7FAB">
      <w:pPr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 xml:space="preserve">  Trgovački sud u Zagrebu</w:t>
      </w:r>
    </w:p>
    <w:p w:rsidRDefault="00126E8F" w:rsidP="00126E8F" w:rsidR="00126E8F" w:rsidRPr="007C7FAB">
      <w:pPr>
        <w:jc w:val="center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 xml:space="preserve">Zagreb, </w:t>
      </w:r>
      <w:proofErr w:type="spellStart"/>
      <w:r w:rsidRPr="007C7FAB">
        <w:rPr>
          <w:rFonts w:hAnsi="Times New Roman" w:ascii="Times New Roman"/>
          <w:szCs w:val="24"/>
        </w:rPr>
        <w:t>Amruševa</w:t>
      </w:r>
      <w:proofErr w:type="spellEnd"/>
      <w:r w:rsidRPr="007C7FAB">
        <w:rPr>
          <w:rFonts w:hAnsi="Times New Roman" w:ascii="Times New Roman"/>
          <w:szCs w:val="24"/>
        </w:rPr>
        <w:t xml:space="preserve"> 2/II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7C7FAB">
          <w:rPr>
            <w:rFonts w:hAnsi="Times New Roman" w:ascii="Times New Roman"/>
            <w:szCs w:val="24"/>
          </w:rPr>
          <w:t>72 St</w:t>
        </w:r>
      </w:smartTag>
      <w:r w:rsidRPr="007C7FAB">
        <w:rPr>
          <w:rFonts w:hAnsi="Times New Roman" w:ascii="Times New Roman"/>
          <w:szCs w:val="24"/>
        </w:rPr>
        <w:t xml:space="preserve"> -5774/2016</w:t>
      </w:r>
      <w:r w:rsidR="005F6F9E">
        <w:rPr>
          <w:rFonts w:hAnsi="Times New Roman" w:ascii="Times New Roman"/>
          <w:szCs w:val="24"/>
        </w:rPr>
        <w:t>-42</w:t>
      </w:r>
    </w:p>
    <w:p w:rsidRDefault="00126E8F" w:rsidP="00126E8F" w:rsidR="00126E8F" w:rsidRPr="007C7FAB">
      <w:pPr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  <w:t xml:space="preserve"> REPUBLIKA HRVATSKA</w:t>
      </w:r>
    </w:p>
    <w:p w:rsidRDefault="00126E8F" w:rsidP="00126E8F" w:rsidR="00126E8F" w:rsidRPr="007C7FAB">
      <w:pPr>
        <w:jc w:val="center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7C7FAB">
      <w:pPr>
        <w:jc w:val="center"/>
        <w:rPr>
          <w:rFonts w:hAnsi="Times New Roman" w:ascii="Times New Roman"/>
          <w:b/>
          <w:szCs w:val="24"/>
        </w:rPr>
      </w:pPr>
    </w:p>
    <w:p w:rsidRDefault="00126E8F" w:rsidP="00126E8F" w:rsidR="00126E8F" w:rsidRPr="007C7FAB">
      <w:pPr>
        <w:ind w:firstLine="720"/>
        <w:jc w:val="both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>Trgovački sud u Zagrebu, po sucu Nikoli Ribariću, u stečajnom postupku nad dužnikom TREŠNJEVKA GRADNJA d.o.o. u stečaju, Zagreb, Brodska 3, OIB 16763077147, dana 30.3.2017.,</w:t>
      </w:r>
    </w:p>
    <w:p w:rsidRDefault="0082103E" w:rsidR="0082103E" w:rsidRPr="007C7FAB">
      <w:pPr>
        <w:jc w:val="both"/>
        <w:rPr>
          <w:rFonts w:hAnsi="Times New Roman" w:ascii="Times New Roman"/>
          <w:szCs w:val="24"/>
        </w:rPr>
      </w:pPr>
    </w:p>
    <w:p w:rsidRDefault="0082103E" w:rsidR="0082103E" w:rsidRPr="007C7FAB">
      <w:pPr>
        <w:jc w:val="center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7C7FAB">
      <w:pPr>
        <w:jc w:val="center"/>
        <w:rPr>
          <w:rFonts w:hAnsi="Times New Roman" w:ascii="Times New Roman"/>
          <w:szCs w:val="24"/>
        </w:rPr>
      </w:pPr>
    </w:p>
    <w:p w:rsidRDefault="0082103E" w:rsidP="00126E8F" w:rsidR="007E0FAD" w:rsidRPr="007C7FAB">
      <w:pPr>
        <w:jc w:val="both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 xml:space="preserve">          Odbacuje se prijava tražbine</w:t>
      </w:r>
      <w:r w:rsidR="00603692" w:rsidRPr="007C7FAB">
        <w:rPr>
          <w:rFonts w:hAnsi="Times New Roman" w:ascii="Times New Roman"/>
          <w:szCs w:val="24"/>
        </w:rPr>
        <w:t xml:space="preserve"> </w:t>
      </w:r>
      <w:r w:rsidR="007E0FAD" w:rsidRPr="007C7FAB">
        <w:rPr>
          <w:rFonts w:hAnsi="Times New Roman" w:ascii="Times New Roman"/>
          <w:szCs w:val="24"/>
        </w:rPr>
        <w:t>vjerovnika</w:t>
      </w:r>
      <w:r w:rsidR="00126E8F" w:rsidRPr="007C7FAB">
        <w:rPr>
          <w:rFonts w:hAnsi="Times New Roman" w:ascii="Times New Roman"/>
          <w:szCs w:val="24"/>
        </w:rPr>
        <w:t xml:space="preserve"> </w:t>
      </w:r>
      <w:r w:rsidR="00FD0264" w:rsidRPr="002C1EF2">
        <w:rPr>
          <w:rFonts w:hAnsi="Times New Roman" w:ascii="Times New Roman"/>
          <w:szCs w:val="24"/>
        </w:rPr>
        <w:t>HRVATSKE ŠUME d.o.o.,</w:t>
      </w:r>
      <w:r w:rsidR="00FD0264" w:rsidRPr="002C1EF2">
        <w:rPr>
          <w:rFonts w:hAnsi="Times New Roman" w:ascii="Times New Roman"/>
        </w:rPr>
        <w:t xml:space="preserve"> OIB: </w:t>
      </w:r>
      <w:r w:rsidR="00FD0264" w:rsidRPr="002C1EF2">
        <w:rPr>
          <w:rFonts w:hAnsi="Times New Roman" w:ascii="Times New Roman"/>
          <w:szCs w:val="24"/>
        </w:rPr>
        <w:t>69693144506,</w:t>
      </w:r>
      <w:r w:rsidR="00FD0264" w:rsidRPr="002C1EF2">
        <w:rPr>
          <w:rFonts w:hAnsi="Times New Roman" w:ascii="Times New Roman"/>
          <w:szCs w:val="24"/>
        </w:rPr>
        <w:tab/>
        <w:t xml:space="preserve">Ljudevita Farkaša </w:t>
      </w:r>
      <w:proofErr w:type="spellStart"/>
      <w:r w:rsidR="00FD0264" w:rsidRPr="002C1EF2">
        <w:rPr>
          <w:rFonts w:hAnsi="Times New Roman" w:ascii="Times New Roman"/>
          <w:szCs w:val="24"/>
        </w:rPr>
        <w:t>Vukotinovića</w:t>
      </w:r>
      <w:proofErr w:type="spellEnd"/>
      <w:r w:rsidR="00FD0264" w:rsidRPr="002C1EF2">
        <w:rPr>
          <w:rFonts w:hAnsi="Times New Roman" w:ascii="Times New Roman"/>
          <w:szCs w:val="24"/>
        </w:rPr>
        <w:t xml:space="preserve"> 2, Zagreb,  </w:t>
      </w:r>
      <w:r w:rsidR="00126E8F" w:rsidRPr="007C7FAB">
        <w:rPr>
          <w:rFonts w:hAnsi="Times New Roman" w:ascii="Times New Roman"/>
          <w:szCs w:val="24"/>
        </w:rPr>
        <w:t xml:space="preserve">u iznosu od 1.250,00 kn </w:t>
      </w:r>
    </w:p>
    <w:p w:rsidRDefault="007E0FAD" w:rsidP="00126E8F" w:rsidR="007E0FAD" w:rsidRPr="007C7FAB">
      <w:pPr>
        <w:jc w:val="both"/>
        <w:rPr>
          <w:rFonts w:hAnsi="Times New Roman" w:ascii="Times New Roman"/>
          <w:szCs w:val="24"/>
        </w:rPr>
      </w:pPr>
    </w:p>
    <w:p w:rsidRDefault="0082103E" w:rsidR="0082103E" w:rsidRPr="007C7FAB">
      <w:pPr>
        <w:jc w:val="center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>Obrazloženje</w:t>
      </w:r>
    </w:p>
    <w:p w:rsidRDefault="0082103E" w:rsidR="0082103E" w:rsidRPr="007C7FAB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7C7FAB">
      <w:pPr>
        <w:ind w:firstLine="720"/>
        <w:jc w:val="both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>Rješenjem ovog suda br. St-</w:t>
      </w:r>
      <w:r w:rsidR="007E0FAD" w:rsidRPr="007C7FAB">
        <w:rPr>
          <w:rFonts w:hAnsi="Times New Roman" w:ascii="Times New Roman"/>
          <w:szCs w:val="24"/>
        </w:rPr>
        <w:t>5774/2016</w:t>
      </w:r>
      <w:r w:rsidRPr="007C7FAB">
        <w:rPr>
          <w:rFonts w:hAnsi="Times New Roman" w:ascii="Times New Roman"/>
          <w:szCs w:val="24"/>
        </w:rPr>
        <w:t xml:space="preserve"> od 1.</w:t>
      </w:r>
      <w:r w:rsidR="007C7FAB">
        <w:rPr>
          <w:rFonts w:hAnsi="Times New Roman" w:ascii="Times New Roman"/>
          <w:szCs w:val="24"/>
        </w:rPr>
        <w:t xml:space="preserve"> prosinca 2016</w:t>
      </w:r>
      <w:r w:rsidRPr="007C7FAB">
        <w:rPr>
          <w:rFonts w:hAnsi="Times New Roman" w:ascii="Times New Roman"/>
          <w:szCs w:val="24"/>
        </w:rPr>
        <w:t>.g.  otvoren je stečajni postup</w:t>
      </w:r>
      <w:r w:rsidR="007C7FAB">
        <w:rPr>
          <w:rFonts w:hAnsi="Times New Roman" w:ascii="Times New Roman"/>
          <w:szCs w:val="24"/>
        </w:rPr>
        <w:t>a</w:t>
      </w:r>
      <w:r w:rsidRPr="007C7FAB">
        <w:rPr>
          <w:rFonts w:hAnsi="Times New Roman" w:ascii="Times New Roman"/>
          <w:szCs w:val="24"/>
        </w:rPr>
        <w:t>k nad stečajnim dužnikom</w:t>
      </w:r>
      <w:r w:rsidR="007E0FAD" w:rsidRPr="007C7FAB">
        <w:rPr>
          <w:rFonts w:hAnsi="Times New Roman" w:ascii="Times New Roman"/>
          <w:szCs w:val="24"/>
        </w:rPr>
        <w:t>.</w:t>
      </w:r>
    </w:p>
    <w:p w:rsidRDefault="005304A3" w:rsidP="005304A3" w:rsidR="005304A3" w:rsidRPr="007C7FAB">
      <w:pPr>
        <w:jc w:val="both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ab/>
        <w:t xml:space="preserve">Rješenjem </w:t>
      </w:r>
      <w:r w:rsidR="007C7FAB">
        <w:rPr>
          <w:rFonts w:hAnsi="Times New Roman" w:ascii="Times New Roman"/>
          <w:szCs w:val="24"/>
        </w:rPr>
        <w:t xml:space="preserve">od 1. prosinca 2016. </w:t>
      </w:r>
      <w:r w:rsidRPr="007C7FAB">
        <w:rPr>
          <w:rFonts w:hAnsi="Times New Roman" w:ascii="Times New Roman"/>
          <w:szCs w:val="24"/>
        </w:rPr>
        <w:t xml:space="preserve">bili su pozvani vjerovnici viših isplatnih redova da prijave svoje tražbine u stečaj, kao i </w:t>
      </w:r>
      <w:proofErr w:type="spellStart"/>
      <w:r w:rsidRPr="007C7FAB">
        <w:rPr>
          <w:rFonts w:hAnsi="Times New Roman" w:ascii="Times New Roman"/>
          <w:szCs w:val="24"/>
        </w:rPr>
        <w:t>razlučni</w:t>
      </w:r>
      <w:proofErr w:type="spellEnd"/>
      <w:r w:rsidRPr="007C7FAB">
        <w:rPr>
          <w:rFonts w:hAnsi="Times New Roman" w:ascii="Times New Roman"/>
          <w:szCs w:val="24"/>
        </w:rPr>
        <w:t xml:space="preserve"> i izlučni vjerovnici da obavijeste stečajnu upraviteljicu o svojim pravima.</w:t>
      </w:r>
    </w:p>
    <w:p w:rsidRDefault="005304A3" w:rsidP="007E0FAD" w:rsidR="007E0FAD" w:rsidRPr="007C7FAB">
      <w:pPr>
        <w:jc w:val="both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ab/>
        <w:t xml:space="preserve">Stečajnoj upraviteljici stigla je prijava, u kojoj pored glavnice, vjerovnik prijavljuje tražbinu s </w:t>
      </w:r>
      <w:r w:rsidR="007E0FAD" w:rsidRPr="007C7FAB">
        <w:rPr>
          <w:rFonts w:hAnsi="Times New Roman" w:ascii="Times New Roman"/>
          <w:szCs w:val="24"/>
        </w:rPr>
        <w:t xml:space="preserve">osnova tražbine nižeg isplatnog reda, (čl. 257. St. 5. SZ), a ista se odnosi na trošak sudjelovanja vjerovnika u postupku u skladu s čl. 139. st. 1. </w:t>
      </w:r>
      <w:proofErr w:type="spellStart"/>
      <w:r w:rsidR="007E0FAD" w:rsidRPr="007C7FAB">
        <w:rPr>
          <w:rFonts w:hAnsi="Times New Roman" w:ascii="Times New Roman"/>
          <w:szCs w:val="24"/>
        </w:rPr>
        <w:t>toč</w:t>
      </w:r>
      <w:proofErr w:type="spellEnd"/>
      <w:r w:rsidR="007E0FAD" w:rsidRPr="007C7FAB">
        <w:rPr>
          <w:rFonts w:hAnsi="Times New Roman" w:ascii="Times New Roman"/>
          <w:szCs w:val="24"/>
        </w:rPr>
        <w:t>. 2. SZ.</w:t>
      </w:r>
    </w:p>
    <w:p w:rsidRDefault="005304A3" w:rsidP="005304A3" w:rsidR="00AF7727">
      <w:pPr>
        <w:jc w:val="both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ab/>
      </w:r>
      <w:r w:rsidR="00AF7727">
        <w:rPr>
          <w:rFonts w:hAnsi="Times New Roman" w:ascii="Times New Roman"/>
          <w:szCs w:val="24"/>
        </w:rPr>
        <w:t>Člankom 257. st.5. Stečajnog zakona (NN 71/15: dalje SZ) propisano je, da se tražbine vjerovnika nižih isplatnih redova prijavljuju samo ako stečajni sudac posebno pozove i te vjerovnike da prijave svoje tražbine.</w:t>
      </w:r>
    </w:p>
    <w:p w:rsidRDefault="005304A3" w:rsidP="005304A3" w:rsidR="005304A3" w:rsidRPr="007C7FAB">
      <w:pPr>
        <w:jc w:val="both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7C7FAB">
      <w:pPr>
        <w:jc w:val="both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ab/>
      </w:r>
    </w:p>
    <w:p w:rsidRDefault="009B0B38" w:rsidR="0082103E" w:rsidRPr="007C7FAB">
      <w:pPr>
        <w:pStyle w:val="Naslov1"/>
        <w:rPr>
          <w:b w:val="false"/>
          <w:szCs w:val="24"/>
        </w:rPr>
      </w:pPr>
      <w:r w:rsidRPr="007C7FAB">
        <w:rPr>
          <w:b w:val="false"/>
          <w:szCs w:val="24"/>
        </w:rPr>
        <w:t xml:space="preserve">U Zagrebu </w:t>
      </w:r>
      <w:r w:rsidR="00E9612C" w:rsidRPr="007C7FAB">
        <w:rPr>
          <w:b w:val="false"/>
          <w:szCs w:val="24"/>
        </w:rPr>
        <w:t>30</w:t>
      </w:r>
      <w:r w:rsidR="009B6D03" w:rsidRPr="007C7FAB">
        <w:rPr>
          <w:b w:val="false"/>
          <w:szCs w:val="24"/>
        </w:rPr>
        <w:t>.</w:t>
      </w:r>
      <w:r w:rsidR="00E9612C" w:rsidRPr="007C7FAB">
        <w:rPr>
          <w:b w:val="false"/>
          <w:szCs w:val="24"/>
        </w:rPr>
        <w:t xml:space="preserve"> ožujka</w:t>
      </w:r>
      <w:r w:rsidR="002451BC" w:rsidRPr="007C7FAB">
        <w:rPr>
          <w:b w:val="false"/>
          <w:szCs w:val="24"/>
        </w:rPr>
        <w:t xml:space="preserve"> 20</w:t>
      </w:r>
      <w:r w:rsidR="00E9612C" w:rsidRPr="007C7FAB">
        <w:rPr>
          <w:b w:val="false"/>
          <w:szCs w:val="24"/>
        </w:rPr>
        <w:t>17</w:t>
      </w:r>
      <w:r w:rsidR="002451BC" w:rsidRPr="007C7FAB">
        <w:rPr>
          <w:b w:val="false"/>
          <w:szCs w:val="24"/>
        </w:rPr>
        <w:t>.</w:t>
      </w:r>
    </w:p>
    <w:p w:rsidRDefault="0082103E" w:rsidR="0082103E" w:rsidRPr="007C7FAB">
      <w:pPr>
        <w:rPr>
          <w:rFonts w:hAnsi="Times New Roman" w:ascii="Times New Roman"/>
          <w:szCs w:val="24"/>
        </w:rPr>
      </w:pPr>
    </w:p>
    <w:p w:rsidRDefault="0082103E" w:rsidP="00E91121" w:rsidR="00E270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  <w:t xml:space="preserve">      </w:t>
      </w: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  <w:t xml:space="preserve">             </w:t>
      </w:r>
      <w:r w:rsidR="00E270C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70CA" w:rsidP="00E91121" w:rsidR="00E270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270CA" w:rsidP="00E91121" w:rsidR="00E270C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270CA" w:rsidP="00E91121" w:rsidR="00E270C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270CA" w:rsidP="00E91121" w:rsidR="00E270C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F6F9E" w:rsidP="00E270CA" w:rsidR="005F6F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2103E" w:rsidP="005F6F9E" w:rsidR="0082103E" w:rsidRPr="007C7FAB">
      <w:pPr>
        <w:rPr>
          <w:rFonts w:hAnsi="Times New Roman" w:ascii="Times New Roman"/>
          <w:szCs w:val="24"/>
        </w:rPr>
      </w:pPr>
    </w:p>
    <w:p w:rsidRDefault="00E270CA" w:rsidR="00E270CA">
      <w:pPr>
        <w:rPr>
          <w:rFonts w:hAnsi="Times New Roman" w:ascii="Times New Roman"/>
          <w:szCs w:val="24"/>
          <w:u w:val="single"/>
        </w:rPr>
      </w:pPr>
    </w:p>
    <w:p w:rsidRDefault="00E270CA" w:rsidR="00E270CA">
      <w:pPr>
        <w:rPr>
          <w:rFonts w:hAnsi="Times New Roman" w:ascii="Times New Roman"/>
          <w:szCs w:val="24"/>
          <w:u w:val="single"/>
        </w:rPr>
      </w:pPr>
    </w:p>
    <w:p w:rsidRDefault="00E270CA" w:rsidR="00E270CA">
      <w:pPr>
        <w:rPr>
          <w:rFonts w:hAnsi="Times New Roman" w:ascii="Times New Roman"/>
          <w:szCs w:val="24"/>
          <w:u w:val="single"/>
        </w:rPr>
      </w:pPr>
    </w:p>
    <w:p w:rsidRDefault="00E270CA" w:rsidR="00E270CA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7C7FAB">
      <w:pPr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  <w:u w:val="single"/>
        </w:rPr>
        <w:t>UPUTA</w:t>
      </w:r>
      <w:r w:rsidR="0082103E" w:rsidRPr="007C7FAB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7C7FAB">
        <w:rPr>
          <w:rFonts w:hAnsi="Times New Roman" w:ascii="Times New Roman"/>
          <w:szCs w:val="24"/>
        </w:rPr>
        <w:t>:</w:t>
      </w:r>
    </w:p>
    <w:p w:rsidRDefault="0082103E" w:rsidR="0082103E" w:rsidRPr="007C7FAB">
      <w:pPr>
        <w:pStyle w:val="Tijeloteksta"/>
        <w:rPr>
          <w:szCs w:val="24"/>
        </w:rPr>
      </w:pPr>
      <w:r w:rsidRPr="007C7FAB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024906" w:rsidR="00024906" w:rsidRPr="007C7FAB">
      <w:pPr>
        <w:pStyle w:val="Tijeloteksta"/>
        <w:rPr>
          <w:szCs w:val="24"/>
        </w:rPr>
      </w:pPr>
    </w:p>
    <w:p w:rsidRDefault="0082103E" w:rsidR="0082103E" w:rsidRPr="007C7FAB">
      <w:pPr>
        <w:jc w:val="both"/>
        <w:rPr>
          <w:rFonts w:hAnsi="Times New Roman" w:ascii="Times New Roman"/>
          <w:szCs w:val="24"/>
        </w:rPr>
      </w:pP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</w:r>
      <w:r w:rsidRPr="007C7FAB">
        <w:rPr>
          <w:rFonts w:hAnsi="Times New Roman" w:ascii="Times New Roman"/>
          <w:szCs w:val="24"/>
        </w:rPr>
        <w:tab/>
      </w:r>
    </w:p>
    <w:p w:rsidRDefault="005304A3" w:rsidP="007C7FAB" w:rsidR="0082103E" w:rsidRPr="007C7FAB">
      <w:pPr>
        <w:pStyle w:val="Tijeloteksta"/>
        <w:tabs>
          <w:tab w:pos="1905" w:val="left"/>
        </w:tabs>
        <w:rPr>
          <w:szCs w:val="24"/>
        </w:rPr>
      </w:pPr>
      <w:bookmarkStart w:name="_GoBack" w:id="0"/>
      <w:bookmarkEnd w:id="0"/>
      <w:r w:rsidRPr="007C7FAB">
        <w:rPr>
          <w:szCs w:val="24"/>
        </w:rPr>
        <w:tab/>
      </w:r>
    </w:p>
    <w:p w:rsidRDefault="0082103E" w:rsidR="0082103E" w:rsidRPr="007C7FAB">
      <w:pPr>
        <w:pStyle w:val="Tijeloteksta"/>
        <w:rPr>
          <w:szCs w:val="24"/>
        </w:rPr>
      </w:pPr>
    </w:p>
    <w:sectPr w:rsidSect="007C7FAB" w:rsidR="0082103E" w:rsidRPr="007C7FAB">
      <w:headerReference w:type="default" r:id="rId11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131" w:rsidP="007C7FAB" w:rsidR="00EB4131">
      <w:r>
        <w:separator/>
      </w:r>
    </w:p>
  </w:endnote>
  <w:endnote w:id="0" w:type="continuationSeparator">
    <w:p w:rsidRDefault="00EB4131" w:rsidP="007C7FAB" w:rsidR="00EB4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131" w:rsidP="007C7FAB" w:rsidR="00EB4131">
      <w:r>
        <w:separator/>
      </w:r>
    </w:p>
  </w:footnote>
  <w:footnote w:id="0" w:type="continuationSeparator">
    <w:p w:rsidRDefault="00EB4131" w:rsidP="007C7FAB" w:rsidR="00EB4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70CA">
      <w:rPr>
        <w:noProof/>
      </w:rPr>
      <w:t>2</w:t>
    </w:r>
    <w:r>
      <w:fldChar w:fldCharType="end"/>
    </w:r>
  </w:p>
  <w:p w:rsidRDefault="007C7FAB" w:rsidR="007C7FAB">
    <w:pPr>
      <w:pStyle w:val="Zaglavlje"/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3B182B">
        <w:rPr>
          <w:szCs w:val="24"/>
        </w:rPr>
        <w:t>72 St</w:t>
      </w:r>
    </w:smartTag>
    <w:r w:rsidRPr="003B182B">
      <w:rPr>
        <w:szCs w:val="24"/>
      </w:rPr>
      <w:t xml:space="preserve"> -</w:t>
    </w:r>
    <w:r>
      <w:rPr>
        <w:szCs w:val="24"/>
      </w:rPr>
      <w:t>5774/2016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4906"/>
    <w:rsid w:val="00126E8F"/>
    <w:rsid w:val="002451BC"/>
    <w:rsid w:val="00255BBE"/>
    <w:rsid w:val="002E6113"/>
    <w:rsid w:val="002E6C8F"/>
    <w:rsid w:val="00304CAF"/>
    <w:rsid w:val="00324C3A"/>
    <w:rsid w:val="00393308"/>
    <w:rsid w:val="004D1D00"/>
    <w:rsid w:val="005304A3"/>
    <w:rsid w:val="005D445F"/>
    <w:rsid w:val="005D567F"/>
    <w:rsid w:val="005F6F9E"/>
    <w:rsid w:val="00603692"/>
    <w:rsid w:val="006D7059"/>
    <w:rsid w:val="00780301"/>
    <w:rsid w:val="007C7FAB"/>
    <w:rsid w:val="007E0FAD"/>
    <w:rsid w:val="0082103E"/>
    <w:rsid w:val="008900DD"/>
    <w:rsid w:val="008E3CB9"/>
    <w:rsid w:val="00944C31"/>
    <w:rsid w:val="009B0B38"/>
    <w:rsid w:val="009B6D03"/>
    <w:rsid w:val="00A21613"/>
    <w:rsid w:val="00AF7727"/>
    <w:rsid w:val="00B3042F"/>
    <w:rsid w:val="00B47FAC"/>
    <w:rsid w:val="00B9645A"/>
    <w:rsid w:val="00C57B9D"/>
    <w:rsid w:val="00CC0D9E"/>
    <w:rsid w:val="00D01C86"/>
    <w:rsid w:val="00E270CA"/>
    <w:rsid w:val="00E9612C"/>
    <w:rsid w:val="00EB4131"/>
    <w:rsid w:val="00ED7E23"/>
    <w:rsid w:val="00F828A6"/>
    <w:rsid w:val="00FD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5F6F9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5F6F9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270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70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0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0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0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5F6F9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5F6F9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270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70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0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0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0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Formated_1"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FormatedOIB_1"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izvorni_sadrzaj>
    <derivirana_varijabla naziv="DomainObject.Predmet.OstaliListFormatedWithAdress_1"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NazivFormated_1"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NazivFormated>
  <DomainObject.Predmet.OstaliListNazivFormatedOIB>
    <izvorni_sadrzaj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NazivFormatedOIB_1"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SudioniciListNaziv_1"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5854B-30EA-43CC-84D1-066986F5D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267</properties:Words>
  <properties:Characters>1437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2017-03-31T12:06:00Z</dcterms:created>
  <dc:creator>Sudsko vijeće</dc:creator>
  <cp:lastModifiedBy>Jadranka Zelić</cp:lastModifiedBy>
  <cp:lastPrinted>2017-03-31T12:25:00Z</cp:lastPrinted>
  <dcterms:modified xmlns:xsi="http://www.w3.org/2001/XMLSchema-instance" xsi:type="dcterms:W3CDTF">2017-03-31T12:26:00Z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