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9239" w14:paraId="51e923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6D1BBF">
        <w:t>575</w:t>
      </w:r>
      <w:r w:rsidR="00C759B5">
        <w:t>/16-</w:t>
      </w:r>
      <w:r w:rsidR="006D1BBF">
        <w:t>27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6D1BBF">
        <w:t>GRIFA d.o.o., Turanj, Turanj 627, Turanj, OIB: 14160172162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633D85">
        <w:t>2</w:t>
      </w:r>
      <w:r w:rsidR="006D1BBF">
        <w:t>2</w:t>
      </w:r>
      <w:r w:rsidR="00633D85">
        <w:t>. studenoga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6D1BBF">
        <w:t>GRIFA d.o.o., Turanj, Turanj 627, Turanj, OIB: 14160172162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6D1BBF">
        <w:t>im</w:t>
      </w:r>
      <w:r w:rsidRPr="007E0FEA">
        <w:t xml:space="preserve"> upravitelj</w:t>
      </w:r>
      <w:r w:rsidR="006D1BBF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6D1BBF">
        <w:t>Ivan Rude</w:t>
      </w:r>
      <w:r w:rsidR="00AE4554">
        <w:t xml:space="preserve"> </w:t>
      </w:r>
      <w:r w:rsidR="00554597" w:rsidRPr="008E37E9">
        <w:t xml:space="preserve">iz </w:t>
      </w:r>
      <w:r w:rsidR="006D1BBF">
        <w:t>Šibenika</w:t>
      </w:r>
      <w:r w:rsidR="00554597" w:rsidRPr="008E37E9">
        <w:t xml:space="preserve">, </w:t>
      </w:r>
      <w:r w:rsidR="006D1BBF" w:rsidRPr="008E37E9">
        <w:t>Stjepana Radića 6/II, OIB: 47128883453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6D1BBF">
        <w:t>GRIFA d.o.o., Turanj, Turanj 627, Turanj, OIB: 14160172162</w:t>
      </w:r>
      <w:r w:rsidR="00554597">
        <w:t xml:space="preserve"> </w:t>
      </w:r>
      <w:r>
        <w:t xml:space="preserve">otvara se </w:t>
      </w:r>
      <w:r w:rsidR="00633D85">
        <w:t>2</w:t>
      </w:r>
      <w:r w:rsidR="006D1BBF">
        <w:t>2</w:t>
      </w:r>
      <w:r w:rsidR="00633D85">
        <w:t>. studenoga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633D85">
        <w:t>1</w:t>
      </w:r>
      <w:r w:rsidR="008F245D">
        <w:t>5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6D1BBF">
        <w:t>575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6D1BBF">
        <w:t>575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6D1BBF" w:rsidRPr="006D1BBF">
        <w:rPr>
          <w:b/>
        </w:rPr>
        <w:t>23</w:t>
      </w:r>
      <w:r w:rsidR="00554597">
        <w:rPr>
          <w:b/>
        </w:rPr>
        <w:t xml:space="preserve">. </w:t>
      </w:r>
      <w:r w:rsidR="004A40FE">
        <w:rPr>
          <w:b/>
        </w:rPr>
        <w:t>veljače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6D1BBF">
        <w:rPr>
          <w:b/>
        </w:rPr>
        <w:t>08</w:t>
      </w:r>
      <w:r w:rsidR="004A40FE">
        <w:rPr>
          <w:b/>
        </w:rPr>
        <w:t>,</w:t>
      </w:r>
      <w:r w:rsidR="006D1BBF">
        <w:rPr>
          <w:b/>
        </w:rPr>
        <w:t>15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6D1BBF" w:rsidRPr="006D1BBF">
        <w:rPr>
          <w:b/>
        </w:rPr>
        <w:t>23</w:t>
      </w:r>
      <w:r w:rsidR="004A40FE">
        <w:rPr>
          <w:b/>
        </w:rPr>
        <w:t>. veljače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6D1BBF">
        <w:rPr>
          <w:b/>
        </w:rPr>
        <w:t>08</w:t>
      </w:r>
      <w:r w:rsidR="00554597">
        <w:rPr>
          <w:b/>
        </w:rPr>
        <w:t>,</w:t>
      </w:r>
      <w:r w:rsidR="00633D85">
        <w:rPr>
          <w:b/>
        </w:rPr>
        <w:t>45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554597">
        <w:rPr>
          <w:b/>
        </w:rPr>
        <w:t>26/I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1258E3">
        <w:t xml:space="preserve">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1258E3" w:rsidP="0039699B" w:rsidR="001258E3">
      <w:pPr>
        <w:jc w:val="both"/>
      </w:pPr>
    </w:p>
    <w:p w:rsidRDefault="001258E3" w:rsidP="001258E3" w:rsidR="001258E3">
      <w:pPr>
        <w:ind w:firstLine="708"/>
        <w:jc w:val="both"/>
      </w:pPr>
      <w:r>
        <w:t xml:space="preserve">IX. Određuje se upis zabilježbe otvaranja stečajnog postupka u zemljišnim knjigama Općinskog suda u Zadru, te se nalaže upis zabilježbe na čest. zem. 676 zk. ul. 618, čest. zem. 678/3 i 678/8 zk. ul. 1377 i čest. zem. 678/1, 678/6 i 678/7 zk. ul. 1415 sve k.o. Turanj. </w:t>
      </w:r>
    </w:p>
    <w:p w:rsidRDefault="003A5D2B" w:rsidP="0039699B" w:rsidR="003A5D2B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6D1BBF" w:rsidP="006D1BBF" w:rsidR="006D1BBF">
      <w:pPr>
        <w:ind w:firstLine="708"/>
        <w:jc w:val="both"/>
      </w:pPr>
      <w:r>
        <w:t>FINA, Regionalni centar Split, Podružnica Zadar je ovom sudu 21. rujna 2015. sukladno odredbama Stečajnog zakona podnijela zahtjev za provedbu skraćenoga stečajnog postupka.</w:t>
      </w:r>
    </w:p>
    <w:p w:rsidRDefault="006D1BBF" w:rsidP="006D1BBF" w:rsidR="006D1BBF" w:rsidRPr="006D1BBF">
      <w:pPr>
        <w:jc w:val="both"/>
        <w:rPr>
          <w:b/>
        </w:rPr>
      </w:pPr>
      <w:r>
        <w:tab/>
        <w:t xml:space="preserve">Postupajući temeljem čl. 433. Stečajnog zakona (Narodne novine 71/15), a nakon što su dva vjerovnika podnijela prijedloge za otvaranje stečajnog postupka, sud je obustavio skraćeni stečajni postupak, te je po pravomoćnosti rješenja o obustavi, a postupajući temeljem čl. 433. Stečajnog zakona, pokrenut prethodni postupak i imenovan privremeni stečajni upravitelj, koji je u izvješću zaključio da </w:t>
      </w:r>
      <w:r w:rsidRPr="001258E3">
        <w:t>stečajni dužnik ima dovoljno imovine i to prvenstveno nekretnina unovčenjem kojih se mogu podmiriti troškovi postupka i barem dijelom vjerovnici, nadalje da je isti nesposoban za plaćanje obzirom n činjenicu postojanja nepodmirenih obveza prema podacima FINA-e.</w:t>
      </w:r>
    </w:p>
    <w:p w:rsidRDefault="006D1BBF" w:rsidP="006D1BBF" w:rsidR="006D1BBF" w:rsidRPr="006866D7">
      <w:pPr>
        <w:ind w:firstLine="708"/>
        <w:jc w:val="both"/>
      </w:pPr>
      <w:r w:rsidRPr="006866D7">
        <w:t>Slijedom navedenog sud je utvrdio da su ispunjeni uvjeti za otvaranje stečajnog postupka obzirom da je dužnik nesposoban za plaćanje i prezadužen u smislu čl. 6. i 7 . Stečajnog zakona, te da postoji imovina kojom bi se mogli pokriti troškovi postupka i barem dijelom namiriti vjerovnici, pa je odlučeno u skladu s čl. 433. Stečajnog zakona.</w:t>
      </w:r>
    </w:p>
    <w:p w:rsidRDefault="006D1BBF" w:rsidP="006D1BBF" w:rsidR="006D1BBF" w:rsidRPr="007E0FEA">
      <w:pPr>
        <w:jc w:val="both"/>
      </w:pPr>
      <w:r w:rsidRPr="007E0FEA">
        <w:t xml:space="preserve">           Sukladno članku</w:t>
      </w:r>
      <w:r>
        <w:t xml:space="preserve"> 85. st. 2. Stečajnog zakona za stečajnog upravitelja imenovan je privremeni stečajni upravitelj čiji izbor je obavljen temeljem odredbe čl. 84. st.1. Stečajnog zakona,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6D1BBF" w:rsidP="006D1BBF" w:rsidR="006D1BBF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D1BBF" w:rsidP="006D1BBF" w:rsidR="006D1BBF" w:rsidRPr="007E0FEA">
      <w:pPr>
        <w:jc w:val="both"/>
      </w:pPr>
      <w:r w:rsidRPr="007E0FEA">
        <w:t xml:space="preserve">         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633D85">
        <w:t>2</w:t>
      </w:r>
      <w:r w:rsidR="006D1BBF">
        <w:t>2</w:t>
      </w:r>
      <w:r w:rsidR="00633D85">
        <w:t>. studenoga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1258E3" w:rsidP="001258E3" w:rsidR="00B74B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B74BED" w:rsidR="00B74BED" w:rsidRPr="004340F3">
      <w:pPr>
        <w:jc w:val="both"/>
      </w:pPr>
      <w:r w:rsidRPr="004340F3">
        <w:t>POUKA O PRAVNOM LIJEKU:</w:t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ŽDO -</w:t>
      </w:r>
      <w:r w:rsidR="006D1BBF">
        <w:rPr>
          <w:color w:val="000000"/>
        </w:rPr>
        <w:t xml:space="preserve"> Zadar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D1BB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D1BBF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D1BB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C23F6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 w:rsidR="006D1BBF">
      <w:t>575</w:t>
    </w:r>
    <w:r>
      <w:t>/16-</w:t>
    </w:r>
    <w:r w:rsidR="006D1BBF">
      <w:t>27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258E3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23F6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1BBF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2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3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3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3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3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2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3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3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3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3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 MONTAŽA I GRADNJA društvo s ograničenom odgovornošću za usluge</izvorni_sadrzaj>
    <derivirana_varijabla naziv="DomainObject.Predmet.StrankaFormated_1">  FINA; M MONTAŽA I GRADNJA društvo s ograničenom odgovornošću za usluge</derivirana_varijabla>
  </DomainObject.Predmet.StrankaFormated>
  <DomainObject.Predmet.StrankaFormatedOIB>
    <izvorni_sadrzaj>  FINA, OIB 85821130368; M MONTAŽA I GRADNJA društvo s ograničenom odgovornošću za usluge, OIB 34574627154</izvorni_sadrzaj>
    <derivirana_varijabla naziv="DomainObject.Predmet.StrankaFormatedOIB_1">  FINA, OIB 85821130368; M MONTAŽA I GRADNJA društvo s ograničenom odgovornošću za usluge, OIB 34574627154</derivirana_varijabla>
  </DomainObject.Predmet.StrankaFormatedOIB>
  <DomainObject.Predmet.StrankaFormatedWithAdress>
    <izvorni_sadrzaj> FINA; M MONTAŽA I GRADNJA društvo s ograničenom odgovornošću za usluge, Ulica Ante Topić-Mimare 39 , 10000 Zagreb</izvorni_sadrzaj>
    <derivirana_varijabla naziv="DomainObject.Predmet.StrankaFormatedWithAdress_1"> FINA; M MONTAŽA I GRADNJA društvo s ograničenom odgovornošću za usluge, Ulica Ante Topić-Mimare 39 , 10000 Zagreb</derivirana_varijabla>
  </DomainObject.Predmet.StrankaFormatedWithAdress>
  <DomainObject.Predmet.StrankaFormatedWithAdressOIB>
    <izvorni_sadrzaj> FINA, OIB 85821130368; M MONTAŽA I GRADNJA društvo s ograničenom odgovornošću za usluge, OIB 34574627154, Ulica Ante Topić-Mimare 39 , 10000 Zagreb</izvorni_sadrzaj>
    <derivirana_varijabla naziv="DomainObject.Predmet.StrankaFormatedWithAdressOIB_1"> FINA, OIB 85821130368; M MONTAŽA I GRADNJA društvo s ograničenom odgovornošću za usluge, OIB 34574627154, Ulica Ante Topić-Mimare 39 , 10000 Zagreb</derivirana_varijabla>
  </DomainObject.Predmet.StrankaFormatedWithAdressOIB>
  <DomainObject.Predmet.StrankaWithAdress>
    <izvorni_sadrzaj>FINA ,M MONTAŽA I GRADNJA društvo s ograničenom odgovornošću za usluge Ulica Ante Topić-Mimare 39 ,10000 Zagreb</izvorni_sadrzaj>
    <derivirana_varijabla naziv="DomainObject.Predmet.StrankaWithAdress_1">FINA ,M MONTAŽA I GRADNJA društvo s ograničenom odgovornošću za usluge Ulica Ante Topić-Mimare 39 ,10000 Zagreb</derivirana_varijabla>
  </DomainObject.Predmet.StrankaWithAdress>
  <DomainObject.Predmet.StrankaWithAdressOIB>
    <izvorni_sadrzaj>FINA, OIB 85821130368,M MONTAŽA I GRADNJA društvo s ograničenom odgovornošću za usluge, OIB 34574627154, Ulica Ante Topić-Mimare 39 ,10000 Zagreb</izvorni_sadrzaj>
    <derivirana_varijabla naziv="DomainObject.Predmet.StrankaWithAdressOIB_1">FINA, OIB 85821130368,M MONTAŽA I GRADNJA društvo s ograničenom odgovornošću za usluge, OIB 34574627154, Ulica Ante Topić-Mimare 39 ,10000 Zagreb</derivirana_varijabla>
  </DomainObject.Predmet.StrankaWithAdressOIB>
  <DomainObject.Predmet.StrankaNazivFormated>
    <izvorni_sadrzaj>FINA,M MONTAŽA I GRADNJA društvo s ograničenom odgovornošću za usluge</izvorni_sadrzaj>
    <derivirana_varijabla naziv="DomainObject.Predmet.StrankaNazivFormated_1">FINA,M MONTAŽA I GRADNJA društvo s ograničenom odgovornošću za usluge</derivirana_varijabla>
  </DomainObject.Predmet.StrankaNazivFormated>
  <DomainObject.Predmet.StrankaNazivFormatedOIB>
    <izvorni_sadrzaj>FINA, OIB 85821130368,M MONTAŽA I GRADNJA društvo s ograničenom odgovornošću za usluge, OIB 34574627154</izvorni_sadrzaj>
    <derivirana_varijabla naziv="DomainObject.Predmet.StrankaNazivFormatedOIB_1">FINA, OIB 85821130368,M MONTAŽA I GRADNJA društvo s ograničenom odgovornošću za usluge, OIB 34574627154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 MONTAŽA I GRADNJA društvo s ograničenom odgovornošću za usluge</item>
    </izvorni_sadrzaj>
    <derivirana_varijabla naziv="DomainObject.Predmet.StrankaListFormated_1">
      <item>FINA</item>
      <item>M MONTAŽA I GRADNJA društvo s ograničenom odgovornošću za usluge</item>
    </derivirana_varijabla>
  </DomainObject.Predmet.StrankaListFormated>
  <DomainObject.Predmet.StrankaListFormatedOIB>
    <izvorni_sadrzaj>
      <item>FINA, OIB 85821130368</item>
      <item>M MONTAŽA I GRADNJA društvo s ograničenom odgovornošću za usluge, OIB 34574627154</item>
    </izvorni_sadrzaj>
    <derivirana_varijabla naziv="DomainObject.Predmet.StrankaListFormatedOIB_1">
      <item>FINA, OIB 85821130368</item>
      <item>M MONTAŽA I GRADNJA društvo s ograničenom odgovornošću za usluge, OIB 34574627154</item>
    </derivirana_varijabla>
  </DomainObject.Predmet.StrankaListFormatedOIB>
  <DomainObject.Predmet.StrankaListFormatedWithAdress>
    <izvorni_sadrzaj>
      <item>FINA</item>
      <item>M MONTAŽA I GRADNJA društvo s ograničenom odgovornošću za usluge, Ulica Ante Topić-Mimare 39 , 10000 Zagreb</item>
    </izvorni_sadrzaj>
    <derivirana_varijabla naziv="DomainObject.Predmet.StrankaListFormatedWithAdress_1">
      <item>FINA</item>
      <item>M MONTAŽA I GRADNJA društvo s ograničenom odgovornošću za usluge, Ulica Ante Topić-Mimare 39 , 10000 Zagreb</item>
    </derivirana_varijabla>
  </DomainObject.Predmet.StrankaListFormatedWithAdress>
  <DomainObject.Predmet.StrankaListFormatedWithAdressOIB>
    <izvorni_sadrzaj>
      <item>FINA, OIB 85821130368</item>
      <item>M MONTAŽA I GRADNJA društvo s ograničenom odgovornošću za usluge, OIB 34574627154, Ulica Ante Topić-Mimare 39 , 10000 Zagreb</item>
    </izvorni_sadrzaj>
    <derivirana_varijabla naziv="DomainObject.Predmet.StrankaListFormatedWithAdressOIB_1">
      <item>FINA, OIB 85821130368</item>
      <item>M MONTAŽA I GRADNJA društvo s ograničenom odgovornošću za usluge, OIB 34574627154, Ulica Ante Topić-Mimare 39 , 10000 Zagreb</item>
    </derivirana_varijabla>
  </DomainObject.Predmet.StrankaListFormatedWithAdressOIB>
  <DomainObject.Predmet.StrankaListNazivFormated>
    <izvorni_sadrzaj>
      <item>FINA</item>
      <item>M MONTAŽA I GRADNJA društvo s ograničenom odgovornošću za usluge</item>
    </izvorni_sadrzaj>
    <derivirana_varijabla naziv="DomainObject.Predmet.StrankaListNazivFormated_1">
      <item>FINA</item>
      <item>M MONTAŽA I GRADNJA društvo s ograničenom odgovornošću za usluge</item>
    </derivirana_varijabla>
  </DomainObject.Predmet.StrankaListNazivFormated>
  <DomainObject.Predmet.StrankaListNazivFormatedOIB>
    <izvorni_sadrzaj>
      <item>FINA, OIB 85821130368</item>
      <item>M MONTAŽA I GRADNJA društvo s ograničenom odgovornošću za usluge, OIB 34574627154</item>
    </izvorni_sadrzaj>
    <derivirana_varijabla naziv="DomainObject.Predmet.StrankaListNazivFormatedOIB_1">
      <item>FINA, OIB 85821130368</item>
      <item>M MONTAŽA I GRADNJA društvo s ograničenom odgovornošću za usluge, OIB 34574627154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GRIFA d.o.o. za gradnju, trgovinu i promet nekretninama</item>
      <item>FINA</item>
      <item>M MONTAŽA I GRADNJA društvo s ograničenom odgovornošću za usluge</item>
    </izvorni_sadrzaj>
    <derivirana_varijabla naziv="DomainObject.Predmet.SudioniciListNaziv_1">
      <item>GRIFA d.o.o. za gradnju, trgovinu i promet nekretninama</item>
      <item>FINA</item>
      <item>M MONTAŽA I GRADNJA društvo s ograničenom odgovornošću za usluge</item>
    </derivirana_varijabla>
  </DomainObject.Predmet.SudioniciListNaziv>
  <DomainObject.Predmet.SudioniciListAdressOIB>
    <izvorni_sadrzaj>
      <item>GRIFA d.o.o. za gradnju, trgovinu i promet nekretninama, OIB 14160172162, Turanj 627,23210 Turanj</item>
      <item>FINA, OIB 85821130368</item>
      <item>M MONTAŽA I GRADNJA društvo s ograničenom odgovornošću za usluge, OIB 34574627154, Ulica Ante Topić-Mimare 39 ,10000 Zagreb</item>
    </izvorni_sadrzaj>
    <derivirana_varijabla naziv="DomainObject.Predmet.SudioniciListAdressOIB_1">
      <item>GRIFA d.o.o. za gradnju, trgovinu i promet nekretninama, OIB 14160172162, Turanj 627,23210 Turanj</item>
      <item>FINA, OIB 85821130368</item>
      <item>M MONTAŽA I GRADNJA društvo s ograničenom odgovornošću za usluge, OIB 34574627154, Ulica Ante Topić-Mimare 39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14160172162</item>
      <item>, OIB 85821130368</item>
      <item>, OIB 34574627154</item>
    </izvorni_sadrzaj>
    <derivirana_varijabla naziv="DomainObject.Predmet.SudioniciListNazivOIB_1">
      <item>, OIB 14160172162</item>
      <item>, OIB 85821130368</item>
      <item>, OIB 34574627154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12BC9-611B-4757-BBEF-910AFD8D0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884</properties:Words>
  <properties:Characters>4702</properties:Characters>
  <properties:Lines>123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2016-11-22T09:15:00Z</dcterms:created>
  <dc:creator>Ardena Bajlo</dc:creator>
  <cp:lastModifiedBy>wsadmin</cp:lastModifiedBy>
  <cp:lastPrinted>2016-09-30T11:22:00Z</cp:lastPrinted>
  <dcterms:modified xmlns:xsi="http://www.w3.org/2001/XMLSchema-instance" xsi:type="dcterms:W3CDTF">2016-11-22T13:00:00Z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