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3c7c" w14:paraId="5243c7c" w:rsidRDefault="00385DB0" w:rsidP="00385DB0" w:rsidR="00385DB0" w:rsidRPr="00385DB0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 w:rsidRPr="00385DB0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385DB0" w:rsidP="00385DB0" w:rsidR="00385DB0" w:rsidRPr="00385DB0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385DB0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385DB0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385DB0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385DB0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385DB0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385DB0" w:rsidP="00385DB0" w:rsidR="00385DB0" w:rsidRPr="00385DB0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385DB0" w:rsidP="00385DB0" w:rsidR="00385DB0" w:rsidRPr="00385DB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385DB0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385DB0">
        <w:rPr>
          <w:rFonts w:cs="Times New Roman" w:eastAsia="Calibri" w:hAnsi="Times New Roman" w:ascii="Times New Roman"/>
          <w:sz w:val="24"/>
        </w:rPr>
        <w:t>ž</w:t>
      </w:r>
      <w:r w:rsidRPr="00385DB0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385DB0">
        <w:rPr>
          <w:rFonts w:cs="Times New Roman" w:eastAsia="Calibri" w:hAnsi="Times New Roman" w:ascii="Times New Roman"/>
          <w:sz w:val="24"/>
        </w:rPr>
        <w:t xml:space="preserve"> </w:t>
      </w:r>
      <w:r w:rsidRPr="00385DB0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385DB0">
        <w:rPr>
          <w:rFonts w:cs="Times New Roman" w:eastAsia="Calibri" w:hAnsi="Times New Roman" w:ascii="Times New Roman"/>
          <w:sz w:val="24"/>
        </w:rPr>
        <w:t>č</w:t>
      </w:r>
      <w:r w:rsidRPr="00385DB0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385DB0">
        <w:rPr>
          <w:rFonts w:cs="Times New Roman" w:eastAsia="Calibri" w:hAnsi="Times New Roman" w:ascii="Times New Roman"/>
          <w:sz w:val="24"/>
        </w:rPr>
        <w:t xml:space="preserve"> </w:t>
      </w:r>
      <w:r w:rsidRPr="00385DB0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385DB0">
        <w:rPr>
          <w:rFonts w:cs="Times New Roman" w:eastAsia="Calibri" w:hAnsi="Times New Roman" w:ascii="Times New Roman"/>
          <w:sz w:val="24"/>
        </w:rPr>
        <w:t xml:space="preserve"> ___</w:t>
      </w:r>
      <w:r w:rsidRPr="00385DB0">
        <w:rPr>
          <w:rFonts w:cs="Times New Roman" w:eastAsia="Calibri" w:hAnsi="Times New Roman" w:ascii="Times New Roman"/>
          <w:b/>
          <w:sz w:val="24"/>
          <w:u w:val="single"/>
        </w:rPr>
        <w:t>Trgovački sud u Zagrebu</w:t>
      </w:r>
      <w:r w:rsidRPr="00385DB0">
        <w:rPr>
          <w:rFonts w:cs="Times New Roman" w:eastAsia="Calibri" w:hAnsi="Times New Roman" w:ascii="Times New Roman"/>
          <w:b/>
          <w:sz w:val="24"/>
        </w:rPr>
        <w:t>__________________</w:t>
      </w:r>
    </w:p>
    <w:p w:rsidRDefault="00385DB0" w:rsidP="00385DB0" w:rsidR="00385DB0" w:rsidRPr="00385DB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385DB0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 ___</w:t>
      </w:r>
      <w:r w:rsidRPr="00385DB0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3 St-132/15</w:t>
      </w:r>
      <w:r w:rsidRPr="00385DB0">
        <w:rPr>
          <w:rFonts w:cs="Times New Roman" w:eastAsia="Calibri" w:hAnsi="Times New Roman" w:ascii="Times New Roman"/>
          <w:sz w:val="24"/>
          <w:szCs w:val="24"/>
          <w:lang w:val="pl-PL"/>
        </w:rPr>
        <w:t>____________________________</w:t>
      </w:r>
    </w:p>
    <w:p w:rsidRDefault="00385DB0" w:rsidP="00385DB0" w:rsidR="00385DB0" w:rsidRPr="00385DB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385DB0">
        <w:rPr>
          <w:rFonts w:cs="Times New Roman" w:eastAsia="Calibri" w:hAnsi="Times New Roman" w:ascii="Times New Roman"/>
          <w:sz w:val="24"/>
          <w:szCs w:val="24"/>
          <w:lang w:val="pl-PL"/>
        </w:rPr>
        <w:t>Dužnik (ime i prezime / tvrtka ili naziv, OIB, adresa / sjedište) ___</w:t>
      </w:r>
      <w:r w:rsidRPr="00385DB0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 </w:t>
      </w:r>
      <w:r w:rsidRPr="00385DB0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TRIPUS d.o.o. u stečaju,  Lukoranska 8, 10000 Zagreb,  OIB:04370558154._________________________________</w:t>
      </w:r>
      <w:r w:rsidRPr="00385DB0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.                       </w:t>
      </w:r>
    </w:p>
    <w:p w:rsidRDefault="00385DB0" w:rsidP="00385DB0" w:rsidR="00385DB0" w:rsidRPr="00385DB0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385DB0" w:rsidP="00385DB0" w:rsidR="00385DB0" w:rsidRPr="00385DB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385DB0">
        <w:rPr>
          <w:rFonts w:cs="Times New Roman" w:eastAsia="Calibri" w:hAnsi="Times New Roman" w:ascii="Times New Roman"/>
          <w:sz w:val="24"/>
          <w:szCs w:val="24"/>
          <w:lang w:val="pl-PL"/>
        </w:rPr>
        <w:t>I.  TIJEK STEČAJNOGA POSTUPKA U RAZDOBLJU OD__11.</w:t>
      </w:r>
      <w:r w:rsidR="00B72530">
        <w:rPr>
          <w:rFonts w:cs="Times New Roman" w:eastAsia="Calibri" w:hAnsi="Times New Roman" w:ascii="Times New Roman"/>
          <w:sz w:val="24"/>
          <w:szCs w:val="24"/>
          <w:lang w:val="pl-PL"/>
        </w:rPr>
        <w:t>studenoga 2017.god.</w:t>
      </w:r>
      <w:r w:rsidRPr="00385DB0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DO_</w:t>
      </w:r>
      <w:r w:rsidRPr="00385DB0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11.</w:t>
      </w:r>
      <w:r w:rsidR="00B72530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veljače</w:t>
      </w:r>
      <w:r w:rsidRPr="00385DB0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201</w:t>
      </w:r>
      <w:r w:rsidR="00B72530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8</w:t>
      </w:r>
      <w:r w:rsidRPr="00385DB0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.god.</w:t>
      </w:r>
      <w:r w:rsidRPr="00385DB0">
        <w:rPr>
          <w:rFonts w:cs="Times New Roman" w:eastAsia="Calibri" w:hAnsi="Times New Roman" w:ascii="Times New Roman"/>
          <w:sz w:val="24"/>
          <w:szCs w:val="24"/>
          <w:lang w:val="pl-PL"/>
        </w:rPr>
        <w:t>__________</w:t>
      </w:r>
    </w:p>
    <w:p w:rsidRDefault="00385DB0" w:rsidP="00385DB0" w:rsidR="00385DB0" w:rsidRPr="00385DB0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385DB0" w:rsidP="00385DB0" w:rsidR="00385DB0" w:rsidRPr="00385DB0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385DB0">
        <w:rPr>
          <w:rFonts w:cs="Arial" w:eastAsia="Calibri" w:hAnsi="Arial" w:ascii="Arial"/>
          <w:sz w:val="24"/>
          <w:szCs w:val="24"/>
          <w:lang w:val="pl-PL"/>
        </w:rPr>
        <w:t>U proteklom razdoblju obavljene su sljedeće radnje:</w:t>
      </w:r>
    </w:p>
    <w:p w:rsidRDefault="00B72530" w:rsidP="00385DB0" w:rsidR="00385DB0" w:rsidRPr="00385DB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Održana je 3</w:t>
      </w:r>
      <w:r w:rsidR="00385DB0" w:rsidRPr="00385DB0">
        <w:rPr>
          <w:rFonts w:cs="Arial" w:eastAsia="Times New Roman" w:hAnsi="Arial" w:ascii="Arial"/>
          <w:sz w:val="24"/>
          <w:szCs w:val="24"/>
          <w:lang w:eastAsia="hr-HR"/>
        </w:rPr>
        <w:t>.javna dražba za prodaju nekretnina 1</w:t>
      </w:r>
      <w:r>
        <w:rPr>
          <w:rFonts w:cs="Arial" w:eastAsia="Times New Roman" w:hAnsi="Arial" w:ascii="Arial"/>
          <w:sz w:val="24"/>
          <w:szCs w:val="24"/>
          <w:lang w:eastAsia="hr-HR"/>
        </w:rPr>
        <w:t>6</w:t>
      </w:r>
      <w:r w:rsidR="00385DB0" w:rsidRPr="00385DB0">
        <w:rPr>
          <w:rFonts w:cs="Arial" w:eastAsia="Times New Roman" w:hAnsi="Arial" w:ascii="Arial"/>
          <w:sz w:val="24"/>
          <w:szCs w:val="24"/>
          <w:lang w:eastAsia="hr-HR"/>
        </w:rPr>
        <w:t>.</w:t>
      </w:r>
      <w:r>
        <w:rPr>
          <w:rFonts w:cs="Arial" w:eastAsia="Times New Roman" w:hAnsi="Arial" w:ascii="Arial"/>
          <w:sz w:val="24"/>
          <w:szCs w:val="24"/>
          <w:lang w:eastAsia="hr-HR"/>
        </w:rPr>
        <w:t>studenoga</w:t>
      </w:r>
      <w:r w:rsidR="00385DB0" w:rsidRPr="00385DB0">
        <w:rPr>
          <w:rFonts w:cs="Arial" w:eastAsia="Times New Roman" w:hAnsi="Arial" w:ascii="Arial"/>
          <w:sz w:val="24"/>
          <w:szCs w:val="24"/>
          <w:lang w:eastAsia="hr-HR"/>
        </w:rPr>
        <w:t xml:space="preserve"> 2017.godine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po početnoj cijeni 1.200.000,00 kn</w:t>
      </w:r>
      <w:r w:rsidR="00385DB0" w:rsidRPr="00385DB0">
        <w:rPr>
          <w:rFonts w:cs="Arial" w:eastAsia="Times New Roman" w:hAnsi="Arial" w:ascii="Arial"/>
          <w:sz w:val="24"/>
          <w:szCs w:val="24"/>
          <w:lang w:eastAsia="hr-HR"/>
        </w:rPr>
        <w:t xml:space="preserve"> i </w:t>
      </w:r>
      <w:r>
        <w:rPr>
          <w:rFonts w:cs="Arial" w:eastAsia="Times New Roman" w:hAnsi="Arial" w:ascii="Arial"/>
          <w:sz w:val="24"/>
          <w:szCs w:val="24"/>
          <w:lang w:eastAsia="hr-HR"/>
        </w:rPr>
        <w:t>4</w:t>
      </w:r>
      <w:r w:rsidR="00385DB0" w:rsidRPr="00385DB0">
        <w:rPr>
          <w:rFonts w:cs="Arial" w:eastAsia="Times New Roman" w:hAnsi="Arial" w:ascii="Arial"/>
          <w:sz w:val="24"/>
          <w:szCs w:val="24"/>
          <w:lang w:eastAsia="hr-HR"/>
        </w:rPr>
        <w:t>.javna dražba 1</w:t>
      </w:r>
      <w:r>
        <w:rPr>
          <w:rFonts w:cs="Arial" w:eastAsia="Times New Roman" w:hAnsi="Arial" w:ascii="Arial"/>
          <w:sz w:val="24"/>
          <w:szCs w:val="24"/>
          <w:lang w:eastAsia="hr-HR"/>
        </w:rPr>
        <w:t>7</w:t>
      </w:r>
      <w:r w:rsidR="00385DB0" w:rsidRPr="00385DB0">
        <w:rPr>
          <w:rFonts w:cs="Arial" w:eastAsia="Times New Roman" w:hAnsi="Arial" w:ascii="Arial"/>
          <w:sz w:val="24"/>
          <w:szCs w:val="24"/>
          <w:lang w:eastAsia="hr-HR"/>
        </w:rPr>
        <w:t>.</w:t>
      </w:r>
      <w:r>
        <w:rPr>
          <w:rFonts w:cs="Arial" w:eastAsia="Times New Roman" w:hAnsi="Arial" w:ascii="Arial"/>
          <w:sz w:val="24"/>
          <w:szCs w:val="24"/>
          <w:lang w:eastAsia="hr-HR"/>
        </w:rPr>
        <w:t>siječnja</w:t>
      </w:r>
      <w:r w:rsidR="00385DB0" w:rsidRPr="00385DB0">
        <w:rPr>
          <w:rFonts w:cs="Arial" w:eastAsia="Times New Roman" w:hAnsi="Arial" w:ascii="Arial"/>
          <w:sz w:val="24"/>
          <w:szCs w:val="24"/>
          <w:lang w:eastAsia="hr-HR"/>
        </w:rPr>
        <w:t xml:space="preserve"> 201</w:t>
      </w:r>
      <w:r>
        <w:rPr>
          <w:rFonts w:cs="Arial" w:eastAsia="Times New Roman" w:hAnsi="Arial" w:ascii="Arial"/>
          <w:sz w:val="24"/>
          <w:szCs w:val="24"/>
          <w:lang w:eastAsia="hr-HR"/>
        </w:rPr>
        <w:t>8</w:t>
      </w:r>
      <w:r w:rsidR="00385DB0" w:rsidRPr="00385DB0">
        <w:rPr>
          <w:rFonts w:cs="Arial" w:eastAsia="Times New Roman" w:hAnsi="Arial" w:ascii="Arial"/>
          <w:sz w:val="24"/>
          <w:szCs w:val="24"/>
          <w:lang w:eastAsia="hr-HR"/>
        </w:rPr>
        <w:t xml:space="preserve">.godine po </w:t>
      </w:r>
      <w:r>
        <w:rPr>
          <w:rFonts w:cs="Arial" w:eastAsia="Times New Roman" w:hAnsi="Arial" w:ascii="Arial"/>
          <w:sz w:val="24"/>
          <w:szCs w:val="24"/>
          <w:lang w:eastAsia="hr-HR"/>
        </w:rPr>
        <w:t>početnoj cijeni 960.000,00 kn</w:t>
      </w:r>
    </w:p>
    <w:p w:rsidRDefault="00385DB0" w:rsidP="00385DB0" w:rsidR="00385DB0" w:rsidRPr="00385DB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85DB0">
        <w:rPr>
          <w:rFonts w:cs="Arial" w:eastAsia="Times New Roman" w:hAnsi="Arial" w:ascii="Arial"/>
          <w:sz w:val="24"/>
          <w:szCs w:val="24"/>
          <w:lang w:eastAsia="hr-HR"/>
        </w:rPr>
        <w:t xml:space="preserve">Zakazana je </w:t>
      </w:r>
      <w:r w:rsidR="00B72530">
        <w:rPr>
          <w:rFonts w:cs="Arial" w:eastAsia="Times New Roman" w:hAnsi="Arial" w:ascii="Arial"/>
          <w:sz w:val="24"/>
          <w:szCs w:val="24"/>
          <w:lang w:eastAsia="hr-HR"/>
        </w:rPr>
        <w:t>oglašena 5.javna dražba za 22</w:t>
      </w:r>
      <w:r w:rsidRPr="00385DB0">
        <w:rPr>
          <w:rFonts w:cs="Arial" w:eastAsia="Times New Roman" w:hAnsi="Arial" w:ascii="Arial"/>
          <w:sz w:val="24"/>
          <w:szCs w:val="24"/>
          <w:lang w:eastAsia="hr-HR"/>
        </w:rPr>
        <w:t>.</w:t>
      </w:r>
      <w:r w:rsidR="00B72530">
        <w:rPr>
          <w:rFonts w:cs="Arial" w:eastAsia="Times New Roman" w:hAnsi="Arial" w:ascii="Arial"/>
          <w:sz w:val="24"/>
          <w:szCs w:val="24"/>
          <w:lang w:eastAsia="hr-HR"/>
        </w:rPr>
        <w:t>veljače</w:t>
      </w:r>
      <w:r w:rsidRPr="00385DB0">
        <w:rPr>
          <w:rFonts w:cs="Arial" w:eastAsia="Times New Roman" w:hAnsi="Arial" w:ascii="Arial"/>
          <w:sz w:val="24"/>
          <w:szCs w:val="24"/>
          <w:lang w:eastAsia="hr-HR"/>
        </w:rPr>
        <w:t xml:space="preserve"> 201</w:t>
      </w:r>
      <w:r w:rsidR="00B72530">
        <w:rPr>
          <w:rFonts w:cs="Arial" w:eastAsia="Times New Roman" w:hAnsi="Arial" w:ascii="Arial"/>
          <w:sz w:val="24"/>
          <w:szCs w:val="24"/>
          <w:lang w:eastAsia="hr-HR"/>
        </w:rPr>
        <w:t>8</w:t>
      </w:r>
      <w:r w:rsidRPr="00385DB0">
        <w:rPr>
          <w:rFonts w:cs="Arial" w:eastAsia="Times New Roman" w:hAnsi="Arial" w:ascii="Arial"/>
          <w:sz w:val="24"/>
          <w:szCs w:val="24"/>
          <w:lang w:eastAsia="hr-HR"/>
        </w:rPr>
        <w:t xml:space="preserve">.godine, po početnoj cijeni od </w:t>
      </w:r>
      <w:r w:rsidR="00B72530">
        <w:rPr>
          <w:rFonts w:cs="Arial" w:eastAsia="Times New Roman" w:hAnsi="Arial" w:ascii="Arial"/>
          <w:sz w:val="24"/>
          <w:szCs w:val="24"/>
          <w:lang w:eastAsia="hr-HR"/>
        </w:rPr>
        <w:t>860.</w:t>
      </w:r>
      <w:r w:rsidRPr="00385DB0">
        <w:rPr>
          <w:rFonts w:cs="Arial" w:eastAsia="Times New Roman" w:hAnsi="Arial" w:ascii="Arial"/>
          <w:sz w:val="24"/>
          <w:szCs w:val="24"/>
          <w:lang w:eastAsia="hr-HR"/>
        </w:rPr>
        <w:t>000,00 kn.</w:t>
      </w:r>
    </w:p>
    <w:p w:rsidRDefault="00385DB0" w:rsidP="00385DB0" w:rsidR="00385DB0" w:rsidRPr="00385DB0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385DB0" w:rsidP="00385DB0" w:rsidR="00385DB0" w:rsidRPr="00385DB0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385DB0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385DB0" w:rsidP="00385DB0" w:rsidR="00385DB0" w:rsidRPr="00385DB0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385DB0">
        <w:rPr>
          <w:rFonts w:cs="Arial" w:eastAsia="Calibri" w:hAnsi="Arial" w:ascii="Arial"/>
          <w:sz w:val="24"/>
          <w:szCs w:val="24"/>
        </w:rPr>
        <w:t>Nekretnine</w:t>
      </w:r>
    </w:p>
    <w:p w:rsidRDefault="00385DB0" w:rsidP="00385DB0" w:rsidR="00385DB0" w:rsidRPr="00385DB0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385DB0">
        <w:rPr>
          <w:rFonts w:cs="Times New Roman" w:eastAsia="Times New Roman" w:hAnsi="Arial" w:ascii="Arial"/>
          <w:sz w:val="24"/>
          <w:szCs w:val="28"/>
          <w:lang w:eastAsia="hr-HR"/>
        </w:rPr>
        <w:t>Ovaj stečajni dužnik vlasnik je sljedećih nekretnina:</w:t>
      </w:r>
    </w:p>
    <w:p w:rsidRDefault="00385DB0" w:rsidP="00385DB0" w:rsidR="00385DB0" w:rsidRPr="00385DB0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385DB0" w:rsidP="00385DB0" w:rsidR="00385DB0" w:rsidRPr="00385DB0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385DB0">
        <w:rPr>
          <w:rFonts w:cs="Arial" w:eastAsia="Times New Roman" w:hAnsi="Arial" w:ascii="Arial"/>
          <w:iCs/>
          <w:sz w:val="24"/>
          <w:szCs w:val="24"/>
          <w:lang w:eastAsia="hr-HR"/>
        </w:rPr>
        <w:t>●</w:t>
      </w:r>
      <w:r w:rsidRPr="00385DB0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  <w:r w:rsidRPr="00385DB0">
        <w:rPr>
          <w:rFonts w:cs="Arial" w:eastAsia="Times New Roman" w:hAnsi="Arial" w:ascii="Arial"/>
          <w:iCs/>
          <w:sz w:val="24"/>
          <w:szCs w:val="24"/>
          <w:lang w:eastAsia="hr-HR"/>
        </w:rPr>
        <w:t>Općinski sud u Velikoj Gorici, Zemljišnoknjižni odjel Ivanić Grad, k.o. Obreška, z.k.ul.14, k.č. 1107/1 livada Ograde 4608m²</w:t>
      </w:r>
    </w:p>
    <w:p w:rsidRDefault="00385DB0" w:rsidP="00385DB0" w:rsidR="00385DB0" w:rsidRPr="00385DB0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385DB0" w:rsidP="00385DB0" w:rsidR="00385DB0" w:rsidRPr="00385DB0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385DB0">
        <w:rPr>
          <w:rFonts w:cs="Arial" w:eastAsia="Times New Roman" w:hAnsi="Arial" w:ascii="Arial"/>
          <w:iCs/>
          <w:sz w:val="24"/>
          <w:szCs w:val="24"/>
          <w:lang w:eastAsia="hr-HR"/>
        </w:rPr>
        <w:t>● Općinski sud u Velikoj Gorici, Zemljišnoknjižni odjel Ivanić Grad, k.o. Obreška, z.k.ul.763, k.č. 1107/2 livada Ograda 5244m², k.č.1108 livada Ograda 4481m², k.č. 1109/2 kuća, gospodarska zgrada, dvor, voćnjak, oranica i livada u selu 18706m² i k.č.1110 voćnjak Ograda u selu 2540m²</w:t>
      </w:r>
    </w:p>
    <w:p w:rsidRDefault="00385DB0" w:rsidP="00385DB0" w:rsidR="00385DB0" w:rsidRPr="00385DB0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385DB0" w:rsidP="00385DB0" w:rsidR="00385DB0" w:rsidRPr="00385DB0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385DB0">
        <w:rPr>
          <w:rFonts w:cs="Times New Roman" w:eastAsia="Times New Roman" w:hAnsi="Arial" w:ascii="Arial"/>
          <w:iCs/>
          <w:sz w:val="24"/>
          <w:szCs w:val="24"/>
          <w:lang w:eastAsia="hr-HR"/>
        </w:rPr>
        <w:t>Na nekretninama je uknjiženo založno pravo:</w:t>
      </w:r>
    </w:p>
    <w:p w:rsidRDefault="00385DB0" w:rsidP="00385DB0" w:rsidR="00385DB0" w:rsidRPr="00385DB0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385DB0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za iznos 200.000,00 </w:t>
      </w:r>
      <w:r w:rsidRPr="00385DB0">
        <w:rPr>
          <w:rFonts w:cs="Arial" w:eastAsia="Times New Roman" w:hAnsi="Arial" w:ascii="Arial"/>
          <w:iCs/>
          <w:sz w:val="24"/>
          <w:szCs w:val="24"/>
          <w:lang w:eastAsia="hr-HR"/>
        </w:rPr>
        <w:t>€</w:t>
      </w:r>
      <w:r w:rsidRPr="00385DB0">
        <w:rPr>
          <w:rFonts w:cs="Times New Roman" w:eastAsia="Times New Roman" w:hAnsi="Arial" w:ascii="Arial"/>
          <w:iCs/>
          <w:sz w:val="24"/>
          <w:szCs w:val="24"/>
          <w:lang w:eastAsia="hr-HR"/>
        </w:rPr>
        <w:t>, uvećano za kamate, za korist ERSTE &amp; STEIERMARKISCHE BANK d.d. Rijeka,</w:t>
      </w:r>
    </w:p>
    <w:p w:rsidRDefault="00385DB0" w:rsidP="00385DB0" w:rsidR="00385DB0" w:rsidRPr="00385DB0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385DB0">
        <w:rPr>
          <w:rFonts w:cs="Times New Roman" w:eastAsia="Times New Roman" w:hAnsi="Arial" w:ascii="Arial"/>
          <w:iCs/>
          <w:sz w:val="24"/>
          <w:szCs w:val="24"/>
          <w:lang w:eastAsia="hr-HR"/>
        </w:rPr>
        <w:t>za iznos 202.774,50 kn zajedno s kamatom i troškovi osiguranja 2.500,00 kn, za korist RH, MINISTARSTVO FINANCIJA.</w:t>
      </w:r>
    </w:p>
    <w:p w:rsidRDefault="00385DB0" w:rsidP="00385DB0" w:rsidR="00385DB0" w:rsidRPr="00385DB0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385DB0">
        <w:rPr>
          <w:rFonts w:cs="Times New Roman" w:eastAsia="Times New Roman" w:hAnsi="Arial" w:ascii="Arial"/>
          <w:iCs/>
          <w:sz w:val="24"/>
          <w:szCs w:val="24"/>
          <w:lang w:eastAsia="hr-HR"/>
        </w:rPr>
        <w:t>Također je na nekretninama zabilježba privremene mjere po Rješenju Općinskog građanskog suda u Zagrebu, posl.br. 29 P-56/2016.</w:t>
      </w:r>
    </w:p>
    <w:p w:rsidRDefault="00385DB0" w:rsidP="00385DB0" w:rsidR="00385DB0" w:rsidRPr="00385DB0">
      <w:pPr>
        <w:spacing w:lineRule="auto" w:line="240" w:after="0"/>
        <w:rPr>
          <w:rFonts w:cs="Times New Roman" w:eastAsia="Times New Roman" w:hAnsi="Arial" w:ascii="Arial"/>
          <w:b/>
          <w:sz w:val="24"/>
          <w:szCs w:val="28"/>
          <w:lang w:eastAsia="hr-HR"/>
        </w:rPr>
      </w:pPr>
    </w:p>
    <w:p w:rsidRDefault="00385DB0" w:rsidP="00385DB0" w:rsidR="00385DB0" w:rsidRPr="00385DB0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385DB0">
        <w:rPr>
          <w:rFonts w:cs="Times New Roman" w:eastAsia="Times New Roman" w:hAnsi="Arial" w:ascii="Arial"/>
          <w:sz w:val="24"/>
          <w:szCs w:val="28"/>
          <w:lang w:eastAsia="hr-HR"/>
        </w:rPr>
        <w:t xml:space="preserve">Do sada su održane </w:t>
      </w:r>
      <w:r w:rsidR="00B72530">
        <w:rPr>
          <w:rFonts w:cs="Times New Roman" w:eastAsia="Times New Roman" w:hAnsi="Arial" w:ascii="Arial"/>
          <w:sz w:val="24"/>
          <w:szCs w:val="28"/>
          <w:lang w:eastAsia="hr-HR"/>
        </w:rPr>
        <w:t>četiri</w:t>
      </w:r>
      <w:r w:rsidRPr="00385DB0">
        <w:rPr>
          <w:rFonts w:cs="Times New Roman" w:eastAsia="Times New Roman" w:hAnsi="Arial" w:ascii="Arial"/>
          <w:sz w:val="24"/>
          <w:szCs w:val="28"/>
          <w:lang w:eastAsia="hr-HR"/>
        </w:rPr>
        <w:t xml:space="preserve"> javne dražbe za prodaju nekretnina, međutim interesenata nije bilo.</w:t>
      </w:r>
    </w:p>
    <w:p w:rsidRDefault="00385DB0" w:rsidP="00385DB0" w:rsidR="00385DB0" w:rsidRPr="00385DB0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385DB0">
        <w:rPr>
          <w:rFonts w:cs="Times New Roman" w:eastAsia="Times New Roman" w:hAnsi="Arial" w:ascii="Arial"/>
          <w:sz w:val="24"/>
          <w:szCs w:val="28"/>
          <w:lang w:eastAsia="hr-HR"/>
        </w:rPr>
        <w:t xml:space="preserve"> </w:t>
      </w:r>
    </w:p>
    <w:p w:rsidRDefault="00385DB0" w:rsidP="00385DB0" w:rsidR="00385DB0" w:rsidRPr="00385DB0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385DB0">
        <w:rPr>
          <w:rFonts w:cs="Arial" w:eastAsia="Calibri" w:hAnsi="Arial" w:ascii="Arial"/>
          <w:sz w:val="24"/>
          <w:szCs w:val="24"/>
        </w:rPr>
        <w:t>Financijsko izvješće</w:t>
      </w:r>
    </w:p>
    <w:p w:rsidRDefault="00385DB0" w:rsidP="00385DB0" w:rsidR="00385DB0" w:rsidRPr="00385DB0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385DB0">
        <w:rPr>
          <w:rFonts w:cs="Arial" w:eastAsia="Calibri" w:hAnsi="Arial" w:ascii="Arial"/>
          <w:sz w:val="24"/>
          <w:szCs w:val="24"/>
        </w:rPr>
        <w:t>Priliv</w:t>
      </w:r>
    </w:p>
    <w:p w:rsidRDefault="00385DB0" w:rsidP="00385DB0" w:rsidR="00385DB0" w:rsidRPr="00385DB0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385DB0">
        <w:rPr>
          <w:rFonts w:cs="Arial" w:eastAsia="Calibri" w:hAnsi="Arial" w:ascii="Arial"/>
          <w:sz w:val="24"/>
          <w:szCs w:val="24"/>
        </w:rPr>
        <w:t>Od otvaranja stečajnog postupka nije ostvaren nikakav priliv.</w:t>
      </w:r>
    </w:p>
    <w:p w:rsidRDefault="00385DB0" w:rsidP="00385DB0" w:rsidR="00385DB0" w:rsidRPr="00385DB0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484DBF" w:rsidP="00385DB0" w:rsidR="00484DBF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385DB0" w:rsidP="00385DB0" w:rsidR="00385DB0" w:rsidRPr="00385DB0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385DB0">
        <w:rPr>
          <w:rFonts w:cs="Arial" w:eastAsia="Calibri" w:hAnsi="Arial" w:ascii="Arial"/>
          <w:sz w:val="24"/>
          <w:szCs w:val="24"/>
        </w:rPr>
        <w:lastRenderedPageBreak/>
        <w:t>Rashod</w:t>
      </w:r>
    </w:p>
    <w:p w:rsidRDefault="00385DB0" w:rsidP="00385DB0" w:rsidR="00385DB0" w:rsidRPr="00385DB0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385DB0">
        <w:rPr>
          <w:rFonts w:cs="Arial" w:eastAsia="Calibri" w:hAnsi="Arial" w:ascii="Arial"/>
          <w:sz w:val="24"/>
          <w:szCs w:val="24"/>
        </w:rPr>
        <w:t>Do 11.</w:t>
      </w:r>
      <w:r w:rsidR="003970DD">
        <w:rPr>
          <w:rFonts w:cs="Arial" w:eastAsia="Calibri" w:hAnsi="Arial" w:ascii="Arial"/>
          <w:sz w:val="24"/>
          <w:szCs w:val="24"/>
        </w:rPr>
        <w:t>studenoga</w:t>
      </w:r>
      <w:r w:rsidRPr="00385DB0">
        <w:rPr>
          <w:rFonts w:cs="Arial" w:eastAsia="Calibri" w:hAnsi="Arial" w:ascii="Arial"/>
          <w:sz w:val="24"/>
          <w:szCs w:val="24"/>
        </w:rPr>
        <w:t xml:space="preserve"> 2017.god. ukupni troškovi su iznosili </w:t>
      </w:r>
      <w:r w:rsidR="003970DD">
        <w:rPr>
          <w:rFonts w:cs="Arial" w:eastAsia="Calibri" w:hAnsi="Arial" w:ascii="Arial"/>
          <w:sz w:val="24"/>
          <w:szCs w:val="24"/>
        </w:rPr>
        <w:t>8.768,75</w:t>
      </w:r>
      <w:r w:rsidRPr="00385DB0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385DB0" w:rsidP="00385DB0" w:rsidR="00385DB0" w:rsidRPr="00385DB0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385DB0" w:rsidP="00385DB0" w:rsidR="00385DB0" w:rsidRPr="00385DB0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385DB0">
        <w:rPr>
          <w:rFonts w:cs="Arial" w:eastAsia="Calibri" w:hAnsi="Arial" w:ascii="Arial"/>
          <w:sz w:val="24"/>
          <w:szCs w:val="24"/>
        </w:rPr>
        <w:t>U ovom izvještajnom razdoblju nastali su sljedeći troškovi:</w:t>
      </w:r>
    </w:p>
    <w:p w:rsidRDefault="00385DB0" w:rsidP="00385DB0" w:rsidR="00385DB0" w:rsidRPr="00385DB0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385DB0">
        <w:rPr>
          <w:rFonts w:cs="Arial" w:eastAsia="Calibri" w:hAnsi="Arial" w:ascii="Arial"/>
          <w:sz w:val="24"/>
          <w:szCs w:val="24"/>
        </w:rPr>
        <w:t xml:space="preserve">trošak knjigovodstva za </w:t>
      </w:r>
      <w:r w:rsidR="003970DD">
        <w:rPr>
          <w:rFonts w:cs="Arial" w:eastAsia="Calibri" w:hAnsi="Arial" w:ascii="Arial"/>
          <w:sz w:val="24"/>
          <w:szCs w:val="24"/>
        </w:rPr>
        <w:t>X</w:t>
      </w:r>
      <w:r w:rsidRPr="00385DB0">
        <w:rPr>
          <w:rFonts w:cs="Arial" w:eastAsia="Calibri" w:hAnsi="Arial" w:ascii="Arial"/>
          <w:sz w:val="24"/>
          <w:szCs w:val="24"/>
        </w:rPr>
        <w:t>I.mj.</w:t>
      </w:r>
      <w:r w:rsidR="003970DD">
        <w:rPr>
          <w:rFonts w:cs="Arial" w:eastAsia="Calibri" w:hAnsi="Arial" w:ascii="Arial"/>
          <w:sz w:val="24"/>
          <w:szCs w:val="24"/>
        </w:rPr>
        <w:t>/17.</w:t>
      </w:r>
      <w:r w:rsidRPr="00385DB0">
        <w:rPr>
          <w:rFonts w:cs="Arial" w:eastAsia="Calibri" w:hAnsi="Arial" w:ascii="Arial"/>
          <w:sz w:val="24"/>
          <w:szCs w:val="24"/>
        </w:rPr>
        <w:t xml:space="preserve"> do </w:t>
      </w:r>
      <w:r w:rsidR="003970DD">
        <w:rPr>
          <w:rFonts w:cs="Arial" w:eastAsia="Calibri" w:hAnsi="Arial" w:ascii="Arial"/>
          <w:sz w:val="24"/>
          <w:szCs w:val="24"/>
        </w:rPr>
        <w:t>I</w:t>
      </w:r>
      <w:r w:rsidRPr="00385DB0">
        <w:rPr>
          <w:rFonts w:cs="Arial" w:eastAsia="Calibri" w:hAnsi="Arial" w:ascii="Arial"/>
          <w:sz w:val="24"/>
          <w:szCs w:val="24"/>
        </w:rPr>
        <w:t>.mj./201</w:t>
      </w:r>
      <w:r w:rsidR="003970DD">
        <w:rPr>
          <w:rFonts w:cs="Arial" w:eastAsia="Calibri" w:hAnsi="Arial" w:ascii="Arial"/>
          <w:sz w:val="24"/>
          <w:szCs w:val="24"/>
        </w:rPr>
        <w:t>8</w:t>
      </w:r>
      <w:r w:rsidRPr="00385DB0">
        <w:rPr>
          <w:rFonts w:cs="Arial" w:eastAsia="Calibri" w:hAnsi="Arial" w:ascii="Arial"/>
          <w:sz w:val="24"/>
          <w:szCs w:val="24"/>
        </w:rPr>
        <w:t>.god.</w:t>
      </w:r>
      <w:r w:rsidRPr="00385DB0">
        <w:rPr>
          <w:rFonts w:cs="Arial" w:eastAsia="Calibri" w:hAnsi="Arial" w:ascii="Arial"/>
          <w:sz w:val="24"/>
          <w:szCs w:val="24"/>
        </w:rPr>
        <w:br/>
        <w:t>(3 mj. X 800,00/kn.mjes. + PDV ....................................... 3.000,00 kn</w:t>
      </w:r>
    </w:p>
    <w:p w:rsidRDefault="00385DB0" w:rsidP="00385DB0" w:rsidR="00385DB0" w:rsidRPr="00385DB0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385DB0">
        <w:rPr>
          <w:rFonts w:cs="Arial" w:eastAsia="Calibri" w:hAnsi="Arial" w:ascii="Arial"/>
          <w:sz w:val="24"/>
          <w:szCs w:val="24"/>
        </w:rPr>
        <w:t xml:space="preserve">vlastiti auto u službene svrhe ...........................................    </w:t>
      </w:r>
      <w:r w:rsidR="005040A8">
        <w:rPr>
          <w:rFonts w:cs="Arial" w:eastAsia="Calibri" w:hAnsi="Arial" w:ascii="Arial"/>
          <w:sz w:val="24"/>
          <w:szCs w:val="24"/>
        </w:rPr>
        <w:t>480</w:t>
      </w:r>
      <w:r w:rsidRPr="00385DB0">
        <w:rPr>
          <w:rFonts w:cs="Arial" w:eastAsia="Calibri" w:hAnsi="Arial" w:ascii="Arial"/>
          <w:sz w:val="24"/>
          <w:szCs w:val="24"/>
        </w:rPr>
        <w:t>,00 kn</w:t>
      </w:r>
    </w:p>
    <w:p w:rsidRDefault="00385DB0" w:rsidP="00385DB0" w:rsidR="00385DB0" w:rsidRPr="005040A8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5040A8">
        <w:rPr>
          <w:rFonts w:cs="Arial" w:eastAsia="Calibri" w:hAnsi="Arial" w:ascii="Arial"/>
          <w:sz w:val="24"/>
          <w:szCs w:val="24"/>
          <w:u w:val="single"/>
        </w:rPr>
        <w:t xml:space="preserve">trošak telefona ....................................................................  </w:t>
      </w:r>
      <w:r w:rsidR="005040A8" w:rsidRPr="005040A8">
        <w:rPr>
          <w:rFonts w:cs="Arial" w:eastAsia="Calibri" w:hAnsi="Arial" w:ascii="Arial"/>
          <w:sz w:val="24"/>
          <w:szCs w:val="24"/>
          <w:u w:val="single"/>
        </w:rPr>
        <w:t>100,00</w:t>
      </w:r>
      <w:r w:rsidRPr="005040A8">
        <w:rPr>
          <w:rFonts w:cs="Arial" w:eastAsia="Calibri" w:hAnsi="Arial" w:ascii="Arial"/>
          <w:sz w:val="24"/>
          <w:szCs w:val="24"/>
          <w:u w:val="single"/>
        </w:rPr>
        <w:t xml:space="preserve"> kn</w:t>
      </w:r>
    </w:p>
    <w:p w:rsidRDefault="00385DB0" w:rsidP="00385DB0" w:rsidR="00385DB0" w:rsidRPr="00385DB0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385DB0">
        <w:rPr>
          <w:rFonts w:cs="Arial" w:eastAsia="Calibri" w:hAnsi="Arial" w:ascii="Arial"/>
          <w:sz w:val="24"/>
          <w:szCs w:val="24"/>
        </w:rPr>
        <w:t xml:space="preserve">   Ukupno troškovi za izvještajno razdoblje:......................  3.</w:t>
      </w:r>
      <w:r w:rsidR="005040A8">
        <w:rPr>
          <w:rFonts w:cs="Arial" w:eastAsia="Calibri" w:hAnsi="Arial" w:ascii="Arial"/>
          <w:sz w:val="24"/>
          <w:szCs w:val="24"/>
        </w:rPr>
        <w:t>580</w:t>
      </w:r>
      <w:r w:rsidRPr="00385DB0">
        <w:rPr>
          <w:rFonts w:cs="Arial" w:eastAsia="Calibri" w:hAnsi="Arial" w:ascii="Arial"/>
          <w:sz w:val="24"/>
          <w:szCs w:val="24"/>
        </w:rPr>
        <w:t>,</w:t>
      </w:r>
      <w:r w:rsidR="005040A8">
        <w:rPr>
          <w:rFonts w:cs="Arial" w:eastAsia="Calibri" w:hAnsi="Arial" w:ascii="Arial"/>
          <w:sz w:val="24"/>
          <w:szCs w:val="24"/>
        </w:rPr>
        <w:t>0</w:t>
      </w:r>
      <w:r w:rsidRPr="00385DB0">
        <w:rPr>
          <w:rFonts w:cs="Arial" w:eastAsia="Calibri" w:hAnsi="Arial" w:ascii="Arial"/>
          <w:sz w:val="24"/>
          <w:szCs w:val="24"/>
        </w:rPr>
        <w:t>0 kn</w:t>
      </w:r>
    </w:p>
    <w:p w:rsidRDefault="00385DB0" w:rsidP="00385DB0" w:rsidR="00385DB0" w:rsidRPr="00385DB0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</w:p>
    <w:p w:rsidRDefault="00385DB0" w:rsidP="00385DB0" w:rsidR="00385DB0" w:rsidRPr="00385DB0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385DB0">
        <w:rPr>
          <w:rFonts w:cs="Arial" w:eastAsia="Calibri" w:hAnsi="Arial" w:ascii="Arial"/>
          <w:sz w:val="24"/>
          <w:szCs w:val="24"/>
        </w:rPr>
        <w:t xml:space="preserve">Ukupno do sada troškovi stečaja: </w:t>
      </w:r>
      <w:r w:rsidR="005040A8">
        <w:rPr>
          <w:rFonts w:cs="Arial" w:eastAsia="Calibri" w:hAnsi="Arial" w:ascii="Arial"/>
          <w:sz w:val="24"/>
          <w:szCs w:val="24"/>
        </w:rPr>
        <w:t>12.348,75</w:t>
      </w:r>
      <w:r w:rsidRPr="00385DB0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385DB0" w:rsidP="00385DB0" w:rsidR="00385DB0" w:rsidRPr="00385DB0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  <w:u w:val="single"/>
        </w:rPr>
      </w:pPr>
    </w:p>
    <w:p w:rsidRDefault="00385DB0" w:rsidP="00385DB0" w:rsidR="00385DB0" w:rsidRPr="00385DB0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385DB0">
        <w:rPr>
          <w:rFonts w:cs="Arial" w:eastAsia="Times New Roman" w:hAnsi="Arial" w:ascii="Arial"/>
          <w:bCs/>
          <w:sz w:val="24"/>
          <w:szCs w:val="24"/>
        </w:rPr>
        <w:tab/>
      </w:r>
      <w:r w:rsidRPr="00385DB0">
        <w:rPr>
          <w:rFonts w:cs="Times New Roman" w:eastAsia="Times New Roman" w:hAnsi="Arial" w:ascii="Arial"/>
          <w:sz w:val="24"/>
          <w:szCs w:val="28"/>
          <w:lang w:eastAsia="hr-HR"/>
        </w:rPr>
        <w:t>Obveze:</w:t>
      </w:r>
    </w:p>
    <w:p w:rsidRDefault="00385DB0" w:rsidP="00385DB0" w:rsidR="00385DB0" w:rsidRPr="00385DB0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85DB0">
        <w:rPr>
          <w:rFonts w:cs="Arial" w:eastAsia="Times New Roman" w:hAnsi="Arial" w:ascii="Arial"/>
          <w:sz w:val="24"/>
          <w:szCs w:val="24"/>
          <w:lang w:eastAsia="hr-HR"/>
        </w:rPr>
        <w:t>U dosadašnjem tijeku stečajnog postupka dospjele obveze iznose:</w:t>
      </w:r>
    </w:p>
    <w:p w:rsidRDefault="00385DB0" w:rsidP="00385DB0" w:rsidR="00385DB0" w:rsidRPr="00385DB0">
      <w:p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85DB0" w:rsidP="00385DB0" w:rsidR="00385DB0" w:rsidRPr="00385DB0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highlight w:val="yellow"/>
        </w:rPr>
      </w:pPr>
      <w:r w:rsidRPr="00385DB0">
        <w:rPr>
          <w:rFonts w:cs="Arial" w:eastAsia="Calibri" w:hAnsi="Arial" w:ascii="Arial"/>
          <w:sz w:val="24"/>
          <w:szCs w:val="24"/>
        </w:rPr>
        <w:t xml:space="preserve">- Dospjeli neplaćeni trošk. steč. postupka ………..………………………  </w:t>
      </w:r>
      <w:r w:rsidR="005040A8">
        <w:rPr>
          <w:rFonts w:cs="Arial" w:eastAsia="Calibri" w:hAnsi="Arial" w:ascii="Arial"/>
          <w:sz w:val="24"/>
          <w:szCs w:val="24"/>
        </w:rPr>
        <w:t>12.348,75</w:t>
      </w:r>
      <w:r w:rsidRPr="00385DB0">
        <w:rPr>
          <w:rFonts w:cs="Arial" w:eastAsia="Calibri" w:hAnsi="Arial" w:ascii="Arial"/>
          <w:sz w:val="24"/>
          <w:szCs w:val="24"/>
        </w:rPr>
        <w:t xml:space="preserve"> </w:t>
      </w:r>
      <w:r w:rsidRPr="00385DB0">
        <w:rPr>
          <w:rFonts w:cs="Arial" w:eastAsia="Times New Roman" w:hAnsi="Arial" w:ascii="Arial"/>
          <w:bCs/>
          <w:sz w:val="24"/>
          <w:szCs w:val="24"/>
        </w:rPr>
        <w:t>kn</w:t>
      </w:r>
      <w:r w:rsidRPr="00385DB0">
        <w:rPr>
          <w:rFonts w:cs="Arial" w:eastAsia="Calibri" w:hAnsi="Arial" w:ascii="Arial"/>
          <w:sz w:val="24"/>
          <w:szCs w:val="24"/>
        </w:rPr>
        <w:t xml:space="preserve"> </w:t>
      </w:r>
    </w:p>
    <w:p w:rsidRDefault="00385DB0" w:rsidP="00385DB0" w:rsidR="00385DB0" w:rsidRPr="00385DB0">
      <w:p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highlight w:val="yellow"/>
          <w:lang w:eastAsia="hr-HR"/>
        </w:rPr>
      </w:pPr>
    </w:p>
    <w:p w:rsidRDefault="00385DB0" w:rsidP="00385DB0" w:rsidR="00385DB0" w:rsidRPr="00385DB0">
      <w:pPr>
        <w:spacing w:lineRule="auto" w:line="240" w:after="0"/>
        <w:ind w:hanging="513" w:left="513"/>
        <w:contextualSpacing/>
        <w:rPr>
          <w:rFonts w:cs="Arial" w:eastAsia="Calibri" w:hAnsi="Arial" w:ascii="Arial"/>
          <w:sz w:val="24"/>
          <w:szCs w:val="24"/>
        </w:rPr>
      </w:pPr>
      <w:r w:rsidRPr="00385DB0">
        <w:rPr>
          <w:rFonts w:cs="Arial" w:eastAsia="Calibri" w:hAnsi="Arial" w:ascii="Arial"/>
          <w:sz w:val="24"/>
          <w:szCs w:val="24"/>
        </w:rPr>
        <w:t>- Tražbina odvjetnika za pružene usluge tijekom posljednjih šest</w:t>
      </w:r>
      <w:r w:rsidRPr="00385DB0">
        <w:rPr>
          <w:rFonts w:cs="Arial" w:eastAsia="Calibri" w:hAnsi="Arial" w:ascii="Arial"/>
          <w:sz w:val="24"/>
          <w:szCs w:val="24"/>
        </w:rPr>
        <w:br/>
        <w:t>mjeseci prije otvaranja stečajnog postupka (Čl.87 SZ/12) ................7.155,95 kn</w:t>
      </w:r>
      <w:r w:rsidRPr="00385DB0">
        <w:rPr>
          <w:rFonts w:cs="Arial" w:eastAsia="Calibri" w:hAnsi="Arial" w:ascii="Arial"/>
          <w:sz w:val="24"/>
          <w:szCs w:val="24"/>
        </w:rPr>
        <w:br/>
      </w:r>
    </w:p>
    <w:p w:rsidRDefault="00385DB0" w:rsidP="00385DB0" w:rsidR="00385DB0" w:rsidRPr="00385DB0">
      <w:pPr>
        <w:spacing w:lineRule="auto" w:line="240" w:after="0"/>
        <w:ind w:hanging="513" w:left="513"/>
        <w:contextualSpacing/>
        <w:rPr>
          <w:rFonts w:cs="Arial" w:eastAsia="Calibri" w:hAnsi="Arial" w:ascii="Arial"/>
          <w:sz w:val="24"/>
          <w:szCs w:val="24"/>
        </w:rPr>
      </w:pPr>
      <w:r w:rsidRPr="00385DB0">
        <w:rPr>
          <w:rFonts w:cs="Arial" w:eastAsia="Calibri" w:hAnsi="Arial" w:ascii="Arial"/>
          <w:sz w:val="24"/>
          <w:szCs w:val="24"/>
        </w:rPr>
        <w:t>Obrazloženje: zahtjev za isplatu naknade za pružene odvjetničke usluge zastupanja u predmetu P-56/165 (Martina Erceg i Iva Baus c/a TRIPUS d.o.o. podnijela je odvjetnica Inga Slijepčević, iz Zagreba, Britanski trg 3.</w:t>
      </w:r>
    </w:p>
    <w:p w:rsidRDefault="00385DB0" w:rsidP="00385DB0" w:rsidR="00385DB0" w:rsidRPr="00385DB0">
      <w:pPr>
        <w:spacing w:lineRule="auto" w:line="240" w:after="0"/>
        <w:ind w:hanging="513" w:left="513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385DB0" w:rsidP="00385DB0" w:rsidR="00385DB0" w:rsidRPr="00385DB0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85DB0">
        <w:rPr>
          <w:rFonts w:cs="Arial" w:eastAsia="Times New Roman" w:hAnsi="Arial" w:ascii="Arial"/>
          <w:sz w:val="24"/>
          <w:szCs w:val="24"/>
          <w:lang w:eastAsia="hr-HR"/>
        </w:rPr>
        <w:t>- Utvrđene tražbine:</w:t>
      </w:r>
    </w:p>
    <w:p w:rsidRDefault="00385DB0" w:rsidP="00385DB0" w:rsidR="00385DB0" w:rsidRPr="00385DB0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85DB0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priznate: …………………........          32.166,89 kn</w:t>
      </w:r>
    </w:p>
    <w:p w:rsidRDefault="00385DB0" w:rsidP="00385DB0" w:rsidR="00385DB0" w:rsidRPr="00385DB0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85DB0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osporene:   ………………                  -</w:t>
      </w:r>
    </w:p>
    <w:p w:rsidRDefault="00385DB0" w:rsidP="00385DB0" w:rsidR="00385DB0" w:rsidRPr="00385DB0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85DB0">
        <w:rPr>
          <w:rFonts w:cs="Arial" w:eastAsia="Times New Roman" w:hAnsi="Arial" w:ascii="Arial"/>
          <w:sz w:val="24"/>
          <w:szCs w:val="24"/>
          <w:lang w:eastAsia="hr-HR"/>
        </w:rPr>
        <w:t>Vjerovnici II. višeg isplatnog reda – priznate:  ……………….......       1.306.080,05 kn</w:t>
      </w:r>
    </w:p>
    <w:p w:rsidRDefault="00385DB0" w:rsidP="00385DB0" w:rsidR="00385DB0" w:rsidRPr="00385DB0">
      <w:pPr>
        <w:spacing w:lineRule="auto" w:line="240" w:after="0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385DB0">
        <w:rPr>
          <w:rFonts w:cs="Arial" w:eastAsia="Times New Roman" w:hAnsi="Arial" w:ascii="Arial"/>
          <w:sz w:val="24"/>
          <w:szCs w:val="24"/>
          <w:u w:val="single"/>
          <w:lang w:eastAsia="hr-HR"/>
        </w:rPr>
        <w:t>Vjerovnici II. višeg isplatnog reda – osporene: …………………                   488,01 kn</w:t>
      </w:r>
    </w:p>
    <w:p w:rsidRDefault="00385DB0" w:rsidP="00385DB0" w:rsidR="00385DB0" w:rsidRPr="00385DB0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85DB0">
        <w:rPr>
          <w:rFonts w:cs="Arial" w:eastAsia="Times New Roman" w:hAnsi="Arial" w:ascii="Arial"/>
          <w:sz w:val="24"/>
          <w:szCs w:val="24"/>
          <w:lang w:eastAsia="hr-HR"/>
        </w:rPr>
        <w:t>Ukupno tražbine:                                                                                 1.338.734,95 kn</w:t>
      </w:r>
    </w:p>
    <w:p w:rsidRDefault="00385DB0" w:rsidP="00385DB0" w:rsidR="00385DB0" w:rsidRPr="00385DB0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85DB0" w:rsidP="00385DB0" w:rsidR="00385DB0" w:rsidRPr="00385DB0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85DB0" w:rsidP="00385DB0" w:rsidR="00385DB0" w:rsidRPr="00385DB0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85DB0">
        <w:rPr>
          <w:rFonts w:cs="Arial" w:eastAsia="Times New Roman" w:hAnsi="Arial" w:ascii="Arial"/>
          <w:sz w:val="24"/>
          <w:szCs w:val="24"/>
          <w:lang w:eastAsia="hr-HR"/>
        </w:rPr>
        <w:t xml:space="preserve">Sveukupno  do sada  utvrđene obveze stečajnog dužnika iznose </w:t>
      </w:r>
      <w:r w:rsidRPr="00385DB0">
        <w:rPr>
          <w:rFonts w:cs="Arial" w:eastAsia="Times New Roman" w:hAnsi="Arial" w:ascii="Arial"/>
          <w:sz w:val="24"/>
          <w:szCs w:val="24"/>
          <w:u w:val="single"/>
          <w:lang w:eastAsia="hr-HR"/>
        </w:rPr>
        <w:t>1.35</w:t>
      </w:r>
      <w:r w:rsidR="005040A8">
        <w:rPr>
          <w:rFonts w:cs="Arial" w:eastAsia="Times New Roman" w:hAnsi="Arial" w:ascii="Arial"/>
          <w:sz w:val="24"/>
          <w:szCs w:val="24"/>
          <w:u w:val="single"/>
          <w:lang w:eastAsia="hr-HR"/>
        </w:rPr>
        <w:t>8</w:t>
      </w:r>
      <w:r w:rsidRPr="00385DB0">
        <w:rPr>
          <w:rFonts w:cs="Arial" w:eastAsia="Times New Roman" w:hAnsi="Arial" w:ascii="Arial"/>
          <w:sz w:val="24"/>
          <w:szCs w:val="24"/>
          <w:u w:val="single"/>
          <w:lang w:eastAsia="hr-HR"/>
        </w:rPr>
        <w:t>.</w:t>
      </w:r>
      <w:r w:rsidR="005040A8">
        <w:rPr>
          <w:rFonts w:cs="Arial" w:eastAsia="Times New Roman" w:hAnsi="Arial" w:ascii="Arial"/>
          <w:sz w:val="24"/>
          <w:szCs w:val="24"/>
          <w:u w:val="single"/>
          <w:lang w:eastAsia="hr-HR"/>
        </w:rPr>
        <w:t>239</w:t>
      </w:r>
      <w:r w:rsidRPr="00385DB0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,65 kn </w:t>
      </w:r>
      <w:r w:rsidRPr="00385DB0">
        <w:rPr>
          <w:rFonts w:cs="Arial" w:eastAsia="Times New Roman" w:hAnsi="Arial" w:ascii="Arial"/>
          <w:sz w:val="24"/>
          <w:szCs w:val="24"/>
          <w:lang w:eastAsia="hr-HR"/>
        </w:rPr>
        <w:t xml:space="preserve">                                   + troškovi za nagradu privremenom stečajnom upravitelju u prethodnom postupku i stečajnom upravitelju, a sve po odluci stečajnog suca.</w:t>
      </w:r>
    </w:p>
    <w:p w:rsidRDefault="00385DB0" w:rsidP="00385DB0" w:rsidR="00385DB0" w:rsidRPr="00385DB0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85DB0" w:rsidP="00385DB0" w:rsidR="00385DB0" w:rsidRPr="00385DB0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b/>
          <w:sz w:val="24"/>
          <w:szCs w:val="28"/>
          <w:lang w:eastAsia="hr-HR"/>
        </w:rPr>
      </w:pPr>
      <w:r w:rsidRPr="00385DB0">
        <w:rPr>
          <w:rFonts w:cs="Arial" w:eastAsia="Calibri" w:hAnsi="Arial" w:ascii="Arial"/>
          <w:b/>
          <w:sz w:val="24"/>
          <w:szCs w:val="24"/>
        </w:rPr>
        <w:t>6.</w:t>
      </w:r>
      <w:r w:rsidRPr="00385DB0">
        <w:rPr>
          <w:rFonts w:cs="Times New Roman" w:eastAsia="Times New Roman" w:hAnsi="Arial" w:ascii="Arial"/>
          <w:b/>
          <w:sz w:val="24"/>
          <w:szCs w:val="28"/>
          <w:lang w:eastAsia="hr-HR"/>
        </w:rPr>
        <w:t xml:space="preserve"> Pravni predmeti:</w:t>
      </w:r>
    </w:p>
    <w:p w:rsidRDefault="005040A8" w:rsidP="00385DB0" w:rsidR="005040A8">
      <w:pPr>
        <w:suppressAutoHyphens/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eastAsia="ar-SA"/>
        </w:rPr>
      </w:pPr>
      <w:r>
        <w:rPr>
          <w:rFonts w:cs="Arial" w:eastAsia="Calibri" w:hAnsi="Arial" w:ascii="Arial"/>
          <w:sz w:val="24"/>
          <w:szCs w:val="24"/>
          <w:lang w:eastAsia="ar-SA"/>
        </w:rPr>
        <w:t>Pravni predmeti su riješeni.</w:t>
      </w:r>
    </w:p>
    <w:p w:rsidRDefault="00385DB0" w:rsidP="00385DB0" w:rsidR="00385DB0" w:rsidRPr="00385DB0">
      <w:pPr>
        <w:suppressAutoHyphens/>
        <w:spacing w:lineRule="auto" w:line="240" w:after="80"/>
        <w:rPr>
          <w:rFonts w:cs="Arial" w:eastAsia="Calibri" w:hAnsi="Arial" w:ascii="Arial"/>
          <w:sz w:val="24"/>
          <w:szCs w:val="24"/>
          <w:lang w:eastAsia="ar-SA"/>
        </w:rPr>
      </w:pPr>
    </w:p>
    <w:p w:rsidRDefault="00385DB0" w:rsidP="00385DB0" w:rsidR="00385DB0" w:rsidRPr="00385DB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385DB0">
        <w:rPr>
          <w:rFonts w:cs="Times New Roman" w:eastAsia="Calibri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385DB0" w:rsidP="00385DB0" w:rsidR="00385DB0" w:rsidRPr="00385DB0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385DB0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385DB0">
        <w:rPr>
          <w:rFonts w:cs="Arial" w:eastAsia="Calibri" w:hAnsi="Arial" w:ascii="Arial"/>
          <w:sz w:val="24"/>
          <w:szCs w:val="24"/>
          <w:u w:val="single"/>
          <w:lang w:val="pl-PL"/>
        </w:rPr>
        <w:t>11.</w:t>
      </w:r>
      <w:r w:rsidR="005040A8">
        <w:rPr>
          <w:rFonts w:cs="Arial" w:eastAsia="Calibri" w:hAnsi="Arial" w:ascii="Arial"/>
          <w:sz w:val="24"/>
          <w:szCs w:val="24"/>
          <w:u w:val="single"/>
          <w:lang w:val="pl-PL"/>
        </w:rPr>
        <w:t>veljače 2018.</w:t>
      </w:r>
      <w:r w:rsidRPr="00385DB0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  <w:r w:rsidRPr="00385DB0">
        <w:rPr>
          <w:rFonts w:cs="Arial" w:eastAsia="Calibri" w:hAnsi="Arial" w:ascii="Arial"/>
          <w:sz w:val="24"/>
          <w:szCs w:val="24"/>
          <w:u w:val="single"/>
          <w:lang w:val="pl-PL"/>
        </w:rPr>
        <w:t>11.</w:t>
      </w:r>
      <w:r w:rsidR="005040A8">
        <w:rPr>
          <w:rFonts w:cs="Arial" w:eastAsia="Calibri" w:hAnsi="Arial" w:ascii="Arial"/>
          <w:sz w:val="24"/>
          <w:szCs w:val="24"/>
          <w:u w:val="single"/>
          <w:lang w:val="pl-PL"/>
        </w:rPr>
        <w:t>svibnja</w:t>
      </w:r>
      <w:r w:rsidRPr="00385DB0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2018.godine</w:t>
      </w:r>
      <w:r w:rsidRPr="00385DB0">
        <w:rPr>
          <w:rFonts w:cs="Arial" w:eastAsia="Calibri" w:hAnsi="Arial" w:ascii="Arial"/>
          <w:sz w:val="24"/>
          <w:szCs w:val="24"/>
          <w:lang w:val="pl-PL"/>
        </w:rPr>
        <w:t>.</w:t>
      </w:r>
    </w:p>
    <w:p w:rsidRDefault="00385DB0" w:rsidP="00385DB0" w:rsidR="00385DB0" w:rsidRPr="00385DB0">
      <w:pPr>
        <w:numPr>
          <w:ilvl w:val="0"/>
          <w:numId w:val="3"/>
        </w:num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385DB0">
        <w:rPr>
          <w:rFonts w:cs="Arial" w:eastAsia="Times New Roman" w:hAnsi="Arial" w:ascii="Arial"/>
          <w:sz w:val="24"/>
          <w:szCs w:val="24"/>
          <w:lang w:eastAsia="hr-HR"/>
        </w:rPr>
        <w:t xml:space="preserve">Aktivnosti u vezi </w:t>
      </w:r>
      <w:r w:rsidR="005040A8">
        <w:rPr>
          <w:rFonts w:cs="Arial" w:eastAsia="Times New Roman" w:hAnsi="Arial" w:ascii="Arial"/>
          <w:sz w:val="24"/>
          <w:szCs w:val="24"/>
          <w:lang w:eastAsia="hr-HR"/>
        </w:rPr>
        <w:t xml:space="preserve">oglašavanja i </w:t>
      </w:r>
      <w:r w:rsidRPr="00385DB0">
        <w:rPr>
          <w:rFonts w:cs="Arial" w:eastAsia="Times New Roman" w:hAnsi="Arial" w:ascii="Arial"/>
          <w:sz w:val="24"/>
          <w:szCs w:val="24"/>
          <w:lang w:eastAsia="hr-HR"/>
        </w:rPr>
        <w:t>unovčenja imovine – nekretnina.</w:t>
      </w:r>
    </w:p>
    <w:p w:rsidRDefault="00385DB0" w:rsidP="00385DB0" w:rsidR="00385DB0" w:rsidRPr="00385DB0">
      <w:pPr>
        <w:spacing w:lineRule="auto" w:line="240" w:after="0"/>
        <w:ind w:left="72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385DB0" w:rsidP="00385DB0" w:rsidR="00385DB0" w:rsidRPr="00385DB0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385DB0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385DB0">
        <w:rPr>
          <w:rFonts w:cs="Arial" w:eastAsia="Calibri" w:hAnsi="Arial" w:ascii="Arial"/>
          <w:sz w:val="24"/>
          <w:szCs w:val="24"/>
          <w:lang w:val="pl-PL"/>
        </w:rPr>
        <w:tab/>
      </w:r>
      <w:r w:rsidRPr="00385DB0">
        <w:rPr>
          <w:rFonts w:cs="Arial" w:eastAsia="Calibri" w:hAnsi="Arial" w:ascii="Arial"/>
          <w:sz w:val="24"/>
          <w:szCs w:val="24"/>
          <w:lang w:val="pl-PL"/>
        </w:rPr>
        <w:tab/>
      </w:r>
      <w:r w:rsidRPr="00385DB0">
        <w:rPr>
          <w:rFonts w:cs="Arial" w:eastAsia="Calibri" w:hAnsi="Arial" w:ascii="Arial"/>
          <w:sz w:val="24"/>
          <w:szCs w:val="24"/>
          <w:lang w:val="pl-PL"/>
        </w:rPr>
        <w:tab/>
      </w:r>
      <w:r w:rsidRPr="00385DB0">
        <w:rPr>
          <w:rFonts w:cs="Arial" w:eastAsia="Calibri" w:hAnsi="Arial" w:ascii="Arial"/>
          <w:sz w:val="24"/>
          <w:szCs w:val="24"/>
          <w:lang w:val="pl-PL"/>
        </w:rPr>
        <w:tab/>
      </w:r>
      <w:r w:rsidRPr="00385DB0">
        <w:rPr>
          <w:rFonts w:cs="Arial" w:eastAsia="Calibri" w:hAnsi="Arial" w:ascii="Arial"/>
          <w:sz w:val="24"/>
          <w:szCs w:val="24"/>
          <w:lang w:val="pl-PL"/>
        </w:rPr>
        <w:tab/>
      </w:r>
      <w:r w:rsidRPr="00385DB0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385DB0" w:rsidP="00385DB0" w:rsidR="00385DB0" w:rsidRPr="00385DB0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385DB0">
        <w:rPr>
          <w:rFonts w:cs="Arial" w:eastAsia="Calibri" w:hAnsi="Arial" w:ascii="Arial"/>
          <w:sz w:val="24"/>
          <w:szCs w:val="24"/>
          <w:lang w:val="pl-PL"/>
        </w:rPr>
        <w:t>____</w:t>
      </w:r>
      <w:r w:rsidRPr="00385DB0">
        <w:rPr>
          <w:rFonts w:cs="Arial" w:eastAsia="Calibri" w:hAnsi="Arial" w:ascii="Arial"/>
          <w:sz w:val="24"/>
          <w:szCs w:val="24"/>
          <w:u w:val="single"/>
          <w:lang w:val="pl-PL"/>
        </w:rPr>
        <w:t>Zagreb, 11.</w:t>
      </w:r>
      <w:r w:rsidR="005040A8">
        <w:rPr>
          <w:rFonts w:cs="Arial" w:eastAsia="Calibri" w:hAnsi="Arial" w:ascii="Arial"/>
          <w:sz w:val="24"/>
          <w:szCs w:val="24"/>
          <w:u w:val="single"/>
          <w:lang w:val="pl-PL"/>
        </w:rPr>
        <w:t>veljače</w:t>
      </w:r>
      <w:r w:rsidRPr="00385DB0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5040A8"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385DB0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385DB0">
        <w:rPr>
          <w:rFonts w:cs="Arial" w:eastAsia="Calibri" w:hAnsi="Arial" w:ascii="Arial"/>
          <w:sz w:val="24"/>
          <w:szCs w:val="24"/>
          <w:lang w:val="pl-PL"/>
        </w:rPr>
        <w:tab/>
        <w:t xml:space="preserve">                 ___</w:t>
      </w:r>
      <w:r w:rsidRPr="00385DB0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385DB0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385DB0" w:rsidP="00385DB0" w:rsidR="00385DB0" w:rsidRPr="00385DB0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385DB0" w:rsidP="00385DB0" w:rsidR="00385DB0" w:rsidRPr="00385DB0"/>
    <w:sectPr w:rsidR="00385DB0" w:rsidRPr="00385DB0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E1B" w:rsidR="00135E1B">
      <w:pPr>
        <w:spacing w:lineRule="auto" w:line="240" w:after="0"/>
      </w:pPr>
      <w:r>
        <w:separator/>
      </w:r>
    </w:p>
  </w:endnote>
  <w:endnote w:id="0" w:type="continuationSeparator">
    <w:p w:rsidRDefault="00135E1B" w:rsidR="00135E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385DB0" w:rsidR="001751C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08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9708E4" w:rsidR="001751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E1B" w:rsidR="00135E1B">
      <w:pPr>
        <w:spacing w:lineRule="auto" w:line="240" w:after="0"/>
      </w:pPr>
      <w:r>
        <w:separator/>
      </w:r>
    </w:p>
  </w:footnote>
  <w:footnote w:id="0" w:type="continuationSeparator">
    <w:p w:rsidRDefault="00135E1B" w:rsidR="00135E1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9308C"/>
    <w:multiLevelType w:val="hybridMultilevel"/>
    <w:tmpl w:val="86E2F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203350"/>
    <w:multiLevelType w:val="hybridMultilevel"/>
    <w:tmpl w:val="85FC88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DB0"/>
    <w:rsid w:val="00135E1B"/>
    <w:rsid w:val="00385DB0"/>
    <w:rsid w:val="003970DD"/>
    <w:rsid w:val="00484DBF"/>
    <w:rsid w:val="005040A8"/>
    <w:rsid w:val="009708E4"/>
    <w:rsid w:val="00B72530"/>
    <w:rsid w:val="00BA6D47"/>
    <w:rsid w:val="00BF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385DB0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385DB0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70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8E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8E4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8E4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8E4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385DB0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385DB0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70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8E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8E4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8E4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8E4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St-132/2015-55</izvorni_sadrzaj>
    <derivirana_varijabla naziv="DomainObject.Oznaka_1">St-132/2015-55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3392</properties:Characters>
  <properties:Lines>94</properties:Lines>
  <properties:Paragraphs>49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2018-02-16T08:06:00Z</dcterms:created>
  <dc:creator>Josip</dc:creator>
  <cp:lastModifiedBy>Sonja Pilić</cp:lastModifiedBy>
  <cp:lastPrinted>2018-02-13T17:11:00Z</cp:lastPrinted>
  <dcterms:modified xmlns:xsi="http://www.w3.org/2001/XMLSchema-instance" xsi:type="dcterms:W3CDTF">2018-02-16T08:09:00Z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St-132/2015-55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