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c9af" w14:paraId="d2cc9af" w:rsidRDefault="0096219C" w:rsidP="0096219C" w:rsidR="0096219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219C" w:rsidP="0096219C" w:rsidR="0096219C" w:rsidRPr="00B77765">
      <w:r w:rsidRPr="00B77765">
        <w:rPr>
          <w:lang w:val="pl-PL"/>
        </w:rPr>
        <w:t>REPUBLIKA HRVATSKA</w:t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  <w:r w:rsidRPr="00B77765">
        <w:rPr>
          <w:lang w:val="pl-PL"/>
        </w:rPr>
        <w:tab/>
      </w:r>
    </w:p>
    <w:p w:rsidRDefault="0096219C" w:rsidP="0096219C" w:rsidR="0096219C" w:rsidRPr="00B77765">
      <w:pPr>
        <w:rPr>
          <w:lang w:val="pl-PL"/>
        </w:rPr>
      </w:pPr>
      <w:r w:rsidRPr="00B77765">
        <w:rPr>
          <w:lang w:val="pl-PL"/>
        </w:rPr>
        <w:t>TRGOVAČKI SUD U ZAGREBU</w:t>
      </w:r>
    </w:p>
    <w:p w:rsidRDefault="0096219C" w:rsidP="0096219C" w:rsidR="0096219C">
      <w:pPr>
        <w:jc w:val="both"/>
        <w:rPr>
          <w:lang w:val="pt-BR"/>
        </w:rPr>
      </w:pPr>
      <w:r>
        <w:rPr>
          <w:lang w:val="pt-BR"/>
        </w:rPr>
        <w:t>Zagreb, Amruševa 2/II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</w:t>
      </w:r>
    </w:p>
    <w:p w:rsidRDefault="0096219C" w:rsidP="0096219C" w:rsidR="0096219C" w:rsidRPr="00B77765">
      <w:pPr>
        <w:jc w:val="center"/>
        <w:rPr>
          <w:lang w:val="pt-BR"/>
        </w:rPr>
      </w:pP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>R E P U B L I K A   H R VA T S K A</w:t>
      </w:r>
    </w:p>
    <w:p w:rsidRDefault="0096219C" w:rsidP="0096219C" w:rsidR="0096219C" w:rsidRPr="00B77765">
      <w:pPr>
        <w:jc w:val="center"/>
        <w:rPr>
          <w:lang w:val="pt-BR"/>
        </w:rPr>
      </w:pPr>
      <w:r w:rsidRPr="00B77765">
        <w:rPr>
          <w:lang w:val="pt-BR"/>
        </w:rPr>
        <w:t xml:space="preserve">  R J E Š E N J E</w:t>
      </w:r>
    </w:p>
    <w:p w:rsidRDefault="0096219C" w:rsidP="0096219C" w:rsidR="0096219C" w:rsidRPr="00B77765">
      <w:pPr>
        <w:jc w:val="both"/>
        <w:rPr>
          <w:b/>
        </w:rPr>
      </w:pPr>
    </w:p>
    <w:p w:rsidRDefault="00624264" w:rsidP="00624264" w:rsidR="0096219C" w:rsidRPr="00B77765">
      <w:pPr>
        <w:jc w:val="both"/>
      </w:pPr>
      <w:r w:rsidRPr="001C0A8C">
        <w:t>Trgovački sud u Zagrebu, po sucu Nikoli Ribariću, u stečajnom predmetu nad dužnikom KOKA MIL d.o.o. u stečaju, OIB: 29416728615, Rakarska</w:t>
      </w:r>
      <w:r>
        <w:t xml:space="preserve"> 94, 10410 Velika Gorica, dana 23</w:t>
      </w:r>
      <w:r w:rsidRPr="001C0A8C">
        <w:t xml:space="preserve">. </w:t>
      </w:r>
      <w:r>
        <w:t>kolovoza</w:t>
      </w:r>
      <w:r w:rsidRPr="001C0A8C">
        <w:t xml:space="preserve"> 2017.,</w:t>
      </w:r>
      <w:r w:rsidRPr="00B77765">
        <w:t xml:space="preserve"> 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865301" w:rsidP="00624264" w:rsidR="00E029B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C53B7E" w:rsidRPr="00624264">
        <w:rPr>
          <w:rFonts w:hAnsi="Times New Roman" w:ascii="Times New Roman"/>
        </w:rPr>
        <w:t>Određuje se nagrada</w:t>
      </w:r>
      <w:r w:rsidR="00DC07DD" w:rsidRPr="00624264">
        <w:rPr>
          <w:rFonts w:hAnsi="Times New Roman" w:ascii="Times New Roman"/>
        </w:rPr>
        <w:t xml:space="preserve"> stečajno</w:t>
      </w:r>
      <w:r w:rsidR="0096219C" w:rsidRPr="00624264">
        <w:rPr>
          <w:rFonts w:hAnsi="Times New Roman" w:ascii="Times New Roman"/>
        </w:rPr>
        <w:t xml:space="preserve">m upravitelju </w:t>
      </w:r>
      <w:r w:rsidR="00624264" w:rsidRPr="00624264">
        <w:rPr>
          <w:rFonts w:hAnsi="Times New Roman" w:ascii="Times New Roman"/>
          <w:szCs w:val="24"/>
        </w:rPr>
        <w:t>LIDIJA BALOG, BILJE, VINOGRADSKA 17, OIB: 90656042786,</w:t>
      </w:r>
      <w:r w:rsidR="004449D0" w:rsidRPr="00624264">
        <w:rPr>
          <w:rFonts w:hAnsi="Times New Roman" w:ascii="Times New Roman"/>
        </w:rPr>
        <w:t xml:space="preserve"> </w:t>
      </w:r>
      <w:r w:rsidR="00063CD6" w:rsidRPr="00624264">
        <w:rPr>
          <w:rFonts w:hAnsi="Times New Roman" w:ascii="Times New Roman"/>
        </w:rPr>
        <w:t>u</w:t>
      </w:r>
      <w:r w:rsidR="00DC07DD" w:rsidRPr="00624264">
        <w:rPr>
          <w:rFonts w:hAnsi="Times New Roman" w:ascii="Times New Roman"/>
        </w:rPr>
        <w:t xml:space="preserve"> iznosu od </w:t>
      </w:r>
      <w:r w:rsidR="0096219C" w:rsidRPr="00624264">
        <w:rPr>
          <w:rFonts w:hAnsi="Times New Roman" w:ascii="Times New Roman"/>
        </w:rPr>
        <w:t>3</w:t>
      </w:r>
      <w:r w:rsidR="009B34DB" w:rsidRPr="00624264">
        <w:rPr>
          <w:rFonts w:hAnsi="Times New Roman" w:ascii="Times New Roman"/>
        </w:rPr>
        <w:t>.000,00 kn</w:t>
      </w:r>
      <w:r w:rsidR="0096219C" w:rsidRPr="00624264">
        <w:rPr>
          <w:rFonts w:hAnsi="Times New Roman" w:ascii="Times New Roman"/>
        </w:rPr>
        <w:t xml:space="preserve"> bruto</w:t>
      </w:r>
      <w:r w:rsidR="00F1797B" w:rsidRPr="00624264">
        <w:rPr>
          <w:rFonts w:hAnsi="Times New Roman" w:ascii="Times New Roman"/>
        </w:rPr>
        <w:t>.</w:t>
      </w:r>
    </w:p>
    <w:p w:rsidRDefault="00865301" w:rsidP="00624264" w:rsidR="00865301">
      <w:pPr>
        <w:pStyle w:val="BodyText21"/>
        <w:ind w:firstLine="0" w:left="0"/>
        <w:rPr>
          <w:rFonts w:hAnsi="Times New Roman" w:ascii="Times New Roman"/>
        </w:rPr>
      </w:pPr>
    </w:p>
    <w:p w:rsidRDefault="00865301" w:rsidP="00624264" w:rsidR="00865301" w:rsidRPr="00624264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Odbija se stečajni upravitelj </w:t>
      </w:r>
      <w:r w:rsidRPr="00624264">
        <w:rPr>
          <w:rFonts w:hAnsi="Times New Roman" w:ascii="Times New Roman"/>
          <w:szCs w:val="24"/>
        </w:rPr>
        <w:t>LIDIJA BALOG, BILJE, VINOGRADSKA 17, OIB: 90656042786</w:t>
      </w:r>
      <w:r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</w:rPr>
        <w:t>sa zahtjevom za određivanjem nagrade u iznosu od 5.000,00 kuna bruto.</w:t>
      </w:r>
    </w:p>
    <w:p w:rsidRDefault="00AE1B85" w:rsidP="00AE1B85" w:rsidR="00AE1B85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2D4CBC" w:rsidR="00DC07DD">
      <w:pPr>
        <w:ind w:firstLine="708"/>
        <w:jc w:val="both"/>
        <w:rPr>
          <w:bCs/>
          <w:lang w:val="pt-BR"/>
        </w:rPr>
      </w:pPr>
      <w:r>
        <w:t xml:space="preserve">Sud je u ovom stečajnom postupku rješenjem od </w:t>
      </w:r>
      <w:r w:rsidR="00624264">
        <w:t>17</w:t>
      </w:r>
      <w:r>
        <w:t>.</w:t>
      </w:r>
      <w:r w:rsidR="0096219C">
        <w:t xml:space="preserve"> studenoga 2016</w:t>
      </w:r>
      <w:r>
        <w:t xml:space="preserve">. imenovao </w:t>
      </w:r>
      <w:r w:rsidR="00624264">
        <w:t>Lidiju Balog</w:t>
      </w:r>
      <w:r>
        <w:t xml:space="preserve"> stečajn</w:t>
      </w:r>
      <w:r w:rsidR="00E75CE5">
        <w:t>im upraviteljem</w:t>
      </w:r>
      <w:r>
        <w:rPr>
          <w:bCs/>
          <w:lang w:val="pt-BR"/>
        </w:rPr>
        <w:t>.</w:t>
      </w:r>
    </w:p>
    <w:p w:rsidRDefault="00624264" w:rsidP="002D4CBC" w:rsidR="00624264">
      <w:pPr>
        <w:ind w:firstLine="708"/>
        <w:jc w:val="both"/>
        <w:rPr>
          <w:bCs/>
          <w:lang w:val="pt-BR"/>
        </w:rPr>
      </w:pPr>
    </w:p>
    <w:p w:rsidRDefault="00624264" w:rsidP="002D4CBC" w:rsidR="0062426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Podneskom od </w:t>
      </w:r>
      <w:r w:rsidR="00153015">
        <w:rPr>
          <w:bCs/>
          <w:lang w:val="pt-BR"/>
        </w:rPr>
        <w:t>3. srpnja 2017. i 25. srpnja 2017. stečajni upravitelj zatražio je određivanje nagrade za obavljeni posao stečajnog upravitelja u ovosudnom predmetu u iznosu od 8.000,00 kuna bruto.</w:t>
      </w:r>
    </w:p>
    <w:p w:rsidRDefault="00153015" w:rsidP="002D4CBC" w:rsidR="00153015">
      <w:pPr>
        <w:ind w:firstLine="708"/>
        <w:jc w:val="both"/>
        <w:rPr>
          <w:bCs/>
          <w:lang w:val="pt-BR"/>
        </w:rPr>
      </w:pPr>
    </w:p>
    <w:p w:rsidRDefault="00153015" w:rsidP="00F34EE0" w:rsidR="005D2B51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Uvidom u predmet sud je utvrdio kako je s</w:t>
      </w:r>
      <w:r w:rsidR="00E75CE5">
        <w:rPr>
          <w:bCs/>
          <w:lang w:val="pt-BR"/>
        </w:rPr>
        <w:t xml:space="preserve">tečajni upravitelj </w:t>
      </w:r>
      <w:r w:rsidR="00F34EE0">
        <w:rPr>
          <w:bCs/>
          <w:lang w:val="pt-BR"/>
        </w:rPr>
        <w:t>dostavio</w:t>
      </w:r>
      <w:r w:rsidR="00DC07DD">
        <w:rPr>
          <w:bCs/>
          <w:lang w:val="pt-BR"/>
        </w:rPr>
        <w:t xml:space="preserve"> sudu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u skladu s čl. 227. Stečajnog zakona (“Narodne novine” broj 71/15, dalje: SZ)</w:t>
      </w:r>
      <w:r w:rsidR="00F34EE0">
        <w:rPr>
          <w:bCs/>
          <w:lang w:val="pt-BR"/>
        </w:rPr>
        <w:t>,</w:t>
      </w:r>
      <w:r w:rsidR="00DC07DD">
        <w:rPr>
          <w:bCs/>
          <w:lang w:val="pt-BR"/>
        </w:rPr>
        <w:t xml:space="preserve"> izvješće o gospodarskom položaju stečajnog dužnika</w:t>
      </w:r>
      <w:r w:rsidR="00F34EE0">
        <w:rPr>
          <w:bCs/>
          <w:lang w:val="pt-BR"/>
        </w:rPr>
        <w:t xml:space="preserve"> zajedno sa</w:t>
      </w:r>
      <w:r w:rsidR="00DC07DD">
        <w:rPr>
          <w:bCs/>
          <w:lang w:val="pt-BR"/>
        </w:rPr>
        <w:t xml:space="preserve">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predmeta stečajne mase, popis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vjerovnika, pregled</w:t>
      </w:r>
      <w:r w:rsidR="00F34EE0">
        <w:rPr>
          <w:bCs/>
          <w:lang w:val="pt-BR"/>
        </w:rPr>
        <w:t>om</w:t>
      </w:r>
      <w:r w:rsidR="00DC07DD">
        <w:rPr>
          <w:bCs/>
          <w:lang w:val="pt-BR"/>
        </w:rPr>
        <w:t xml:space="preserve"> imovine i obveza stečajn</w:t>
      </w:r>
      <w:r w:rsidR="007D375F">
        <w:rPr>
          <w:bCs/>
          <w:lang w:val="pt-BR"/>
        </w:rPr>
        <w:t>og dužnika, predračun</w:t>
      </w:r>
      <w:r w:rsidR="00F34EE0">
        <w:rPr>
          <w:bCs/>
          <w:lang w:val="pt-BR"/>
        </w:rPr>
        <w:t>om</w:t>
      </w:r>
      <w:r w:rsidR="007D375F">
        <w:rPr>
          <w:bCs/>
          <w:lang w:val="pt-BR"/>
        </w:rPr>
        <w:t xml:space="preserve"> troškova i tablicu prija</w:t>
      </w:r>
      <w:r w:rsidR="00F34EE0">
        <w:rPr>
          <w:bCs/>
          <w:lang w:val="pt-BR"/>
        </w:rPr>
        <w:t>vljenih tražbina te je, potom, 2</w:t>
      </w:r>
      <w:r>
        <w:rPr>
          <w:bCs/>
          <w:lang w:val="pt-BR"/>
        </w:rPr>
        <w:t>1</w:t>
      </w:r>
      <w:r w:rsidR="007D375F">
        <w:rPr>
          <w:bCs/>
          <w:lang w:val="pt-BR"/>
        </w:rPr>
        <w:t>.</w:t>
      </w:r>
      <w:r>
        <w:rPr>
          <w:bCs/>
          <w:lang w:val="pt-BR"/>
        </w:rPr>
        <w:t xml:space="preserve"> ožujka</w:t>
      </w:r>
      <w:r w:rsidR="00F34EE0">
        <w:rPr>
          <w:bCs/>
          <w:lang w:val="pt-BR"/>
        </w:rPr>
        <w:t xml:space="preserve"> 2017. pristupio</w:t>
      </w:r>
      <w:r w:rsidR="007D375F">
        <w:rPr>
          <w:bCs/>
          <w:lang w:val="pt-BR"/>
        </w:rPr>
        <w:t xml:space="preserve"> na ispitno i izvještajno ročište na kojem su ispitane sve, u roku, prijavljene tražbine</w:t>
      </w:r>
      <w:r w:rsidR="00285718">
        <w:rPr>
          <w:bCs/>
          <w:lang w:val="pt-BR"/>
        </w:rPr>
        <w:t>. Stečajni upravitelj je na ročištu</w:t>
      </w:r>
      <w:r w:rsidR="007D375F">
        <w:rPr>
          <w:bCs/>
          <w:lang w:val="pt-BR"/>
        </w:rPr>
        <w:t xml:space="preserve"> usmeno </w:t>
      </w:r>
      <w:r w:rsidR="00F34EE0">
        <w:rPr>
          <w:bCs/>
          <w:lang w:val="pt-BR"/>
        </w:rPr>
        <w:t>prezentirao</w:t>
      </w:r>
      <w:r w:rsidR="007D375F">
        <w:rPr>
          <w:bCs/>
          <w:lang w:val="pt-BR"/>
        </w:rPr>
        <w:t xml:space="preserve"> izvješće o gospodarskom položaju stečajnog dužnika.</w:t>
      </w:r>
      <w:r w:rsidR="00960166">
        <w:rPr>
          <w:bCs/>
          <w:lang w:val="pt-BR"/>
        </w:rPr>
        <w:t xml:space="preserve"> </w:t>
      </w:r>
      <w:r w:rsidR="006D0966">
        <w:rPr>
          <w:bCs/>
          <w:lang w:val="pt-BR"/>
        </w:rPr>
        <w:t>Uvidom u spis sud je utvrdio kako je stečajni upravitelj ispitao ukupno 9 tra</w:t>
      </w:r>
      <w:r w:rsidR="00B84CAC">
        <w:rPr>
          <w:bCs/>
          <w:lang w:val="pt-BR"/>
        </w:rPr>
        <w:t xml:space="preserve">žbina, jednu u prvom višem isplatnom redu i osam udrugom višem isplatnom redu. </w:t>
      </w:r>
      <w:r w:rsidR="00B97135">
        <w:rPr>
          <w:bCs/>
          <w:lang w:val="pt-BR"/>
        </w:rPr>
        <w:t>Na skupštini vjerovnika</w:t>
      </w:r>
      <w:r w:rsidR="00332769">
        <w:rPr>
          <w:bCs/>
          <w:lang w:val="pt-BR"/>
        </w:rPr>
        <w:t xml:space="preserve">, </w:t>
      </w:r>
      <w:r w:rsidR="00B97135">
        <w:rPr>
          <w:bCs/>
          <w:lang w:val="pt-BR"/>
        </w:rPr>
        <w:t>održano</w:t>
      </w:r>
      <w:r w:rsidR="008645A6">
        <w:rPr>
          <w:bCs/>
          <w:lang w:val="pt-BR"/>
        </w:rPr>
        <w:t>j</w:t>
      </w:r>
      <w:r w:rsidR="00B97135">
        <w:rPr>
          <w:bCs/>
          <w:lang w:val="pt-BR"/>
        </w:rPr>
        <w:t xml:space="preserve"> </w:t>
      </w:r>
      <w:r w:rsidR="00F83274">
        <w:rPr>
          <w:bCs/>
          <w:lang w:val="pt-BR"/>
        </w:rPr>
        <w:t>5</w:t>
      </w:r>
      <w:r w:rsidR="00B97135">
        <w:rPr>
          <w:bCs/>
          <w:lang w:val="pt-BR"/>
        </w:rPr>
        <w:t xml:space="preserve">. </w:t>
      </w:r>
      <w:r w:rsidR="00F83274">
        <w:rPr>
          <w:bCs/>
          <w:lang w:val="pt-BR"/>
        </w:rPr>
        <w:t>lipnja</w:t>
      </w:r>
      <w:r w:rsidR="00B97135">
        <w:rPr>
          <w:bCs/>
          <w:lang w:val="pt-BR"/>
        </w:rPr>
        <w:t xml:space="preserve"> 2017. godine nazočni vjerovnici </w:t>
      </w:r>
      <w:r w:rsidR="00E409BF">
        <w:rPr>
          <w:bCs/>
          <w:lang w:val="pt-BR"/>
        </w:rPr>
        <w:t>suglasili su se,</w:t>
      </w:r>
      <w:r w:rsidR="00B97135">
        <w:rPr>
          <w:bCs/>
          <w:lang w:val="pt-BR"/>
        </w:rPr>
        <w:t xml:space="preserve"> pozivom na odredbe članka 293. SZ-a</w:t>
      </w:r>
      <w:r w:rsidR="00E409BF">
        <w:rPr>
          <w:bCs/>
          <w:lang w:val="pt-BR"/>
        </w:rPr>
        <w:t xml:space="preserve">, da se </w:t>
      </w:r>
      <w:r w:rsidR="00B97135">
        <w:rPr>
          <w:bCs/>
          <w:lang w:val="pt-BR"/>
        </w:rPr>
        <w:t xml:space="preserve">stečajni postupak obustavi i zaključi. </w:t>
      </w:r>
    </w:p>
    <w:p w:rsidRDefault="005D2B51" w:rsidP="002D4CBC" w:rsidR="005D2B51">
      <w:pPr>
        <w:ind w:firstLine="708"/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>Naknadu troškova rješenjem 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lastRenderedPageBreak/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013A29">
      <w:pPr>
        <w:ind w:firstLine="708"/>
        <w:jc w:val="both"/>
        <w:rPr>
          <w:bCs/>
        </w:rPr>
      </w:pPr>
      <w:r>
        <w:rPr>
          <w:bCs/>
        </w:rPr>
        <w:t>S obzirom na to da navedenom Uredbom nije određen iznos visine nagrade za obujam i složenost poslova te ispitivanje tražbina, a kako u ovom postupku nije uno</w:t>
      </w:r>
      <w:r w:rsidR="00954E9A">
        <w:rPr>
          <w:bCs/>
        </w:rPr>
        <w:t>včena imovina stečajnog dužnika</w:t>
      </w:r>
      <w:r w:rsidR="00013A29">
        <w:rPr>
          <w:bCs/>
        </w:rPr>
        <w:t xml:space="preserve">, </w:t>
      </w:r>
      <w:r>
        <w:rPr>
          <w:bCs/>
        </w:rPr>
        <w:t>sud je kao kriterij za određivanje nagrade stečajnom upravitelju za obavljene poslove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 xml:space="preserve">. </w:t>
      </w:r>
    </w:p>
    <w:p w:rsidRDefault="00013A29" w:rsidP="00991604" w:rsidR="00013A29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4D7839">
        <w:rPr>
          <w:bCs/>
        </w:rPr>
        <w:t>6272/1</w:t>
      </w:r>
      <w:r w:rsidR="00F83274">
        <w:rPr>
          <w:bCs/>
        </w:rPr>
        <w:t>6</w:t>
      </w:r>
      <w:r w:rsidR="004D7839">
        <w:rPr>
          <w:bCs/>
        </w:rPr>
        <w:t xml:space="preserve"> od 1. ožujka 2017. i St-3682/16 od</w:t>
      </w:r>
      <w:r w:rsidR="00827F02">
        <w:rPr>
          <w:bCs/>
        </w:rPr>
        <w:t xml:space="preserve"> </w:t>
      </w:r>
      <w:r w:rsidR="004D7839">
        <w:rPr>
          <w:bCs/>
        </w:rPr>
        <w:t>3</w:t>
      </w:r>
      <w:r w:rsidR="00827F02">
        <w:rPr>
          <w:bCs/>
        </w:rPr>
        <w:t>.</w:t>
      </w:r>
      <w:r w:rsidR="004D7839">
        <w:rPr>
          <w:bCs/>
        </w:rPr>
        <w:t xml:space="preserve"> ožujka</w:t>
      </w:r>
      <w:r w:rsidR="00827F02">
        <w:rPr>
          <w:bCs/>
        </w:rPr>
        <w:t xml:space="preserve"> 2017. za radnje poduzete u prethodnom postupku</w:t>
      </w:r>
      <w:r w:rsidR="00461EE6">
        <w:rPr>
          <w:bCs/>
        </w:rPr>
        <w:t>,</w:t>
      </w:r>
      <w:r w:rsidR="00827F02">
        <w:rPr>
          <w:bCs/>
        </w:rPr>
        <w:t xml:space="preserve">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827F02">
        <w:rPr>
          <w:bCs/>
        </w:rPr>
        <w:t xml:space="preserve"> na ročište radi i očitovanja o prijedlogu za otvaranje stečajnog postupka i ročište radi rasprave o uvjetima za otvaranje stečaj</w:t>
      </w:r>
      <w:r w:rsidR="00461EE6">
        <w:rPr>
          <w:bCs/>
        </w:rPr>
        <w:t xml:space="preserve">nog postupka, </w:t>
      </w:r>
      <w:r w:rsidR="00827F02">
        <w:rPr>
          <w:bCs/>
        </w:rPr>
        <w:t>odredio nagradu privremenim stečajnim upraviteljima u iznosu od 3.000,00 kn</w:t>
      </w:r>
      <w:r w:rsidR="00461EE6">
        <w:rPr>
          <w:bCs/>
        </w:rPr>
        <w:t xml:space="preserve"> bruto</w:t>
      </w:r>
      <w:r w:rsidR="00827F02">
        <w:rPr>
          <w:bCs/>
        </w:rPr>
        <w:t>, tako u konkretnom slučaju stečajno</w:t>
      </w:r>
      <w:r w:rsidR="004D7839">
        <w:rPr>
          <w:bCs/>
        </w:rPr>
        <w:t>m upravitelju</w:t>
      </w:r>
      <w:r w:rsidR="00827F02">
        <w:rPr>
          <w:bCs/>
        </w:rPr>
        <w:t xml:space="preserve">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obveza, predračun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troškova</w:t>
      </w:r>
      <w:r w:rsidR="00B90BF5">
        <w:rPr>
          <w:bCs/>
          <w:lang w:val="pt-BR"/>
        </w:rPr>
        <w:t xml:space="preserve">, ispitivanje </w:t>
      </w:r>
      <w:r w:rsidR="004645FF">
        <w:rPr>
          <w:bCs/>
          <w:lang w:val="pt-BR"/>
        </w:rPr>
        <w:t xml:space="preserve">tražbina </w:t>
      </w:r>
      <w:r w:rsidR="00B90BF5">
        <w:rPr>
          <w:bCs/>
          <w:lang w:val="pt-BR"/>
        </w:rPr>
        <w:t>i sastavljajne</w:t>
      </w:r>
      <w:r w:rsidR="00827F02" w:rsidRPr="00827F02">
        <w:rPr>
          <w:bCs/>
          <w:lang w:val="pt-BR"/>
        </w:rPr>
        <w:t xml:space="preserve"> tablic</w:t>
      </w:r>
      <w:r w:rsidR="00B90BF5">
        <w:rPr>
          <w:bCs/>
          <w:lang w:val="pt-BR"/>
        </w:rPr>
        <w:t>e</w:t>
      </w:r>
      <w:r w:rsidR="00827F02" w:rsidRPr="00827F02">
        <w:rPr>
          <w:bCs/>
          <w:lang w:val="pt-BR"/>
        </w:rPr>
        <w:t xml:space="preserve"> prijavljenih tražbina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pristup ispitnom-izvještajnom ročištu </w:t>
      </w:r>
      <w:r w:rsidR="00F83274">
        <w:rPr>
          <w:bCs/>
          <w:lang w:val="pt-BR"/>
        </w:rPr>
        <w:t>21</w:t>
      </w:r>
      <w:r w:rsidR="00827F02">
        <w:rPr>
          <w:bCs/>
          <w:lang w:val="pt-BR"/>
        </w:rPr>
        <w:t>.</w:t>
      </w:r>
      <w:r w:rsidR="00F83274">
        <w:rPr>
          <w:bCs/>
          <w:lang w:val="pt-BR"/>
        </w:rPr>
        <w:t xml:space="preserve"> ožujka</w:t>
      </w:r>
      <w:r w:rsidR="00827F02">
        <w:rPr>
          <w:bCs/>
          <w:lang w:val="pt-BR"/>
        </w:rPr>
        <w:t xml:space="preserve"> 201</w:t>
      </w:r>
      <w:r w:rsidR="00461EE6">
        <w:rPr>
          <w:bCs/>
          <w:lang w:val="pt-BR"/>
        </w:rPr>
        <w:t>7</w:t>
      </w:r>
      <w:r w:rsidR="00827F02">
        <w:rPr>
          <w:bCs/>
          <w:lang w:val="pt-BR"/>
        </w:rPr>
        <w:t>.</w:t>
      </w:r>
      <w:r w:rsidR="00461EE6">
        <w:rPr>
          <w:bCs/>
          <w:lang w:val="pt-BR"/>
        </w:rPr>
        <w:t>,</w:t>
      </w:r>
      <w:r w:rsidR="00827F02">
        <w:rPr>
          <w:bCs/>
          <w:lang w:val="pt-BR"/>
        </w:rPr>
        <w:t xml:space="preserve">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</w:t>
      </w:r>
      <w:r w:rsidR="004645FF">
        <w:rPr>
          <w:bCs/>
          <w:lang w:val="pt-BR"/>
        </w:rPr>
        <w:t>,</w:t>
      </w:r>
      <w:r w:rsidR="00827F02">
        <w:rPr>
          <w:bCs/>
          <w:lang w:val="pt-BR"/>
        </w:rPr>
        <w:t xml:space="preserve"> nagrada za obavljene poslove u stečajnom postupku u iznosu od </w:t>
      </w:r>
      <w:r w:rsidR="00461EE6">
        <w:rPr>
          <w:bCs/>
          <w:lang w:val="pt-BR"/>
        </w:rPr>
        <w:t>3</w:t>
      </w:r>
      <w:r w:rsidR="00827F02">
        <w:rPr>
          <w:bCs/>
          <w:lang w:val="pt-BR"/>
        </w:rPr>
        <w:t>.000,00 kn bruto.</w:t>
      </w:r>
    </w:p>
    <w:p w:rsidRDefault="00F83274" w:rsidP="00991604" w:rsidR="00F83274">
      <w:pPr>
        <w:ind w:firstLine="708"/>
        <w:jc w:val="both"/>
        <w:rPr>
          <w:bCs/>
          <w:lang w:val="pt-BR"/>
        </w:rPr>
      </w:pPr>
    </w:p>
    <w:p w:rsidRDefault="00F83274" w:rsidP="00991604" w:rsidR="00F83274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 xml:space="preserve">Stoga je sud, cijeneći obujam i posao koji je stečajni upravitelj obavio u ovosudnom predmetu, </w:t>
      </w:r>
      <w:r w:rsidR="00865301">
        <w:rPr>
          <w:bCs/>
          <w:lang w:val="pt-BR"/>
        </w:rPr>
        <w:t xml:space="preserve">cijenio iznos od 3.000,00 kuna bruto primjerenim, posebno vodeći računa kako unovčenja imovine u postupku nije bilo, te kako se troškovi podmiruju iz Fonda, </w:t>
      </w:r>
      <w:r w:rsidR="005029F0">
        <w:rPr>
          <w:bCs/>
          <w:lang w:val="pt-BR"/>
        </w:rPr>
        <w:t xml:space="preserve">slijedom čega je stečajni upravitelj odbijen sa zahtjevom za određivanjem nagrade u iznosu od 5.000,00 kuna bruto, te je </w:t>
      </w:r>
      <w:r w:rsidR="00865301">
        <w:rPr>
          <w:bCs/>
          <w:lang w:val="pt-BR"/>
        </w:rPr>
        <w:t>odlučeno kao pod točkama I i II izreke.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D91023" w:rsidP="00991604" w:rsidR="00461EE6">
      <w:pPr>
        <w:ind w:firstLine="708"/>
        <w:jc w:val="both"/>
        <w:rPr>
          <w:bCs/>
          <w:lang w:val="pt-BR"/>
        </w:rPr>
      </w:pPr>
      <w:r>
        <w:rPr>
          <w:bCs/>
          <w:lang w:val="pt-BR"/>
        </w:rPr>
        <w:t>Slijedom navedenoga odlučeno je kao u izreci.</w:t>
      </w: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461EE6" w:rsidP="00991604" w:rsidR="00461EE6">
      <w:pPr>
        <w:ind w:firstLine="708"/>
        <w:jc w:val="both"/>
        <w:rPr>
          <w:bCs/>
          <w:lang w:val="pt-BR"/>
        </w:rPr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>U Zagrebu</w:t>
      </w:r>
      <w:r w:rsidR="00865301">
        <w:t>,</w:t>
      </w:r>
      <w:r w:rsidR="00D91023">
        <w:t xml:space="preserve"> </w:t>
      </w:r>
      <w:r w:rsidR="00865301">
        <w:t>23</w:t>
      </w:r>
      <w:r w:rsidR="00D91023">
        <w:t>.</w:t>
      </w:r>
      <w:r w:rsidR="00865301">
        <w:t xml:space="preserve"> kolovoza</w:t>
      </w:r>
      <w:r w:rsidR="00D91023">
        <w:t xml:space="preserve"> 2017.</w:t>
      </w:r>
    </w:p>
    <w:p w:rsidRDefault="004918BD" w:rsidP="00E91121" w:rsidR="00FD178E">
      <w:pPr>
        <w:pStyle w:val="Podnaslov"/>
        <w:ind w:firstLine="708" w:left="4956"/>
      </w:pPr>
      <w:r w:rsidRPr="00E10610">
        <w:t xml:space="preserve"> </w:t>
      </w:r>
    </w:p>
    <w:p w:rsidRDefault="00FD178E" w:rsidP="00E91121" w:rsidR="00FD17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D178E" w:rsidP="00E91121" w:rsidR="00FD17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D178E" w:rsidP="00E91121" w:rsidR="00FD178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D178E" w:rsidP="00E91121" w:rsidR="00FD178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D178E" w:rsidP="00E91121" w:rsidR="00FD178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1797B" w:rsidP="00FD178E" w:rsidR="00F1797B">
      <w:pPr>
        <w:jc w:val="right"/>
      </w:pP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p w:rsidRDefault="00FD178E" w:rsidP="002D4CBC" w:rsidR="00FD178E">
      <w:pPr>
        <w:jc w:val="both"/>
      </w:pPr>
    </w:p>
    <w:sectPr w:rsidSect="006D0966" w:rsidR="00FD178E">
      <w:headerReference w:type="default" r:id="rId10"/>
      <w:pgSz w:h="16838" w:w="11906"/>
      <w:pgMar w:gutter="0" w:footer="708" w:header="708" w:left="1417" w:bottom="993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CE7EBA">
          <w:rPr>
            <w:noProof/>
          </w:rPr>
          <w:t>1</w:t>
        </w:r>
        <w:r>
          <w:fldChar w:fldCharType="end"/>
        </w:r>
        <w:r w:rsidR="0096219C">
          <w:tab/>
        </w:r>
        <w:r w:rsidR="00833BC2">
          <w:t>7</w:t>
        </w:r>
        <w:r w:rsidR="0096219C">
          <w:t>2</w:t>
        </w:r>
        <w:r w:rsidR="00833BC2">
          <w:t>. St-</w:t>
        </w:r>
        <w:r w:rsidR="0096219C">
          <w:t>5</w:t>
        </w:r>
        <w:r w:rsidR="00624264">
          <w:t>558/2016</w:t>
        </w:r>
        <w:r w:rsidR="00FD178E">
          <w:t>-39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13A29"/>
    <w:rsid w:val="00063CD6"/>
    <w:rsid w:val="0009227D"/>
    <w:rsid w:val="00092F47"/>
    <w:rsid w:val="00100575"/>
    <w:rsid w:val="001245D0"/>
    <w:rsid w:val="00153015"/>
    <w:rsid w:val="00161034"/>
    <w:rsid w:val="001C1583"/>
    <w:rsid w:val="00285718"/>
    <w:rsid w:val="002D4CBC"/>
    <w:rsid w:val="002E740F"/>
    <w:rsid w:val="002F66B2"/>
    <w:rsid w:val="00322DD5"/>
    <w:rsid w:val="00327390"/>
    <w:rsid w:val="00332769"/>
    <w:rsid w:val="00367541"/>
    <w:rsid w:val="003A083E"/>
    <w:rsid w:val="003C247D"/>
    <w:rsid w:val="00401EA5"/>
    <w:rsid w:val="00441280"/>
    <w:rsid w:val="004449D0"/>
    <w:rsid w:val="00461EE6"/>
    <w:rsid w:val="004645FF"/>
    <w:rsid w:val="004918BD"/>
    <w:rsid w:val="004D7839"/>
    <w:rsid w:val="005029F0"/>
    <w:rsid w:val="005D2B51"/>
    <w:rsid w:val="00624264"/>
    <w:rsid w:val="00692E35"/>
    <w:rsid w:val="006C65BA"/>
    <w:rsid w:val="006D0966"/>
    <w:rsid w:val="00707D5C"/>
    <w:rsid w:val="007B1B34"/>
    <w:rsid w:val="007D375F"/>
    <w:rsid w:val="008006AB"/>
    <w:rsid w:val="00824F96"/>
    <w:rsid w:val="00827F02"/>
    <w:rsid w:val="00833BC2"/>
    <w:rsid w:val="00856B03"/>
    <w:rsid w:val="008645A6"/>
    <w:rsid w:val="00865301"/>
    <w:rsid w:val="008A39EE"/>
    <w:rsid w:val="00914DD8"/>
    <w:rsid w:val="00954E9A"/>
    <w:rsid w:val="00960166"/>
    <w:rsid w:val="0096069A"/>
    <w:rsid w:val="0096219C"/>
    <w:rsid w:val="00991604"/>
    <w:rsid w:val="009B34DB"/>
    <w:rsid w:val="009C58F8"/>
    <w:rsid w:val="009E5F9A"/>
    <w:rsid w:val="00A84DF9"/>
    <w:rsid w:val="00AE1B85"/>
    <w:rsid w:val="00B84CAC"/>
    <w:rsid w:val="00B90BF5"/>
    <w:rsid w:val="00B97135"/>
    <w:rsid w:val="00BA062E"/>
    <w:rsid w:val="00C53B7E"/>
    <w:rsid w:val="00C66037"/>
    <w:rsid w:val="00C82A07"/>
    <w:rsid w:val="00CE7EBA"/>
    <w:rsid w:val="00D11D6C"/>
    <w:rsid w:val="00D2738B"/>
    <w:rsid w:val="00D360EB"/>
    <w:rsid w:val="00D433B1"/>
    <w:rsid w:val="00D91023"/>
    <w:rsid w:val="00DA1D25"/>
    <w:rsid w:val="00DC07DD"/>
    <w:rsid w:val="00DC575D"/>
    <w:rsid w:val="00E029B4"/>
    <w:rsid w:val="00E10610"/>
    <w:rsid w:val="00E409BF"/>
    <w:rsid w:val="00E56F7F"/>
    <w:rsid w:val="00E620DE"/>
    <w:rsid w:val="00E75CE5"/>
    <w:rsid w:val="00EE51A4"/>
    <w:rsid w:val="00F1797B"/>
    <w:rsid w:val="00F34EE0"/>
    <w:rsid w:val="00F535CC"/>
    <w:rsid w:val="00F73669"/>
    <w:rsid w:val="00F83274"/>
    <w:rsid w:val="00FC4242"/>
    <w:rsid w:val="00FD178E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true" w:styleId="BodyText21" w:type="paragraph">
    <w:name w:val="Body Text 21"/>
    <w:basedOn w:val="Normal"/>
    <w:rsid w:val="00624264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Podnaslov" w:type="paragraph">
    <w:name w:val="Subtitle"/>
    <w:basedOn w:val="Normal"/>
    <w:link w:val="PodnaslovChar"/>
    <w:qFormat/>
    <w:rsid w:val="00FD178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178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E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E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E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E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customStyle="1" w:styleId="BodyText21" w:type="paragraph">
    <w:name w:val="Body Text 21"/>
    <w:basedOn w:val="Normal"/>
    <w:rsid w:val="00624264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Podnaslov" w:type="paragraph">
    <w:name w:val="Subtitle"/>
    <w:basedOn w:val="Normal"/>
    <w:link w:val="PodnaslovChar"/>
    <w:qFormat/>
    <w:rsid w:val="00FD178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178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E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E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E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E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E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  <item>REPUBLIKA HRVATSKA DRŽAVNI ZAVOD ZA STATISTIKU, Ilica 3,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  <item>GRADSKA PLINARA ZAGREB-OPSKRBA društvo s ograničenom odgovornošću za opskrbu plinom, Radnička cesta 1 , 10000 Zagreb</item>
      <item>REPUBLIKA HRVATSKA DRŽAVNI ZAVOD ZA STATISTIKU, Ilica 3,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  <item>REPUBLIKA HRVATSKA DRŽAVNI ZAVOD ZA STATISTIKU, OIB 49337502853, Ilica 3,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  <item>GRADSKA PLINARA ZAGREB-OPSKRBA društvo s ograničenom odgovornošću za opskrbu plinom, OIB 74364571096, Radnička cesta 1 , 10000 Zagreb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  <item>GRADSKA PLINARA ZAGREB-OPSKRBA društvo s ograničenom odgovornošću za opskrbu plinom, OIB 74364571096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  <item>GRADSKA PLINARA ZAGREB-OPSKRBA društvo s ograničenom odgovornošću za opskrbu plinom</item>
      <item>REPUBLIKA HRVATSKA DRŽAVNI ZAVOD ZA STATISTIKU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  <item>REPUBLIKA HRVATSKA DRŽAVNI ZAVOD ZA STATISTIKU, OIB 49337502853, Ilica 3,10000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  <item>GRADSKA PLINARA ZAGREB-OPSKRBA društvo s ograničenom odgovornošću za opskrbu plinom, OIB 74364571096, Radnička cesta 1 ,10000 Zagreb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  <item>, OIB 49337502853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  <item>, OIB 74364571096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734</properties:Words>
  <properties:Characters>4125</properties:Characters>
  <properties:Lines>109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2017-08-24T10:56:00Z</dcterms:created>
  <dc:creator>gzubak</dc:creator>
  <cp:lastModifiedBy>Jadranka Zelić</cp:lastModifiedBy>
  <cp:lastPrinted>2017-08-24T10:56:00Z</cp:lastPrinted>
  <dcterms:modified xmlns:xsi="http://www.w3.org/2001/XMLSchema-instance" xsi:type="dcterms:W3CDTF">2017-08-24T10:57:00Z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