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6b2d" w14:paraId="e376b2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D7AE3">
        <w:rPr>
          <w:rFonts w:hAnsi="Times New Roman" w:ascii="Times New Roman"/>
          <w:szCs w:val="24"/>
          <w:lang w:val="hr-HR"/>
        </w:rPr>
        <w:t>POKRETNE SLIKE d.o.o., Dalmatinska 17, 10000 Zagreb, OIB: 49262520408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D7AE3">
        <w:rPr>
          <w:rFonts w:hAnsi="Times New Roman" w:ascii="Times New Roman"/>
          <w:szCs w:val="24"/>
        </w:rPr>
        <w:t>POKRETNE SLIKE d.o.o., Dalmatinska 17, 10000 Zagreb, OIB: 49262520408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D7AE3">
        <w:rPr>
          <w:rFonts w:hAnsi="Times New Roman" w:ascii="Times New Roman"/>
          <w:szCs w:val="24"/>
        </w:rPr>
        <w:t>Snježana Hopp iz Daruvara, Antuna Matije Reljkovića 77, OIB: 00950074200.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DD7AE3">
        <w:rPr>
          <w:rFonts w:hAnsi="Times New Roman" w:ascii="Times New Roman"/>
          <w:szCs w:val="24"/>
          <w:lang w:val="hr-HR"/>
        </w:rPr>
        <w:t>POKRETNE SLIKE d.o.o., Dalmatinska 17, 10000 Zagreb, OIB: 49262520408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D7AE3">
        <w:rPr>
          <w:rFonts w:hAnsi="Times New Roman" w:ascii="Times New Roman"/>
          <w:lang w:val="hr-HR"/>
        </w:rPr>
        <w:t>23.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D7AE3">
        <w:rPr>
          <w:rFonts w:hAnsi="Times New Roman" w:ascii="Times New Roman"/>
          <w:lang w:val="hr-HR"/>
        </w:rPr>
        <w:t xml:space="preserve">23. veljače </w:t>
      </w:r>
      <w:r w:rsidR="003A602D">
        <w:rPr>
          <w:rFonts w:hAnsi="Times New Roman" w:ascii="Times New Roman"/>
          <w:lang w:val="hr-HR"/>
        </w:rPr>
        <w:t>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DD7AE3">
        <w:rPr>
          <w:rFonts w:hAnsi="Times New Roman" w:ascii="Times New Roman"/>
          <w:lang w:val="hr-HR"/>
        </w:rPr>
        <w:t>3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701A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701A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8701A2" w:rsidP="008701A2" w:rsidR="008701A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01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DD7AE3">
      <w:rPr>
        <w:rFonts w:hAnsi="Times New Roman" w:ascii="Times New Roman"/>
        <w:lang w:val="hr-HR"/>
      </w:rPr>
      <w:t>5157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DD7AE3">
      <w:rPr>
        <w:rFonts w:hAnsi="Times New Roman" w:ascii="Times New Roman"/>
        <w:color w:themeColor="text1" w:val="000000"/>
        <w:lang w:val="hr-HR"/>
      </w:rPr>
      <w:t>5157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3F61CF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01A2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D7AE3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1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1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1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1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1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1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1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1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5157</izvorni_sadrzaj>
    <derivirana_varijabla naziv="DomainObject.Predmet.Broj_1">5157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St-5157/2015</izvorni_sadrzaj>
    <derivirana_varijabla naziv="DomainObject.Predmet.OznakaBroj_1">St-5157/2015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>
      <item>Damir Bučević</item>
    </izvorni_sadrzaj>
    <derivirana_varijabla naziv="DomainObject.Predmet.OstaliListFormated_1">
      <item>Damir Bučević</item>
    </derivirana_varijabla>
  </DomainObject.Predmet.OstaliListFormated>
  <DomainObject.Predmet.OstaliListFormatedOIB>
    <izvorni_sadrzaj>
      <item>Damir Bučević, OIB 34563144951</item>
    </izvorni_sadrzaj>
    <derivirana_varijabla naziv="DomainObject.Predmet.OstaliListFormatedOIB_1">
      <item>Damir Bučević, OIB 34563144951</item>
    </derivirana_varijabla>
  </DomainObject.Predmet.OstaliListFormatedOIB>
  <DomainObject.Predmet.OstaliListFormatedWithAdress>
    <izvorni_sadrzaj>
      <item>Damir Bučević, Medvedgradska ulica 39, 10000 Zagreb</item>
    </izvorni_sadrzaj>
    <derivirana_varijabla naziv="DomainObject.Predmet.OstaliListFormatedWithAdress_1">
      <item>Damir Bučević, Medvedgradska ulica 39, 10000 Zagreb</item>
    </derivirana_varijabla>
  </DomainObject.Predmet.OstaliListFormatedWithAdress>
  <DomainObject.Predmet.OstaliListFormatedWithAdressOIB>
    <izvorni_sadrzaj>
      <item>Damir Bučević, OIB 34563144951, Medvedgradska ulica 39, 10000 Zagreb</item>
    </izvorni_sadrzaj>
    <derivirana_varijabla naziv="DomainObject.Predmet.OstaliListFormatedWithAdressOIB_1">
      <item>Damir Bučević, OIB 34563144951, Medvedgradska ulica 39, 10000 Zagreb</item>
    </derivirana_varijabla>
  </DomainObject.Predmet.OstaliListFormatedWithAdressOIB>
  <DomainObject.Predmet.OstaliListNazivFormated>
    <izvorni_sadrzaj>
      <item>Damir Bučević</item>
    </izvorni_sadrzaj>
    <derivirana_varijabla naziv="DomainObject.Predmet.OstaliListNazivFormated_1">
      <item>Damir Bučević</item>
    </derivirana_varijabla>
  </DomainObject.Predmet.OstaliListNazivFormated>
  <DomainObject.Predmet.OstaliListNazivFormatedOIB>
    <izvorni_sadrzaj>
      <item>Damir Bučević, OIB 34563144951</item>
    </izvorni_sadrzaj>
    <derivirana_varijabla naziv="DomainObject.Predmet.OstaliListNazivFormatedOIB_1">
      <item>Damir Bučević, OIB 34563144951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POKRETNE SLIKE d.o.o.</item>
      <item>Damir Bučević</item>
    </izvorni_sadrzaj>
    <derivirana_varijabla naziv="DomainObject.Predmet.SudioniciListNaziv_1">
      <item>FINA Regionalni centar Zagreb</item>
      <item>POKRETNE SLIKE d.o.o.</item>
      <item>Damir Bučević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izvorni_sadrzaj>
    <derivirana_varijabla naziv="DomainObject.Predmet.SudioniciListAdressOIB_1"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49262520408</item>
      <item>, OIB 34563144951</item>
    </izvorni_sadrzaj>
    <derivirana_varijabla naziv="DomainObject.Predmet.SudioniciListNazivOIB_1">
      <item>, OIB 85821130368</item>
      <item>, OIB 49262520408</item>
      <item>, OIB 34563144951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1921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2016-07-26T09:10:00Z</dcterms:created>
  <dc:creator>Sudsko vijeæe</dc:creator>
  <cp:lastModifiedBy>dvorana100</cp:lastModifiedBy>
  <cp:lastPrinted>2016-07-26T09:11:00Z</cp:lastPrinted>
  <dcterms:modified xmlns:xsi="http://www.w3.org/2001/XMLSchema-instance" xsi:type="dcterms:W3CDTF">2016-07-26T09:12:00Z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