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5c33" w14:paraId="5d35c33" w:rsidRDefault="00227BB3" w:rsidP="00227BB3" w:rsidR="00227BB3" w:rsidRPr="00F0714B">
      <w:pPr>
        <w:contextualSpacing/>
        <w15:collapsed w:val="false"/>
        <w:rPr>
          <w:sz w:val="24"/>
          <w:szCs w:val="24"/>
        </w:rPr>
      </w:pPr>
      <w:bookmarkStart w:name="_GoBack" w:id="0"/>
      <w:bookmarkEnd w:id="0"/>
      <w:r w:rsidRPr="00F0714B">
        <w:rPr>
          <w:sz w:val="24"/>
          <w:szCs w:val="24"/>
        </w:rPr>
        <w:t xml:space="preserve">                  </w:t>
      </w:r>
      <w:r w:rsidRPr="00F0714B">
        <w:rPr>
          <w:noProof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714B">
        <w:rPr>
          <w:sz w:val="24"/>
          <w:szCs w:val="24"/>
        </w:rPr>
        <w:t xml:space="preserve">                                            </w:t>
      </w:r>
      <w:r w:rsidRPr="00F0714B">
        <w:rPr>
          <w:sz w:val="24"/>
          <w:szCs w:val="24"/>
        </w:rPr>
        <w:tab/>
        <w:t xml:space="preserve">                      </w:t>
      </w:r>
    </w:p>
    <w:p w:rsidRDefault="00227BB3" w:rsidP="00227BB3" w:rsidR="00227BB3" w:rsidRPr="00F0714B">
      <w:pPr>
        <w:contextualSpacing/>
        <w:rPr>
          <w:sz w:val="24"/>
          <w:szCs w:val="24"/>
        </w:rPr>
      </w:pPr>
      <w:r w:rsidRPr="00F0714B">
        <w:rPr>
          <w:sz w:val="24"/>
          <w:szCs w:val="24"/>
        </w:rPr>
        <w:t xml:space="preserve">   REPUBLIKA HRVATSKA</w:t>
      </w:r>
    </w:p>
    <w:p w:rsidRDefault="00227BB3" w:rsidP="00227BB3" w:rsidR="00227BB3" w:rsidRPr="00F0714B">
      <w:pPr>
        <w:contextualSpacing/>
        <w:rPr>
          <w:sz w:val="24"/>
          <w:szCs w:val="24"/>
        </w:rPr>
      </w:pPr>
      <w:r w:rsidRPr="00F0714B">
        <w:rPr>
          <w:sz w:val="24"/>
          <w:szCs w:val="24"/>
        </w:rPr>
        <w:t xml:space="preserve"> TRGOVAČKI SUD U PAZINU</w:t>
      </w:r>
    </w:p>
    <w:p w:rsidRDefault="00227BB3" w:rsidP="00227BB3" w:rsidR="00227BB3" w:rsidRPr="00F0714B">
      <w:pPr>
        <w:contextualSpacing/>
        <w:rPr>
          <w:sz w:val="24"/>
          <w:szCs w:val="24"/>
        </w:rPr>
      </w:pPr>
      <w:r w:rsidRPr="00F0714B">
        <w:rPr>
          <w:sz w:val="24"/>
          <w:szCs w:val="24"/>
        </w:rPr>
        <w:t xml:space="preserve">             Pazin, Dršćevka 1</w:t>
      </w:r>
    </w:p>
    <w:p w:rsidRDefault="009F1978" w:rsidP="009F1978" w:rsidR="009F1978">
      <w:pPr>
        <w:pStyle w:val="Bezproreda"/>
      </w:pPr>
    </w:p>
    <w:p w:rsidRDefault="00227BB3" w:rsidP="00227BB3" w:rsidR="00227BB3" w:rsidRPr="00F0714B">
      <w:pPr>
        <w:jc w:val="center"/>
        <w:rPr>
          <w:sz w:val="24"/>
          <w:szCs w:val="24"/>
        </w:rPr>
      </w:pPr>
      <w:r w:rsidRPr="00F0714B">
        <w:rPr>
          <w:sz w:val="24"/>
          <w:szCs w:val="24"/>
        </w:rPr>
        <w:t>U  I M E  R E P U B L I K E  H R V A T S K E</w:t>
      </w:r>
    </w:p>
    <w:p w:rsidRDefault="00227BB3" w:rsidP="00227BB3" w:rsidR="00227BB3" w:rsidRPr="00F0714B">
      <w:pPr>
        <w:jc w:val="center"/>
        <w:rPr>
          <w:sz w:val="24"/>
          <w:szCs w:val="24"/>
        </w:rPr>
      </w:pPr>
      <w:r w:rsidRPr="00F0714B">
        <w:rPr>
          <w:sz w:val="24"/>
          <w:szCs w:val="24"/>
        </w:rPr>
        <w:t>R J E Š E N J E</w:t>
      </w:r>
    </w:p>
    <w:p w:rsidRDefault="00227BB3" w:rsidP="009F1978" w:rsidR="00227BB3" w:rsidRPr="009F1978">
      <w:pPr>
        <w:pStyle w:val="Bezproreda"/>
        <w:jc w:val="both"/>
        <w:rPr>
          <w:sz w:val="24"/>
          <w:szCs w:val="24"/>
        </w:rPr>
      </w:pPr>
      <w:r w:rsidRPr="00F0714B">
        <w:tab/>
      </w:r>
      <w:r w:rsidRPr="009F1978">
        <w:rPr>
          <w:sz w:val="24"/>
          <w:szCs w:val="24"/>
        </w:rPr>
        <w:t xml:space="preserve">Trgovački sud u Pazinu, po stečajnom sucu Damiru Rabar, u stečajnom postupku nad dužnikom </w:t>
      </w:r>
      <w:r w:rsidR="00E53ED2" w:rsidRPr="009F1978">
        <w:rPr>
          <w:sz w:val="24"/>
          <w:szCs w:val="24"/>
        </w:rPr>
        <w:t>PARENZANA j.d.o.o. Poreč, Karla Huguesa 28, OIB: 02747549614</w:t>
      </w:r>
      <w:r w:rsidRPr="009F1978">
        <w:rPr>
          <w:sz w:val="24"/>
          <w:szCs w:val="24"/>
        </w:rPr>
        <w:t xml:space="preserve">, </w:t>
      </w:r>
      <w:r w:rsidR="00AD0EA7" w:rsidRPr="009F1978">
        <w:rPr>
          <w:sz w:val="24"/>
          <w:szCs w:val="24"/>
        </w:rPr>
        <w:t>5</w:t>
      </w:r>
      <w:r w:rsidRPr="009F1978">
        <w:rPr>
          <w:sz w:val="24"/>
          <w:szCs w:val="24"/>
        </w:rPr>
        <w:t>. s</w:t>
      </w:r>
      <w:r w:rsidR="00E53ED2" w:rsidRPr="009F1978">
        <w:rPr>
          <w:sz w:val="24"/>
          <w:szCs w:val="24"/>
        </w:rPr>
        <w:t xml:space="preserve">rpnja </w:t>
      </w:r>
      <w:r w:rsidRPr="009F1978">
        <w:rPr>
          <w:sz w:val="24"/>
          <w:szCs w:val="24"/>
        </w:rPr>
        <w:t xml:space="preserve">2018. </w:t>
      </w:r>
    </w:p>
    <w:p w:rsidRDefault="00227BB3" w:rsidP="00227BB3" w:rsidR="00227BB3" w:rsidRPr="00F0714B">
      <w:pPr>
        <w:jc w:val="center"/>
        <w:rPr>
          <w:sz w:val="24"/>
          <w:szCs w:val="24"/>
        </w:rPr>
      </w:pPr>
      <w:r w:rsidRPr="00F0714B">
        <w:rPr>
          <w:sz w:val="24"/>
          <w:szCs w:val="24"/>
        </w:rPr>
        <w:t>r i j e š i o     j e</w:t>
      </w: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>I.</w:t>
      </w:r>
      <w:r w:rsidRPr="000016BD">
        <w:rPr>
          <w:sz w:val="24"/>
          <w:szCs w:val="24"/>
        </w:rPr>
        <w:tab/>
        <w:t xml:space="preserve">Zaključuje se stečajni postupak nad dužnikom </w:t>
      </w:r>
      <w:r w:rsidR="00E53ED2" w:rsidRPr="000016BD">
        <w:rPr>
          <w:sz w:val="24"/>
          <w:szCs w:val="24"/>
        </w:rPr>
        <w:t>PARENZANA j.d.o.o. Poreč, Karla Huguesa 28, OIB: 02747549614</w:t>
      </w:r>
      <w:r w:rsidRPr="000016BD">
        <w:rPr>
          <w:sz w:val="24"/>
          <w:szCs w:val="24"/>
        </w:rPr>
        <w:t xml:space="preserve">. 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 w:rsidRPr="000016BD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>II.</w:t>
      </w:r>
      <w:r w:rsidRPr="000016BD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>III.</w:t>
      </w:r>
      <w:r w:rsidRPr="000016BD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227BB3" w:rsidR="00227BB3" w:rsidRPr="00F0714B">
      <w:pPr>
        <w:jc w:val="center"/>
        <w:rPr>
          <w:sz w:val="24"/>
          <w:szCs w:val="24"/>
        </w:rPr>
      </w:pPr>
      <w:r w:rsidRPr="00F0714B">
        <w:rPr>
          <w:sz w:val="24"/>
          <w:szCs w:val="24"/>
        </w:rPr>
        <w:t>Obrazloženje</w:t>
      </w: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F0714B">
        <w:tab/>
      </w:r>
      <w:r w:rsidRPr="000016BD">
        <w:rPr>
          <w:sz w:val="24"/>
          <w:szCs w:val="24"/>
        </w:rPr>
        <w:t>Nakon što je uvidom u spis utvrđeno da je okončano unovčenje stečajne mase, temeljem odredbi članka 282. Stečajnog zakona („Narodne novine“ broj: 71/15, 104/17, dalje: Stečajni zakon), ovosudnim zaključkom posl. br. St-</w:t>
      </w:r>
      <w:r w:rsidR="00790EA8" w:rsidRPr="000016BD">
        <w:rPr>
          <w:sz w:val="24"/>
          <w:szCs w:val="24"/>
        </w:rPr>
        <w:t>782</w:t>
      </w:r>
      <w:r w:rsidRPr="000016BD">
        <w:rPr>
          <w:sz w:val="24"/>
          <w:szCs w:val="24"/>
        </w:rPr>
        <w:t>/16-</w:t>
      </w:r>
      <w:r w:rsidR="00AD0EA7" w:rsidRPr="000016BD">
        <w:rPr>
          <w:sz w:val="24"/>
          <w:szCs w:val="24"/>
        </w:rPr>
        <w:t>85</w:t>
      </w:r>
      <w:r w:rsidRPr="000016BD">
        <w:rPr>
          <w:sz w:val="24"/>
          <w:szCs w:val="24"/>
        </w:rPr>
        <w:t xml:space="preserve"> od </w:t>
      </w:r>
      <w:r w:rsidR="005C4749" w:rsidRPr="000016BD">
        <w:rPr>
          <w:sz w:val="24"/>
          <w:szCs w:val="24"/>
        </w:rPr>
        <w:t>26</w:t>
      </w:r>
      <w:r w:rsidRPr="000016BD">
        <w:rPr>
          <w:sz w:val="24"/>
          <w:szCs w:val="24"/>
        </w:rPr>
        <w:t xml:space="preserve">. </w:t>
      </w:r>
      <w:r w:rsidR="005C4749" w:rsidRPr="000016BD">
        <w:rPr>
          <w:sz w:val="24"/>
          <w:szCs w:val="24"/>
        </w:rPr>
        <w:t xml:space="preserve">ožujka </w:t>
      </w:r>
      <w:r w:rsidRPr="000016BD">
        <w:rPr>
          <w:sz w:val="24"/>
          <w:szCs w:val="24"/>
        </w:rPr>
        <w:t>2018. stečajnom upravitelju je dana suglasnost na predloženu završnu diobu prema podnijetom završnom diobnom popisu.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F0714B">
        <w:tab/>
      </w:r>
      <w:r w:rsidRPr="000016BD">
        <w:rPr>
          <w:sz w:val="24"/>
          <w:szCs w:val="24"/>
        </w:rPr>
        <w:t xml:space="preserve">Sukladno odredbi članka 283. Stečajnog zakona, istim je zaključkom određeno završno ročište vjerovnika za dan </w:t>
      </w:r>
      <w:r w:rsidR="005C4749" w:rsidRPr="000016BD">
        <w:rPr>
          <w:sz w:val="24"/>
          <w:szCs w:val="24"/>
        </w:rPr>
        <w:t>26</w:t>
      </w:r>
      <w:r w:rsidRPr="000016BD">
        <w:rPr>
          <w:sz w:val="24"/>
          <w:szCs w:val="24"/>
        </w:rPr>
        <w:t xml:space="preserve">. </w:t>
      </w:r>
      <w:r w:rsidR="005C4749" w:rsidRPr="000016BD">
        <w:rPr>
          <w:sz w:val="24"/>
          <w:szCs w:val="24"/>
        </w:rPr>
        <w:t xml:space="preserve">travnja </w:t>
      </w:r>
      <w:r w:rsidRPr="000016BD">
        <w:rPr>
          <w:sz w:val="24"/>
          <w:szCs w:val="24"/>
        </w:rPr>
        <w:t xml:space="preserve">2018., radi rasprave o završnom računu  stečajnoga upravitelja, podnošenja prigovora na završni popis, te radi donošenja odluke o </w:t>
      </w:r>
      <w:r w:rsidRPr="000016BD">
        <w:rPr>
          <w:sz w:val="24"/>
          <w:szCs w:val="24"/>
          <w:lang w:eastAsia="hr-HR"/>
        </w:rPr>
        <w:t>neunovčivim predmetima stečajne mase</w:t>
      </w:r>
      <w:r w:rsidRPr="000016BD">
        <w:rPr>
          <w:sz w:val="24"/>
          <w:szCs w:val="24"/>
        </w:rPr>
        <w:t>.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 xml:space="preserve">Na završno ročište vjerovnici su pozvani objavom oglasa na stečajnoj oglasnoj ploči ovoga suda, na e-oglasnoj ploči sudova dana </w:t>
      </w:r>
      <w:r w:rsidR="005C4749" w:rsidRPr="000016BD">
        <w:rPr>
          <w:sz w:val="24"/>
          <w:szCs w:val="24"/>
        </w:rPr>
        <w:t>26. ožujka 2018</w:t>
      </w:r>
      <w:r w:rsidRPr="000016BD">
        <w:rPr>
          <w:sz w:val="24"/>
          <w:szCs w:val="24"/>
        </w:rPr>
        <w:t xml:space="preserve">. 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>Na završnom ročištu stečajni upravitelj je izložio kao u svom izvješću od 1</w:t>
      </w:r>
      <w:r w:rsidR="00793EDC" w:rsidRPr="000016BD">
        <w:rPr>
          <w:sz w:val="24"/>
          <w:szCs w:val="24"/>
        </w:rPr>
        <w:t>5</w:t>
      </w:r>
      <w:r w:rsidRPr="000016BD">
        <w:rPr>
          <w:sz w:val="24"/>
          <w:szCs w:val="24"/>
        </w:rPr>
        <w:t xml:space="preserve">. </w:t>
      </w:r>
      <w:r w:rsidR="00793EDC" w:rsidRPr="000016BD">
        <w:rPr>
          <w:sz w:val="24"/>
          <w:szCs w:val="24"/>
        </w:rPr>
        <w:t xml:space="preserve">ožujka </w:t>
      </w:r>
      <w:r w:rsidRPr="000016BD">
        <w:rPr>
          <w:sz w:val="24"/>
          <w:szCs w:val="24"/>
        </w:rPr>
        <w:t>2018. te je raspravljen završni račun stečajnog upravitelja.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F0714B">
        <w:tab/>
      </w:r>
      <w:r w:rsidRPr="000016BD">
        <w:rPr>
          <w:sz w:val="24"/>
          <w:szCs w:val="24"/>
        </w:rPr>
        <w:t xml:space="preserve">Uvidom u izvješća koja je tijekom postupka stečajni upravitelj podnosio sudu sukladno odredbi članka 89. stavka 2. Stečajnog zakona, utvrđeno je da je stečajni upravitelj  </w:t>
      </w:r>
      <w:r w:rsidRPr="000016BD">
        <w:rPr>
          <w:sz w:val="24"/>
          <w:szCs w:val="24"/>
        </w:rPr>
        <w:lastRenderedPageBreak/>
        <w:t xml:space="preserve">doveo u red očevidnik knjigovodstvenih podataka do dana otvaranja stečajnoga postupka, unovčio imovinu dužnika i  pripremio isplatu stečajnih vjerovnika. 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F0714B">
        <w:tab/>
      </w:r>
      <w:r w:rsidRPr="000016BD">
        <w:rPr>
          <w:sz w:val="24"/>
          <w:szCs w:val="24"/>
        </w:rPr>
        <w:t xml:space="preserve">Nadalje je uvidom u spis utvrđeno da su tijekom stečajnog postupka utvrđene tražbine stečajnih vjerovnika i to </w:t>
      </w:r>
      <w:r w:rsidRPr="000016BD">
        <w:rPr>
          <w:bCs/>
          <w:sz w:val="24"/>
          <w:szCs w:val="24"/>
        </w:rPr>
        <w:t xml:space="preserve">tražbine stečajnih vjerovnika prvog višeg isplatnog reda u iznosu od </w:t>
      </w:r>
      <w:r w:rsidR="00AF7638" w:rsidRPr="000016BD">
        <w:rPr>
          <w:sz w:val="24"/>
          <w:szCs w:val="24"/>
        </w:rPr>
        <w:t xml:space="preserve">7.023,71 </w:t>
      </w:r>
      <w:r w:rsidRPr="000016BD">
        <w:rPr>
          <w:bCs/>
          <w:sz w:val="24"/>
          <w:szCs w:val="24"/>
        </w:rPr>
        <w:t xml:space="preserve">kn, </w:t>
      </w:r>
      <w:r w:rsidR="009E7D9D" w:rsidRPr="000016BD">
        <w:rPr>
          <w:bCs/>
          <w:sz w:val="24"/>
          <w:szCs w:val="24"/>
        </w:rPr>
        <w:t xml:space="preserve">te </w:t>
      </w:r>
      <w:r w:rsidRPr="000016BD">
        <w:rPr>
          <w:bCs/>
          <w:sz w:val="24"/>
          <w:szCs w:val="24"/>
        </w:rPr>
        <w:t xml:space="preserve">tražbine vjerovnika </w:t>
      </w:r>
      <w:r w:rsidRPr="000016BD">
        <w:rPr>
          <w:sz w:val="24"/>
          <w:szCs w:val="24"/>
        </w:rPr>
        <w:t xml:space="preserve">drugog višeg isplatnog reda u iznosu od </w:t>
      </w:r>
      <w:r w:rsidR="00F0714B" w:rsidRPr="000016BD">
        <w:rPr>
          <w:sz w:val="24"/>
          <w:szCs w:val="24"/>
          <w:lang w:eastAsia="hr-HR"/>
        </w:rPr>
        <w:t xml:space="preserve">2.388.943,99 </w:t>
      </w:r>
      <w:r w:rsidRPr="000016BD">
        <w:rPr>
          <w:sz w:val="24"/>
          <w:szCs w:val="24"/>
        </w:rPr>
        <w:t>kn</w:t>
      </w:r>
      <w:r w:rsidR="009E7D9D" w:rsidRPr="000016BD">
        <w:rPr>
          <w:sz w:val="24"/>
          <w:szCs w:val="24"/>
        </w:rPr>
        <w:t>.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  <w:lang w:eastAsia="hr-HR"/>
        </w:rPr>
      </w:pPr>
    </w:p>
    <w:p w:rsidRDefault="00227BB3" w:rsidP="000016BD" w:rsidR="00227BB3" w:rsidRPr="000016BD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>Sukladno odredbi članka 154. Stečajnog zakona, tijekom stečajnog postupka su iz stečajne mase najprije namireni troškovi stečajnoga postupka i ostale obveze stečajne mase.</w:t>
      </w:r>
    </w:p>
    <w:p w:rsidRDefault="00227BB3" w:rsidP="000016BD" w:rsidR="00227BB3" w:rsidRPr="000016BD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</w:r>
    </w:p>
    <w:p w:rsidRDefault="00227BB3" w:rsidP="000016BD" w:rsidR="007D40F2" w:rsidRPr="000016BD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 xml:space="preserve">Iz ukupnog priliva sredstava od unovčenja stečajne mase i ostvarenog priliva u stečajnom postupku koji je iznosio je  sveukupno </w:t>
      </w:r>
      <w:r w:rsidR="00F0714B" w:rsidRPr="000016BD">
        <w:rPr>
          <w:sz w:val="24"/>
          <w:szCs w:val="24"/>
        </w:rPr>
        <w:t>595.060,00</w:t>
      </w:r>
      <w:r w:rsidRPr="000016BD">
        <w:rPr>
          <w:sz w:val="24"/>
          <w:szCs w:val="24"/>
        </w:rPr>
        <w:t xml:space="preserve"> kn, isplaćeni su troškovi stečajnog postupka, </w:t>
      </w:r>
      <w:r w:rsidR="007D40F2" w:rsidRPr="000016BD">
        <w:rPr>
          <w:sz w:val="24"/>
          <w:szCs w:val="24"/>
        </w:rPr>
        <w:t>te djelomično</w:t>
      </w:r>
      <w:r w:rsidRPr="000016BD">
        <w:rPr>
          <w:sz w:val="24"/>
          <w:szCs w:val="24"/>
        </w:rPr>
        <w:t xml:space="preserve"> tražbine </w:t>
      </w:r>
      <w:r w:rsidR="007D40F2" w:rsidRPr="000016BD">
        <w:rPr>
          <w:sz w:val="24"/>
          <w:szCs w:val="24"/>
        </w:rPr>
        <w:t xml:space="preserve">razlučnih vjerovnika u iznosu od ukupno </w:t>
      </w:r>
      <w:r w:rsidR="00F0714B" w:rsidRPr="000016BD">
        <w:rPr>
          <w:sz w:val="24"/>
          <w:szCs w:val="24"/>
        </w:rPr>
        <w:t>343.217,44</w:t>
      </w:r>
      <w:r w:rsidR="007D40F2" w:rsidRPr="000016BD">
        <w:rPr>
          <w:sz w:val="24"/>
          <w:szCs w:val="24"/>
        </w:rPr>
        <w:t xml:space="preserve"> kuna</w:t>
      </w:r>
      <w:r w:rsidRPr="000016BD">
        <w:rPr>
          <w:sz w:val="24"/>
          <w:szCs w:val="24"/>
        </w:rPr>
        <w:t>,</w:t>
      </w:r>
      <w:r w:rsidR="007D40F2" w:rsidRPr="000016BD">
        <w:rPr>
          <w:sz w:val="24"/>
          <w:szCs w:val="24"/>
        </w:rPr>
        <w:t xml:space="preserve"> te je</w:t>
      </w:r>
      <w:r w:rsidRPr="000016BD">
        <w:rPr>
          <w:sz w:val="24"/>
          <w:szCs w:val="24"/>
        </w:rPr>
        <w:t xml:space="preserve"> stečajnom upravitelju na ime nagrade isplaćen je iznos od </w:t>
      </w:r>
      <w:r w:rsidR="00F0714B" w:rsidRPr="000016BD">
        <w:rPr>
          <w:sz w:val="24"/>
          <w:szCs w:val="24"/>
        </w:rPr>
        <w:t>87.604,77</w:t>
      </w:r>
      <w:r w:rsidR="00F0714B" w:rsidRPr="000016BD">
        <w:rPr>
          <w:bCs/>
          <w:sz w:val="24"/>
          <w:szCs w:val="24"/>
        </w:rPr>
        <w:t xml:space="preserve"> </w:t>
      </w:r>
      <w:r w:rsidRPr="000016BD">
        <w:rPr>
          <w:sz w:val="24"/>
          <w:szCs w:val="24"/>
        </w:rPr>
        <w:t>kn bruto</w:t>
      </w:r>
      <w:r w:rsidR="007D40F2" w:rsidRPr="000016BD">
        <w:rPr>
          <w:sz w:val="24"/>
          <w:szCs w:val="24"/>
        </w:rPr>
        <w:t>.</w:t>
      </w:r>
    </w:p>
    <w:p w:rsidRDefault="007D40F2" w:rsidP="000016BD" w:rsidR="00227BB3" w:rsidRPr="000016BD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 xml:space="preserve"> </w:t>
      </w:r>
    </w:p>
    <w:p w:rsidRDefault="00227BB3" w:rsidP="000016BD" w:rsidR="00227BB3" w:rsidRPr="000016BD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>Unovčenjem cjelokupne stečajne mase dužnika u cijelosti su  ispunjeni  zakonski uvjeti za provođenje završne diobe.</w:t>
      </w:r>
    </w:p>
    <w:p w:rsidRDefault="00227BB3" w:rsidP="000016BD" w:rsidR="00227BB3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 xml:space="preserve">Kako je odredbom članka 286.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0016BD" w:rsidR="00227BB3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 xml:space="preserve">Sukladno odredbi članka 286. stavka 3. Stečajnog zakona, određeno je da će se rješenje o zaključenju stečajnog postupka po pravomoćnosti dostaviti sudskom registru, te je odlučeno kao pod točkom III. izreke ovog rješenja. 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227BB3" w:rsidR="00227BB3" w:rsidRPr="00F0714B">
      <w:pPr>
        <w:jc w:val="center"/>
        <w:rPr>
          <w:sz w:val="24"/>
          <w:szCs w:val="24"/>
        </w:rPr>
      </w:pPr>
      <w:r w:rsidRPr="00F0714B">
        <w:rPr>
          <w:sz w:val="24"/>
          <w:szCs w:val="24"/>
        </w:rPr>
        <w:t xml:space="preserve">U Pazinu, </w:t>
      </w:r>
      <w:r w:rsidR="00AD0EA7">
        <w:rPr>
          <w:sz w:val="24"/>
          <w:szCs w:val="24"/>
        </w:rPr>
        <w:t>5</w:t>
      </w:r>
      <w:r w:rsidRPr="00F0714B">
        <w:rPr>
          <w:sz w:val="24"/>
          <w:szCs w:val="24"/>
        </w:rPr>
        <w:t>. s</w:t>
      </w:r>
      <w:r w:rsidR="007D40F2" w:rsidRPr="00F0714B">
        <w:rPr>
          <w:sz w:val="24"/>
          <w:szCs w:val="24"/>
        </w:rPr>
        <w:t xml:space="preserve">rpnja </w:t>
      </w:r>
      <w:r w:rsidRPr="00F0714B">
        <w:rPr>
          <w:sz w:val="24"/>
          <w:szCs w:val="24"/>
        </w:rPr>
        <w:t>201</w:t>
      </w:r>
      <w:r w:rsidR="007D40F2" w:rsidRPr="00F0714B">
        <w:rPr>
          <w:sz w:val="24"/>
          <w:szCs w:val="24"/>
        </w:rPr>
        <w:t>8</w:t>
      </w:r>
      <w:r w:rsidRPr="00F0714B">
        <w:rPr>
          <w:sz w:val="24"/>
          <w:szCs w:val="24"/>
        </w:rPr>
        <w:t xml:space="preserve">. </w:t>
      </w:r>
    </w:p>
    <w:p w:rsidRDefault="00227BB3" w:rsidP="00227BB3" w:rsidR="00227BB3" w:rsidRPr="00F0714B">
      <w:pPr>
        <w:rPr>
          <w:sz w:val="24"/>
          <w:szCs w:val="24"/>
        </w:rPr>
      </w:pPr>
      <w:r w:rsidRPr="00F0714B">
        <w:rPr>
          <w:sz w:val="24"/>
          <w:szCs w:val="24"/>
        </w:rPr>
        <w:t xml:space="preserve">                                                                                 </w:t>
      </w:r>
      <w:r w:rsidRPr="00F0714B">
        <w:rPr>
          <w:sz w:val="24"/>
          <w:szCs w:val="24"/>
        </w:rPr>
        <w:tab/>
      </w:r>
      <w:r w:rsidRPr="00F0714B">
        <w:rPr>
          <w:sz w:val="24"/>
          <w:szCs w:val="24"/>
        </w:rPr>
        <w:tab/>
        <w:t xml:space="preserve">   </w:t>
      </w:r>
      <w:r w:rsidRPr="00F0714B">
        <w:rPr>
          <w:sz w:val="24"/>
          <w:szCs w:val="24"/>
        </w:rPr>
        <w:tab/>
        <w:t xml:space="preserve">     Stečajni sudac </w:t>
      </w:r>
    </w:p>
    <w:p w:rsidRDefault="00227BB3" w:rsidP="00227BB3" w:rsidR="00227BB3" w:rsidRPr="00F0714B">
      <w:pPr>
        <w:rPr>
          <w:sz w:val="24"/>
          <w:szCs w:val="24"/>
        </w:rPr>
      </w:pPr>
      <w:r w:rsidRPr="00F0714B">
        <w:rPr>
          <w:sz w:val="24"/>
          <w:szCs w:val="24"/>
        </w:rPr>
        <w:t xml:space="preserve">                                                                                      </w:t>
      </w:r>
      <w:r w:rsidRPr="00F0714B">
        <w:rPr>
          <w:sz w:val="24"/>
          <w:szCs w:val="24"/>
        </w:rPr>
        <w:tab/>
      </w:r>
      <w:r w:rsidRPr="00F0714B">
        <w:rPr>
          <w:sz w:val="24"/>
          <w:szCs w:val="24"/>
        </w:rPr>
        <w:tab/>
        <w:t xml:space="preserve">     Damir Rabar</w:t>
      </w:r>
      <w:r w:rsidR="00461F5C">
        <w:rPr>
          <w:sz w:val="24"/>
          <w:szCs w:val="24"/>
        </w:rPr>
        <w:t>, v.r.</w:t>
      </w:r>
    </w:p>
    <w:p w:rsidRDefault="00227BB3" w:rsidP="00227BB3" w:rsidR="00227BB3" w:rsidRPr="00F0714B">
      <w:pPr>
        <w:rPr>
          <w:sz w:val="24"/>
          <w:szCs w:val="24"/>
        </w:rPr>
      </w:pPr>
    </w:p>
    <w:p w:rsidRDefault="00227BB3" w:rsidP="000016BD" w:rsidR="00227BB3" w:rsidRPr="000016BD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>UPUTA  O  PRAVNOM  LIJEKU</w:t>
      </w:r>
    </w:p>
    <w:p w:rsidRDefault="00227BB3" w:rsidP="000016BD" w:rsidR="00AD0EA7">
      <w:pPr>
        <w:pStyle w:val="Bezproreda"/>
        <w:jc w:val="both"/>
        <w:rPr>
          <w:sz w:val="24"/>
          <w:szCs w:val="24"/>
        </w:rPr>
      </w:pPr>
      <w:r w:rsidRPr="000016BD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0016BD" w:rsidP="000016BD" w:rsidR="000016BD" w:rsidRPr="000016BD">
      <w:pPr>
        <w:pStyle w:val="Bezproreda"/>
        <w:jc w:val="both"/>
        <w:rPr>
          <w:sz w:val="24"/>
          <w:szCs w:val="24"/>
        </w:rPr>
      </w:pPr>
    </w:p>
    <w:p w:rsidRDefault="00227BB3" w:rsidP="00AD0EA7" w:rsidR="00227BB3" w:rsidRPr="00AD0EA7">
      <w:pPr>
        <w:pStyle w:val="Bezproreda"/>
        <w:rPr>
          <w:sz w:val="24"/>
          <w:szCs w:val="24"/>
        </w:rPr>
      </w:pPr>
      <w:r w:rsidRPr="00AD0EA7">
        <w:rPr>
          <w:sz w:val="24"/>
          <w:szCs w:val="24"/>
        </w:rPr>
        <w:t>DNA</w:t>
      </w:r>
    </w:p>
    <w:p w:rsidRDefault="00AD0EA7" w:rsidP="00AD0EA7" w:rsidR="00227BB3" w:rsidRPr="00AD0E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27BB3" w:rsidRPr="00AD0EA7">
        <w:rPr>
          <w:sz w:val="24"/>
          <w:szCs w:val="24"/>
        </w:rPr>
        <w:t xml:space="preserve">stečajni upravitelj </w:t>
      </w:r>
      <w:r w:rsidR="00790EA8" w:rsidRPr="00AD0EA7">
        <w:rPr>
          <w:sz w:val="24"/>
          <w:szCs w:val="24"/>
        </w:rPr>
        <w:t>Jasna Kučević iz Pule, Kaštanjer 64,</w:t>
      </w:r>
    </w:p>
    <w:p w:rsidRDefault="00AD0EA7" w:rsidP="00AD0EA7" w:rsidR="00227BB3" w:rsidRPr="00AD0E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27BB3" w:rsidRPr="00AD0EA7">
        <w:rPr>
          <w:sz w:val="24"/>
          <w:szCs w:val="24"/>
        </w:rPr>
        <w:t>Županijsko državno odvjetništvo u Puli, Pula, Rovinjska 2a,</w:t>
      </w:r>
    </w:p>
    <w:p w:rsidRDefault="00AD0EA7" w:rsidP="00AD0EA7" w:rsidR="00AD0EA7" w:rsidRPr="00AD0E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D0EA7">
        <w:rPr>
          <w:sz w:val="24"/>
          <w:szCs w:val="24"/>
        </w:rPr>
        <w:t>Ministarstvo Financija – Porezna uprava, Područni ured Pazin, M.B. Rašana 2/4</w:t>
      </w:r>
    </w:p>
    <w:p w:rsidRDefault="00AD0EA7" w:rsidP="00AD0EA7" w:rsidR="00227BB3" w:rsidRPr="00AD0E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27BB3" w:rsidRPr="00AD0EA7">
        <w:rPr>
          <w:sz w:val="24"/>
          <w:szCs w:val="24"/>
        </w:rPr>
        <w:t>e-oglasna ploča suda 8 dana</w:t>
      </w:r>
    </w:p>
    <w:p w:rsidRDefault="00AD0EA7" w:rsidP="00AD0EA7" w:rsidR="00227BB3" w:rsidRPr="00AD0EA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27BB3" w:rsidRPr="00AD0EA7">
        <w:rPr>
          <w:sz w:val="24"/>
          <w:szCs w:val="24"/>
        </w:rPr>
        <w:t>sudskom registru, po pravomoćnosti</w:t>
      </w:r>
    </w:p>
    <w:p w:rsidRDefault="00227BB3" w:rsidP="00227BB3" w:rsidR="00227BB3" w:rsidRPr="00F0714B">
      <w:pPr>
        <w:contextualSpacing/>
        <w:rPr>
          <w:sz w:val="24"/>
          <w:szCs w:val="24"/>
        </w:rPr>
      </w:pPr>
    </w:p>
    <w:p w:rsidRDefault="00EB7624" w:rsidR="00EB7624" w:rsidRPr="00F0714B">
      <w:pPr>
        <w:rPr>
          <w:sz w:val="24"/>
          <w:szCs w:val="24"/>
        </w:rPr>
      </w:pPr>
    </w:p>
    <w:sectPr w:rsidSect="003F219C" w:rsidR="00EB7624" w:rsidRPr="00F0714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9F6" w:rsidP="00E53ED2" w:rsidR="00F569F6">
      <w:pPr>
        <w:spacing w:lineRule="auto" w:line="240" w:after="0"/>
      </w:pPr>
      <w:r>
        <w:separator/>
      </w:r>
    </w:p>
  </w:endnote>
  <w:endnote w:id="0" w:type="continuationSeparator">
    <w:p w:rsidRDefault="00F569F6" w:rsidP="00E53ED2" w:rsidR="00F569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9F6" w:rsidP="00E53ED2" w:rsidR="00F569F6">
      <w:pPr>
        <w:spacing w:lineRule="auto" w:line="240" w:after="0"/>
      </w:pPr>
      <w:r>
        <w:separator/>
      </w:r>
    </w:p>
  </w:footnote>
  <w:footnote w:id="0" w:type="continuationSeparator">
    <w:p w:rsidRDefault="00F569F6" w:rsidP="00E53ED2" w:rsidR="00F569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P="003F219C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167CD6">
      <w:rPr>
        <w:noProof/>
        <w:sz w:val="24"/>
        <w:szCs w:val="24"/>
      </w:rPr>
      <w:t>2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790EA8">
      <w:rPr>
        <w:sz w:val="24"/>
        <w:szCs w:val="24"/>
      </w:rPr>
      <w:t>782</w:t>
    </w:r>
    <w:r w:rsidRPr="001F75A5">
      <w:rPr>
        <w:sz w:val="24"/>
        <w:szCs w:val="24"/>
      </w:rPr>
      <w:t>/</w:t>
    </w:r>
    <w:r w:rsidR="00AD0EA7">
      <w:rPr>
        <w:sz w:val="24"/>
        <w:szCs w:val="24"/>
      </w:rPr>
      <w:t>20</w:t>
    </w:r>
    <w:r w:rsidRPr="001F75A5">
      <w:rPr>
        <w:sz w:val="24"/>
        <w:szCs w:val="24"/>
      </w:rPr>
      <w:t>1</w:t>
    </w:r>
    <w:r>
      <w:rPr>
        <w:sz w:val="24"/>
        <w:szCs w:val="24"/>
      </w:rPr>
      <w:t>6</w:t>
    </w:r>
    <w:r w:rsidRPr="001F75A5">
      <w:rPr>
        <w:sz w:val="24"/>
        <w:szCs w:val="24"/>
      </w:rPr>
      <w:t>-</w:t>
    </w:r>
    <w:r w:rsidR="00AD0EA7">
      <w:rPr>
        <w:sz w:val="24"/>
        <w:szCs w:val="24"/>
      </w:rPr>
      <w:t>90</w:t>
    </w:r>
  </w:p>
  <w:p w:rsidRDefault="00167CD6" w:rsidR="00EF5917">
    <w:pPr>
      <w:pStyle w:val="Zaglavlje"/>
      <w:jc w:val="center"/>
    </w:pPr>
  </w:p>
  <w:p w:rsidRDefault="00167CD6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790EA8">
      <w:rPr>
        <w:sz w:val="24"/>
        <w:szCs w:val="24"/>
      </w:rPr>
      <w:t>782</w:t>
    </w:r>
    <w:r w:rsidRPr="001F75A5">
      <w:rPr>
        <w:sz w:val="24"/>
        <w:szCs w:val="24"/>
      </w:rPr>
      <w:t>/</w:t>
    </w:r>
    <w:r w:rsidR="00AD0EA7">
      <w:rPr>
        <w:sz w:val="24"/>
        <w:szCs w:val="24"/>
      </w:rPr>
      <w:t>20</w:t>
    </w:r>
    <w:r w:rsidRPr="001F75A5">
      <w:rPr>
        <w:sz w:val="24"/>
        <w:szCs w:val="24"/>
      </w:rPr>
      <w:t>1</w:t>
    </w:r>
    <w:r>
      <w:rPr>
        <w:sz w:val="24"/>
        <w:szCs w:val="24"/>
      </w:rPr>
      <w:t>6</w:t>
    </w:r>
    <w:r w:rsidRPr="001F75A5">
      <w:rPr>
        <w:sz w:val="24"/>
        <w:szCs w:val="24"/>
      </w:rPr>
      <w:t>-</w:t>
    </w:r>
    <w:r w:rsidR="00AD0EA7">
      <w:rPr>
        <w:sz w:val="24"/>
        <w:szCs w:val="24"/>
      </w:rPr>
      <w:t>90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7BB3"/>
    <w:rsid w:val="000016BD"/>
    <w:rsid w:val="001064E4"/>
    <w:rsid w:val="00167CD6"/>
    <w:rsid w:val="00227BB3"/>
    <w:rsid w:val="00461F5C"/>
    <w:rsid w:val="005C4749"/>
    <w:rsid w:val="0072422B"/>
    <w:rsid w:val="00790EA8"/>
    <w:rsid w:val="00793EDC"/>
    <w:rsid w:val="0079753A"/>
    <w:rsid w:val="007D40F2"/>
    <w:rsid w:val="009E7D9D"/>
    <w:rsid w:val="009F1978"/>
    <w:rsid w:val="00AD0EA7"/>
    <w:rsid w:val="00AF7638"/>
    <w:rsid w:val="00C21C59"/>
    <w:rsid w:val="00E53ED2"/>
    <w:rsid w:val="00EB7624"/>
    <w:rsid w:val="00F0714B"/>
    <w:rsid w:val="00F5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7BB3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7BB3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3ED2"/>
    <w:rPr>
      <w:rFonts w:cs="Times New Roman" w:eastAsia="Times New Roman" w:hAnsi="Times New Roman" w:ascii="Times New Roman"/>
    </w:rPr>
  </w:style>
  <w:style w:styleId="Bezproreda" w:type="paragraph">
    <w:name w:val="No Spacing"/>
    <w:uiPriority w:val="1"/>
    <w:qFormat/>
    <w:rsid w:val="00AD0EA7"/>
    <w:pPr>
      <w:spacing w:lineRule="auto" w:line="240" w:after="0"/>
    </w:pPr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167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C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C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C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C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7BB3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7BB3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3ED2"/>
    <w:rPr>
      <w:rFonts w:ascii="Times New Roman" w:cs="Times New Roman" w:eastAsia="Times New Roman" w:hAnsi="Times New Roman"/>
    </w:rPr>
  </w:style>
  <w:style w:styleId="Bezproreda" w:type="paragraph">
    <w:name w:val="No Spacing"/>
    <w:uiPriority w:val="1"/>
    <w:qFormat/>
    <w:rsid w:val="00AD0EA7"/>
    <w:pPr>
      <w:spacing w:after="0" w:line="240" w:lineRule="auto"/>
    </w:pPr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167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C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C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C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C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76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3518</properties:Characters>
  <properties:Lines>88</properties:Lines>
  <properties:Paragraphs>34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2018-07-05T11:43:00Z</dcterms:created>
  <dc:creator>Damir Rabar</dc:creator>
  <cp:lastModifiedBy>Lorena Paris Aničić</cp:lastModifiedBy>
  <cp:lastPrinted>2018-07-05T11:55:00Z</cp:lastPrinted>
  <dcterms:modified xmlns:xsi="http://www.w3.org/2001/XMLSchema-instance" xsi:type="dcterms:W3CDTF">2018-07-05T12:14:00Z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(St-782-16 -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