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5773" w14:paraId="c235773" w:rsidRDefault="00C518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18E0" w:rsidP="00C518E0" w:rsidR="00C518E0">
      <w:pPr>
        <w:spacing w:after="0"/>
        <w:jc w:val="both"/>
      </w:pPr>
      <w:r>
        <w:t xml:space="preserve">           Republika Hrvatska</w:t>
      </w:r>
    </w:p>
    <w:p w:rsidRDefault="00C518E0" w:rsidP="00C518E0" w:rsidR="00C518E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518E0" w:rsidP="00C518E0" w:rsidR="00C518E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Poslovni broj: 5 St-693/2018-43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C518E0">
        <w:rPr>
          <w:rFonts w:cs="Times New Roman" w:eastAsia="Times New Roman"/>
          <w:szCs w:val="20"/>
          <w:lang w:eastAsia="hr-HR"/>
        </w:rPr>
        <w:t xml:space="preserve">dužnikom </w:t>
      </w:r>
      <w:r w:rsidRPr="00C518E0">
        <w:rPr>
          <w:rFonts w:cs="Times New Roman" w:eastAsia="Calibri"/>
          <w:szCs w:val="20"/>
          <w:lang w:eastAsia="hr-HR"/>
        </w:rPr>
        <w:t>VOĆNJAK društvo s ograničenom odgovornošću za proizvodnju i usluge, u stečaju, Bjelovar, Matice Hrvatske 4/1, OIB: 52871551229, MBS: 030104368</w:t>
      </w:r>
      <w:r w:rsidRPr="00C518E0">
        <w:rPr>
          <w:rFonts w:cs="Times New Roman" w:eastAsia="Times New Roman"/>
          <w:szCs w:val="20"/>
          <w:lang w:eastAsia="hr-HR"/>
        </w:rPr>
        <w:t>, 6. svibnja</w:t>
      </w:r>
      <w:r w:rsidRPr="00C518E0">
        <w:rPr>
          <w:rFonts w:cs="Times New Roman" w:eastAsia="Times New Roman"/>
          <w:color w:val="000000"/>
          <w:szCs w:val="20"/>
          <w:lang w:eastAsia="hr-HR"/>
        </w:rPr>
        <w:t xml:space="preserve"> 2019. 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1. Nekretnine stečajnog dužnika upisane </w:t>
      </w:r>
      <w:r w:rsidRPr="00C518E0">
        <w:rPr>
          <w:rFonts w:cs="Times New Roman" w:eastAsia="Times New Roman"/>
          <w:noProof/>
          <w:szCs w:val="20"/>
          <w:lang w:eastAsia="hr-HR"/>
        </w:rPr>
        <w:t>u z</w:t>
      </w:r>
      <w:r w:rsidRPr="00C518E0">
        <w:rPr>
          <w:rFonts w:cs="Times New Roman" w:eastAsia="Calibri"/>
          <w:noProof/>
          <w:szCs w:val="20"/>
          <w:lang w:eastAsia="hr-HR"/>
        </w:rPr>
        <w:t>k. ul. 4071 k.o. 332046 Ivankovo, čk. br. 1553</w:t>
      </w:r>
      <w:r w:rsidRPr="00C518E0">
        <w:rPr>
          <w:rFonts w:cs="TimesNewRomanPS-BoldMT" w:eastAsia="Times New Roman" w:hAnsi="TimesNewRomanPS-BoldMT" w:ascii="TimesNewRomanPS-BoldMT"/>
          <w:b/>
          <w:bCs/>
          <w:sz w:val="20"/>
          <w:szCs w:val="20"/>
          <w:lang w:eastAsia="hr-HR"/>
        </w:rPr>
        <w:t xml:space="preserve"> </w:t>
      </w:r>
      <w:r w:rsidRPr="00C518E0">
        <w:rPr>
          <w:rFonts w:cs="Times New Roman" w:eastAsia="Times New Roman"/>
          <w:bCs/>
          <w:lang w:eastAsia="hr-HR"/>
        </w:rPr>
        <w:t>VOĆNJAK I</w:t>
      </w:r>
      <w:r w:rsidRPr="00C518E0">
        <w:rPr>
          <w:rFonts w:cs="Times New Roman" w:eastAsia="Times New Roman"/>
          <w:b/>
          <w:bCs/>
          <w:lang w:eastAsia="hr-HR"/>
        </w:rPr>
        <w:t xml:space="preserve"> </w:t>
      </w:r>
      <w:r w:rsidRPr="00C518E0">
        <w:rPr>
          <w:rFonts w:cs="Times New Roman" w:eastAsia="Times New Roman"/>
          <w:bCs/>
          <w:lang w:eastAsia="hr-HR"/>
        </w:rPr>
        <w:t>ORANICA BREST sa 352224 m2</w:t>
      </w:r>
      <w:r w:rsidRPr="00C518E0">
        <w:rPr>
          <w:rFonts w:cs="Arial" w:eastAsia="SimSun"/>
          <w:kern w:val="3"/>
          <w:szCs w:val="20"/>
          <w:lang w:bidi="hi-IN" w:eastAsia="zh-CN"/>
        </w:rPr>
        <w:t xml:space="preserve">, </w:t>
      </w:r>
      <w:r w:rsidRPr="00C518E0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>2. U zemljišnim knjigama koje vodi Zemljišnoknjižni odjel Općinskog suda u Vinkovcima upisati će se zabilježba rješenja o prodaji nekretnina opisanih u toč.1. izreke ovoga rješenja.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Tijekom postupka utvrđeno je da u stečajnu masu ulaze nekretnine opisane pod točkom 1. izreke ovoga rješenja, koje su opterećene </w:t>
      </w:r>
      <w:proofErr w:type="spellStart"/>
      <w:r w:rsidRPr="00C518E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C518E0">
        <w:rPr>
          <w:rFonts w:cs="Times New Roman" w:eastAsia="Times New Roman"/>
          <w:szCs w:val="20"/>
          <w:lang w:eastAsia="hr-HR"/>
        </w:rPr>
        <w:t xml:space="preserve"> pravom u korist Erste &amp; </w:t>
      </w:r>
      <w:proofErr w:type="spellStart"/>
      <w:r w:rsidRPr="00C518E0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C518E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518E0">
        <w:rPr>
          <w:rFonts w:cs="Times New Roman" w:eastAsia="Times New Roman"/>
          <w:szCs w:val="20"/>
          <w:lang w:eastAsia="hr-HR"/>
        </w:rPr>
        <w:t>bank</w:t>
      </w:r>
      <w:proofErr w:type="spellEnd"/>
      <w:r w:rsidRPr="00C518E0">
        <w:rPr>
          <w:rFonts w:cs="Times New Roman" w:eastAsia="Times New Roman"/>
          <w:szCs w:val="20"/>
          <w:lang w:eastAsia="hr-HR"/>
        </w:rPr>
        <w:t xml:space="preserve"> d.d. Rijeka i </w:t>
      </w:r>
      <w:proofErr w:type="spellStart"/>
      <w:r w:rsidRPr="00C518E0">
        <w:rPr>
          <w:rFonts w:cs="Times New Roman" w:eastAsia="Times New Roman"/>
          <w:szCs w:val="20"/>
          <w:lang w:eastAsia="hr-HR"/>
        </w:rPr>
        <w:t>Agrofructus</w:t>
      </w:r>
      <w:proofErr w:type="spellEnd"/>
      <w:r w:rsidRPr="00C518E0">
        <w:rPr>
          <w:rFonts w:cs="Times New Roman" w:eastAsia="Times New Roman"/>
          <w:szCs w:val="20"/>
          <w:lang w:eastAsia="hr-HR"/>
        </w:rPr>
        <w:t xml:space="preserve"> d.o.o. Donji Miholjac.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Stečajni upravitelj je podneskom od 8. ožujka 2019. predložio prodaju nekretnina stečajnog dužnika uz odgovarajuću primjenu pravila o ovrsi na nekretnini. 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C518E0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</w:t>
      </w:r>
      <w:r w:rsidRPr="00C518E0">
        <w:rPr>
          <w:rFonts w:cs="Times New Roman" w:eastAsia="Times New Roman"/>
          <w:szCs w:val="20"/>
          <w:lang w:eastAsia="hr-HR"/>
        </w:rPr>
        <w:t>riješio kao u izreci.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U Bjelovaru 6. svibnja </w:t>
      </w:r>
      <w:r w:rsidRPr="00C518E0">
        <w:rPr>
          <w:rFonts w:cs="Times New Roman" w:eastAsia="Times New Roman"/>
          <w:noProof/>
          <w:szCs w:val="20"/>
          <w:lang w:eastAsia="hr-HR"/>
        </w:rPr>
        <w:t>2019.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518E0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C518E0" w:rsidP="00C518E0" w:rsidR="00C518E0" w:rsidRPr="00C518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518E0" w:rsidP="00C518E0" w:rsidR="00C518E0" w:rsidRPr="00C518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518E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518E0" w:rsidP="00C518E0" w:rsidR="00C518E0" w:rsidRPr="00C518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C518E0" w:rsidP="00C518E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518E0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C518E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518E0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C518E0">
        <w:rPr>
          <w:rFonts w:cs="Times New Roman" w:eastAsia="Times New Roman"/>
          <w:i/>
          <w:szCs w:val="20"/>
          <w:lang w:eastAsia="hr-HR"/>
        </w:rPr>
        <w:t xml:space="preserve">). </w:t>
      </w:r>
      <w:r w:rsidRPr="00C518E0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bookmarkStart w:name="_GoBack" w:id="0"/>
      <w:bookmarkEnd w:id="0"/>
    </w:p>
    <w:sectPr w:rsidSect="00C518E0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E0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35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St-693/2018-43</izvorni_sadrzaj>
    <derivirana_varijabla naziv="DomainObject.Oznaka_1">St-693/2018-43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Krste Frankopana 70, 43000 Bjelovar</item>
      <item>AGER jednostavno društvo s ograničenom odgovornošću za proizvodnju, sjemenarstvo, trgovinu i usluge, Gudovac 303, 43000 Gudovac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Krste Frankopana 70, 43000 Bjelovar</item>
      <item>AGER jednostavno društvo s ograničenom odgovornošću za proizvodnju, sjemenarstvo, trgovinu i usluge, Gudovac 303, 43000 Gudovac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OIB 17576035505, Krste Frankopana 70, 43000 Bjelovar</item>
      <item>AGER jednostavno društvo s ograničenom odgovornošću za proizvodnju, sjemenarstvo, trgovinu i usluge, OIB 10205208198, Gudovac 303, 43000 Gudovac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OIB 17576035505, Krste Frankopana 70, 43000 Bjelovar</item>
      <item>AGER jednostavno društvo s ograničenom odgovornošću za proizvodnju, sjemenarstvo, trgovinu i usluge, OIB 10205208198, Gudovac 303, 43000 Gudovac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St-693/2018-43</izvorni_sadrzaj>
    <derivirana_varijabla naziv="DomainObject.PoslovniBrojDokumenta_1">St-693/2018-43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  <item>Županijsko državno odvjetništvo u Bjelovaru</item>
      <item>Croatia osiguranje d.d., Vatroslava Jagića 33,10000 Zagreb</item>
      <item>Republika Hrvatska, Ministarstvo financija</item>
      <item>Marijana Belošević, OIB 17576035505, Krste Frankopana 70,43000 Bjelovar</item>
      <item>AGER jednostavno društvo s ograničenom odgovornošću za proizvodnju, sjemenarstvo, trgovinu i usluge, OIB 10205208198, Gudovac 303,43000 Gudovac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  <item>Županijsko državno odvjetništvo u Bjelovaru</item>
      <item>Croatia osiguranje d.d., Vatroslava Jagića 33,10000 Zagreb</item>
      <item>Republika Hrvatska, Ministarstvo financija</item>
      <item>Marijana Belošević, OIB 17576035505, Krste Frankopana 70,43000 Bjelovar</item>
      <item>AGER jednostavno društvo s ograničenom odgovornošću za proizvodnju, sjemenarstvo, trgovinu i usluge, OIB 10205208198, Gudovac 303,43000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C6905-7FB9-4AA1-8C48-5FE62551F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1634</properties:Characters>
  <properties:Lines>50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2019-05-06T12:37:00Z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St-693/2018-43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