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4544" w14:paraId="aa54544" w:rsidRDefault="00CB6CE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1945005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B6CEA" w:rsidP="00CB6CEA" w:rsidR="00AE649C">
      <w:pPr>
        <w:pStyle w:val="NormaleSPIS"/>
        <w:spacing w:after="0"/>
      </w:pPr>
      <w:r>
        <w:t xml:space="preserve">         Republika Hrvatska</w:t>
      </w:r>
    </w:p>
    <w:p w:rsidRDefault="00CB6CEA" w:rsidP="00CB6CEA" w:rsidR="00CB6CEA">
      <w:pPr>
        <w:pStyle w:val="NormaleSPIS"/>
        <w:spacing w:after="0"/>
      </w:pPr>
      <w:r>
        <w:t xml:space="preserve">     Trgovački sud u Bjelovaru</w:t>
      </w:r>
    </w:p>
    <w:p w:rsidRDefault="00CB6CEA" w:rsidP="00CB6CEA" w:rsidR="00CB6CEA">
      <w:pPr>
        <w:pStyle w:val="NormaleSPIS"/>
        <w:spacing w:after="0"/>
      </w:pPr>
      <w:r>
        <w:t>Bjelovar, Šetalište dr.I.Lebovića 42.</w:t>
      </w:r>
    </w:p>
    <w:p w:rsidRDefault="00CB6CEA" w:rsidP="00CB6CEA" w:rsidR="00CB6CEA">
      <w:pPr>
        <w:pStyle w:val="NormaleSPIS"/>
        <w:spacing w:after="0"/>
        <w:jc w:val="right"/>
      </w:pPr>
      <w:r>
        <w:t>Poslovni broj:7 St-33/2015-177</w:t>
      </w:r>
    </w:p>
    <w:p w:rsidRDefault="00CB6CEA" w:rsidP="00CB6CEA" w:rsidR="00CB6CEA">
      <w:pPr>
        <w:jc w:val="center"/>
      </w:pPr>
    </w:p>
    <w:p w:rsidRDefault="00CB6CEA" w:rsidP="00CB6CEA" w:rsidR="00CB6CEA">
      <w:pPr>
        <w:jc w:val="center"/>
      </w:pPr>
      <w:r>
        <w:t>R E P U B L I K A   H R V A T S K A</w:t>
      </w:r>
    </w:p>
    <w:p w:rsidRDefault="00CB6CEA" w:rsidP="00CB6CEA" w:rsidR="00CB6CEA">
      <w:pPr>
        <w:jc w:val="center"/>
      </w:pPr>
      <w:r>
        <w:t>R J E Š E N J E</w:t>
      </w:r>
    </w:p>
    <w:p w:rsidRDefault="00CB6CEA" w:rsidP="00CB6CEA" w:rsidR="00CB6CEA">
      <w:pPr>
        <w:ind w:firstLine="720"/>
        <w:jc w:val="both"/>
      </w:pPr>
      <w:r>
        <w:t>Trgovački sud u Bjelovaru, po sucu Tomislavu Mrazović u stečajnom postupku nad stečajnim dužnikom POLJOPRIVREDNOM ZADRUGOM VELIKO TROJSTVO u stečaju iz Velikog Trojstva, Braće Radića 51, OIB 05857146605, 19. srpnja 2018.</w:t>
      </w:r>
    </w:p>
    <w:p w:rsidRDefault="00CB6CEA" w:rsidP="00CB6CEA" w:rsidR="00CB6CEA">
      <w:pPr>
        <w:jc w:val="center"/>
      </w:pPr>
      <w:r>
        <w:t>r i j e š i o   j e</w:t>
      </w:r>
    </w:p>
    <w:p w:rsidRDefault="00CB6CEA" w:rsidP="00CB6CEA" w:rsidR="00CB6CEA">
      <w:pPr>
        <w:jc w:val="both"/>
      </w:pPr>
      <w:r>
        <w:tab/>
        <w:t xml:space="preserve">1.Saziva se završno ročište vjerovnika u ovom stečaju za dan 10. rujna 2018. godine u 10,00 sati u ovom sudu u Bjelovaru,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soba broj 2.</w:t>
      </w:r>
    </w:p>
    <w:p w:rsidRDefault="00CB6CEA" w:rsidP="00CB6CEA" w:rsidR="00CB6CEA">
      <w:pPr>
        <w:jc w:val="both"/>
      </w:pPr>
      <w:r>
        <w:rPr>
          <w:b/>
        </w:rPr>
        <w:tab/>
      </w:r>
      <w:r>
        <w:t>2.Na tom ročištu raspravljati će se o prihvaćanju završnog izvješća stečajnog upravitelja od 4. srpnja 2018. godine, o prihvaćanju završnog računa stečajnog upravitelja i davanju suglasnosti za završnu diobu, te će se odlučivati o neunovčenoj stečajnoj masi i zaključenju stečaja.</w:t>
      </w:r>
    </w:p>
    <w:p w:rsidRDefault="00CB6CEA" w:rsidP="00CB6CEA" w:rsidR="00CB6CEA">
      <w:pPr>
        <w:jc w:val="both"/>
      </w:pPr>
      <w:r>
        <w:tab/>
        <w:t xml:space="preserve">3.Na završno ročište pozivaju se vjerovnici i stečajni upravitelj Branko </w:t>
      </w:r>
      <w:proofErr w:type="spellStart"/>
      <w:r>
        <w:t>Smrtić</w:t>
      </w:r>
      <w:proofErr w:type="spellEnd"/>
      <w:r>
        <w:t xml:space="preserve">. </w:t>
      </w:r>
    </w:p>
    <w:p w:rsidRDefault="00CB6CEA" w:rsidP="00CB6CEA" w:rsidR="00CB6CEA">
      <w:pPr>
        <w:rPr>
          <w:b/>
        </w:rPr>
      </w:pPr>
      <w:r>
        <w:tab/>
        <w:t>4.Ovo rješenje objavit će se na e-oglasnoj ploči ovog suda.</w:t>
      </w:r>
    </w:p>
    <w:p w:rsidRDefault="00CB6CEA" w:rsidP="00CB6CEA" w:rsidR="00CB6CEA">
      <w:pPr>
        <w:ind w:firstLine="720"/>
        <w:jc w:val="center"/>
      </w:pPr>
      <w:r>
        <w:t>Bjelovar 19. srpnja 2018.</w:t>
      </w:r>
    </w:p>
    <w:p w:rsidRDefault="00CB6CEA" w:rsidP="00CB6CEA" w:rsidR="00CB6CE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CB6CEA" w:rsidP="00CB6CEA" w:rsidR="00CB6CE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Mrazović,v.r.</w:t>
      </w:r>
    </w:p>
    <w:p w:rsidRDefault="00CB6CEA" w:rsidP="00CB6CEA" w:rsidR="00CB6CEA">
      <w:pPr>
        <w:spacing w:after="0"/>
        <w:ind w:firstLine="720"/>
        <w:jc w:val="both"/>
      </w:pPr>
      <w:r>
        <w:t xml:space="preserve">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CB6CEA" w:rsidP="00CB6CEA" w:rsidR="00CB6CEA">
      <w:pPr>
        <w:ind w:firstLine="720"/>
        <w:jc w:val="both"/>
      </w:pPr>
      <w:r>
        <w:t xml:space="preserve">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</w:p>
    <w:p w:rsidRDefault="00CB6CEA" w:rsidP="00CB6CEA" w:rsidR="00CB6CEA">
      <w:pPr>
        <w:jc w:val="both"/>
      </w:pPr>
      <w:r>
        <w:t xml:space="preserve">PRAVNA POUKA: Protiv ovog rješenja nije dopuštena posebna žalba. </w:t>
      </w:r>
    </w:p>
    <w:p w:rsidRDefault="00CB6CEA" w:rsidP="00CB6CEA" w:rsidR="00CB6CEA">
      <w:pPr>
        <w:jc w:val="both"/>
      </w:pPr>
    </w:p>
    <w:p w:rsidRDefault="00CB6CEA" w:rsidP="00CB6CEA" w:rsidR="00CB6CEA">
      <w:pPr>
        <w:jc w:val="both"/>
      </w:pPr>
    </w:p>
    <w:p w:rsidRDefault="00CB6CEA" w:rsidP="00CB6CEA" w:rsidR="00CB6CEA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B6CEA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948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St-33/2015-177</izvorni_sadrzaj>
    <derivirana_varijabla naziv="DomainObject.Oznaka_1">St-33/2015-177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>St-33/2015-177</izvorni_sadrzaj>
    <derivirana_varijabla naziv="DomainObject.PoslovniBrojDokumenta_1">St-33/2015-177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9B25D8-6290-4563-A63F-092969EB2B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190</properties:Words>
  <properties:Characters>975</properties:Characters>
  <properties:Lines>29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2018-07-19T07:47:00Z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St-33/2015-177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