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d959" w14:paraId="dedd959" w:rsidRDefault="007130C6" w:rsidP="00F12AEA" w:rsidR="007130C6" w:rsidRPr="000C700B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C700B">
        <w:rPr>
          <w:rFonts w:hAnsi="Times New Roman" w:ascii="Times New Roman"/>
          <w:b w:val="false"/>
        </w:rPr>
        <w:t xml:space="preserve">                    </w:t>
      </w:r>
      <w:r w:rsidR="00B62E2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857250" cx="69215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25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700B">
        <w:rPr>
          <w:rFonts w:hAnsi="Times New Roman" w:ascii="Times New Roman"/>
          <w:b w:val="false"/>
        </w:rPr>
        <w:t xml:space="preserve">                                                         </w:t>
      </w:r>
      <w:r w:rsidR="00F12AEA">
        <w:rPr>
          <w:rFonts w:hAnsi="Times New Roman" w:ascii="Times New Roman"/>
          <w:b w:val="false"/>
        </w:rPr>
        <w:tab/>
      </w:r>
      <w:r w:rsidR="00F12AEA">
        <w:rPr>
          <w:rFonts w:hAnsi="Times New Roman" w:ascii="Times New Roman"/>
          <w:b w:val="false"/>
        </w:rPr>
        <w:tab/>
      </w:r>
      <w:r w:rsidR="00F12AEA">
        <w:rPr>
          <w:rFonts w:hAnsi="Times New Roman" w:ascii="Times New Roman"/>
          <w:b w:val="false"/>
        </w:rPr>
        <w:tab/>
      </w: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     REPUBLIKA HRVATSKA</w:t>
      </w: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   TRGOVAČKI SUD U PAZINU</w:t>
      </w: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         52000 PAZIN, Dršćevka 1                                                                         </w:t>
      </w:r>
    </w:p>
    <w:p w:rsidRDefault="007130C6" w:rsidP="00136238" w:rsidR="007130C6">
      <w:pPr>
        <w:jc w:val="both"/>
        <w:rPr>
          <w:rFonts w:hAnsi="Times New Roman" w:ascii="Times New Roman"/>
          <w:b w:val="false"/>
        </w:rPr>
      </w:pPr>
    </w:p>
    <w:p w:rsidRDefault="000C700B" w:rsidP="007130C6" w:rsidR="000C700B" w:rsidRPr="000C700B">
      <w:pPr>
        <w:ind w:firstLine="708"/>
        <w:jc w:val="both"/>
        <w:rPr>
          <w:rFonts w:hAnsi="Times New Roman" w:ascii="Times New Roman"/>
          <w:b w:val="false"/>
        </w:rPr>
      </w:pPr>
    </w:p>
    <w:p w:rsidRDefault="00884629" w:rsidP="00884629" w:rsidR="00884629" w:rsidRPr="000C700B">
      <w:pPr>
        <w:pStyle w:val="Bezproreda"/>
        <w:ind w:firstLine="708"/>
        <w:jc w:val="both"/>
        <w:rPr>
          <w:color w:val="FF0000"/>
          <w:szCs w:val="24"/>
        </w:rPr>
      </w:pPr>
      <w:r w:rsidRPr="000C700B">
        <w:rPr>
          <w:szCs w:val="24"/>
        </w:rPr>
        <w:t xml:space="preserve">Trgovački sud u Pazinu, po stečajnom sucu Damiru Rabar, u stečajnom postupku nad dužnikom </w:t>
      </w:r>
      <w:r w:rsidRPr="00853937">
        <w:t xml:space="preserve">Stečajna masa iza COLLIS HISTRIAE d.o.o., </w:t>
      </w:r>
      <w:r>
        <w:t xml:space="preserve">u stečaju, </w:t>
      </w:r>
      <w:r w:rsidRPr="00853937">
        <w:t xml:space="preserve">Rijeka, Brca 18, OIB: </w:t>
      </w:r>
      <w:r w:rsidRPr="004F475F">
        <w:t>27013498121</w:t>
      </w:r>
      <w:r>
        <w:rPr>
          <w:szCs w:val="24"/>
        </w:rPr>
        <w:t xml:space="preserve">, </w:t>
      </w:r>
      <w:r w:rsidRPr="000C700B">
        <w:rPr>
          <w:szCs w:val="24"/>
        </w:rPr>
        <w:t xml:space="preserve">na temelju odredbe čl. 247. st. 3. Stečajnog zakona (Narodne Novine br. 71/15), </w:t>
      </w:r>
      <w:r w:rsidR="00C949DC">
        <w:rPr>
          <w:szCs w:val="24"/>
        </w:rPr>
        <w:t>9. travnja 2018</w:t>
      </w:r>
      <w:r w:rsidRPr="000C700B">
        <w:rPr>
          <w:szCs w:val="24"/>
        </w:rPr>
        <w:t>. donio je slijedeći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</w:p>
    <w:p w:rsidRDefault="00884629" w:rsidP="00884629" w:rsidR="00884629" w:rsidRPr="000C700B">
      <w:pPr>
        <w:jc w:val="center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>Z a k l j u č a k</w:t>
      </w:r>
    </w:p>
    <w:p w:rsidRDefault="00884629" w:rsidP="00884629" w:rsidR="00884629" w:rsidRPr="000C700B">
      <w:pPr>
        <w:ind w:left="360"/>
        <w:jc w:val="both"/>
        <w:rPr>
          <w:rFonts w:hAnsi="Times New Roman" w:ascii="Times New Roman"/>
          <w:b w:val="false"/>
        </w:rPr>
      </w:pPr>
    </w:p>
    <w:p w:rsidRDefault="00884629" w:rsidP="00884629" w:rsidR="00884629" w:rsidRPr="00136238">
      <w:pPr>
        <w:ind w:firstLine="708"/>
        <w:jc w:val="both"/>
        <w:rPr>
          <w:rFonts w:hAnsi="Times New Roman" w:ascii="Times New Roman"/>
          <w:b w:val="false"/>
        </w:rPr>
      </w:pPr>
      <w:r w:rsidRPr="00136238">
        <w:rPr>
          <w:rFonts w:hAnsi="Times New Roman" w:ascii="Times New Roman"/>
          <w:b w:val="false"/>
        </w:rPr>
        <w:t>I.</w:t>
      </w:r>
      <w:r w:rsidRPr="000C700B">
        <w:tab/>
      </w:r>
      <w:r w:rsidRPr="00136238">
        <w:rPr>
          <w:rFonts w:hAnsi="Times New Roman" w:ascii="Times New Roman"/>
          <w:b w:val="false"/>
        </w:rPr>
        <w:t xml:space="preserve">Utvrđuje se da vrijednost nekretnina stečajnog dužnika: k.č. 71/zgr., upisana u zk.u1. 19 k.o. Pićan, površine 51m2, k.č.16., u naravi vrt, upisana u zk.ul. 2699 u k.o. Pićan, površine 143 m2, k.č.108/zgr., štala, upisana u zk.ul. 2956 k.o. Pićan, površine 111 m2, k.č.102/zgr., kuća, upisana u zk.ul. 2710 k.o. Pićan, površine 175 m2, k.č. 50/zgr. površine 44 m2 i 53/zgr. površine 30 m2, upisane u zk.ul. 1459 k.o. Pićan, k.č. 14., u naravi vrt, upisana u zk.ul. 2829 k.o. Pićan, k.č. 57, 58, 65, 67/1 vrt i livada, upisane u zk.ul. 3204 k.o. Pićan, ukupne površine 1561 m2, iznosi </w:t>
      </w:r>
      <w:r>
        <w:rPr>
          <w:rFonts w:hAnsi="Times New Roman" w:ascii="Times New Roman"/>
          <w:b w:val="false"/>
        </w:rPr>
        <w:t>694.500,00</w:t>
      </w:r>
      <w:r w:rsidRPr="00136238">
        <w:rPr>
          <w:rFonts w:hAnsi="Times New Roman" w:ascii="Times New Roman"/>
          <w:b w:val="false"/>
        </w:rPr>
        <w:t xml:space="preserve"> kn.</w:t>
      </w:r>
    </w:p>
    <w:p w:rsidRDefault="00884629" w:rsidP="00884629" w:rsidR="00884629" w:rsidRPr="000C700B">
      <w:pPr>
        <w:ind w:left="1080"/>
        <w:jc w:val="both"/>
        <w:rPr>
          <w:rFonts w:hAnsi="Times New Roman" w:ascii="Times New Roman"/>
          <w:b w:val="false"/>
        </w:rPr>
      </w:pP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>II.</w:t>
      </w:r>
      <w:r w:rsidRPr="000C700B">
        <w:rPr>
          <w:rFonts w:hAnsi="Times New Roman" w:ascii="Times New Roman"/>
          <w:b w:val="false"/>
        </w:rPr>
        <w:tab/>
        <w:t>Prodaju nekretnina iz točke I. ovog zaključka provodi Financijska agencija elektroničkom  javnom  dražbom uz odgovarajuću primjenu pravila ovršnoga postupka o ovrsi na nekretnini.</w:t>
      </w:r>
    </w:p>
    <w:p w:rsidRDefault="00884629" w:rsidP="00884629" w:rsidR="00884629" w:rsidRPr="000C700B">
      <w:pPr>
        <w:jc w:val="center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    </w:t>
      </w:r>
    </w:p>
    <w:p w:rsidRDefault="00884629" w:rsidP="00884629" w:rsidR="00884629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>III.</w:t>
      </w:r>
      <w:r w:rsidRPr="000C700B">
        <w:rPr>
          <w:rFonts w:hAnsi="Times New Roman" w:ascii="Times New Roman"/>
          <w:b w:val="false"/>
        </w:rPr>
        <w:tab/>
        <w:t>Uvjeti prodaje:</w:t>
      </w:r>
    </w:p>
    <w:p w:rsidRDefault="00884629" w:rsidP="00884629" w:rsidR="00884629" w:rsidRPr="000C700B">
      <w:pPr>
        <w:rPr>
          <w:rFonts w:hAnsi="Times New Roman" w:ascii="Times New Roman"/>
          <w:b w:val="false"/>
        </w:rPr>
      </w:pPr>
    </w:p>
    <w:p w:rsidRDefault="00884629" w:rsidP="00884629" w:rsidR="00884629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 xml:space="preserve">- </w:t>
      </w:r>
      <w:r w:rsidR="001354AA">
        <w:rPr>
          <w:rFonts w:hAnsi="Times New Roman" w:ascii="Times New Roman"/>
          <w:b w:val="false"/>
        </w:rPr>
        <w:t xml:space="preserve">skupno se </w:t>
      </w:r>
      <w:r w:rsidRPr="000C700B">
        <w:rPr>
          <w:rFonts w:hAnsi="Times New Roman" w:ascii="Times New Roman"/>
          <w:b w:val="false"/>
        </w:rPr>
        <w:t xml:space="preserve">prodaju nekretnine: </w:t>
      </w:r>
      <w:r w:rsidRPr="00136238">
        <w:rPr>
          <w:rFonts w:hAnsi="Times New Roman" w:ascii="Times New Roman"/>
          <w:b w:val="false"/>
        </w:rPr>
        <w:t>k.č. 71/zgr., upisana u zk.u1. 19 k.o. Pićan, površine 51m2, k.č.16., u naravi vrt, upisana u zk.ul. 2699 u k.o. Pićan, površine 143 m2, k.č.108/zgr., štala, upisana u zk.ul. 2956 k.o. Pićan, površine 111 m2, k.č.102/zgr., kuća, upisana u zk.ul. 2710 k.o. Pićan, površine 175 m2, k.č. 50/zgr. površine 44 m2 i 53/zgr. površine 30 m2, upisane u zk.ul. 1459 k.o. Pićan, k.č. 14., u naravi vrt, upisana u zk.ul. 2829 k.o. Pićan, k.č. 57, 58, 65, 67/1 vrt i livada, upisane u zk.ul. 3204 k.o. Pićan, ukupne površine 1561 m2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</w:p>
    <w:p w:rsidRDefault="00884629" w:rsidP="00884629" w:rsidR="00884629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>- na nekretninama su upisana založna prava u korist slijedećih vjerovnika:</w:t>
      </w:r>
    </w:p>
    <w:p w:rsidRDefault="00884629" w:rsidP="00884629" w:rsidR="00884629">
      <w:pPr>
        <w:pStyle w:val="Tijeloteksta"/>
        <w:rPr>
          <w:shd w:fill="FFFFFF" w:color="auto" w:val="clear"/>
        </w:rPr>
      </w:pPr>
    </w:p>
    <w:p w:rsidRDefault="00C949DC" w:rsidP="00884629" w:rsidR="00884629" w:rsidRPr="00C966B5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shd w:fill="FFFFFF" w:color="auto" w:val="clear"/>
        </w:rPr>
        <w:t>N</w:t>
      </w:r>
      <w:r w:rsidR="00884629" w:rsidRPr="00C966B5">
        <w:rPr>
          <w:rFonts w:hAnsi="Times New Roman" w:ascii="Times New Roman"/>
          <w:b w:val="false"/>
          <w:shd w:fill="FFFFFF" w:color="auto" w:val="clear"/>
        </w:rPr>
        <w:t>a k.č. br.</w:t>
      </w:r>
      <w:r w:rsidR="00884629" w:rsidRPr="00C966B5">
        <w:rPr>
          <w:rFonts w:hAnsi="Times New Roman" w:ascii="Times New Roman"/>
          <w:b w:val="false"/>
        </w:rPr>
        <w:t xml:space="preserve"> 108/ZGR, štala, k.č. br. 102/ZGR, kuća, k.č. br. 50/ZGR,  zgrada i k.č. br. 53/ZGR, staja,</w:t>
      </w:r>
      <w:r w:rsidR="00884629">
        <w:rPr>
          <w:rFonts w:hAnsi="Times New Roman" w:ascii="Times New Roman"/>
          <w:b w:val="false"/>
        </w:rPr>
        <w:t xml:space="preserve"> </w:t>
      </w:r>
      <w:r w:rsidR="00884629" w:rsidRPr="00C966B5">
        <w:rPr>
          <w:rFonts w:hAnsi="Times New Roman" w:ascii="Times New Roman"/>
          <w:b w:val="false"/>
        </w:rPr>
        <w:t>temeljem Ugovora o kreditu broj 341-69/2006, sa sporazumom o osiguranju novčane tražbine, zaključenog u Rovinju dana 27. studenoga 2006. godine, uknjiženo je pravo zaloga - zajedničke hipoteke, za iznos glavnice u kunskoj protuvrijednosti od 155.000,00 EUR</w:t>
      </w:r>
      <w:r>
        <w:rPr>
          <w:rFonts w:hAnsi="Times New Roman" w:ascii="Times New Roman"/>
          <w:b w:val="false"/>
        </w:rPr>
        <w:t xml:space="preserve"> </w:t>
      </w:r>
      <w:r w:rsidR="00884629" w:rsidRPr="00C966B5">
        <w:rPr>
          <w:rFonts w:hAnsi="Times New Roman" w:ascii="Times New Roman"/>
          <w:b w:val="false"/>
        </w:rPr>
        <w:t xml:space="preserve">(stopedesetipettisućaeura i 00/100) sa ugovorenom kamatom, rokom otplate i sporednim </w:t>
      </w:r>
      <w:r w:rsidR="00884629" w:rsidRPr="00C966B5">
        <w:rPr>
          <w:rFonts w:hAnsi="Times New Roman" w:ascii="Times New Roman"/>
          <w:b w:val="false"/>
        </w:rPr>
        <w:lastRenderedPageBreak/>
        <w:t xml:space="preserve">potraživanjima kako je navedeno u Ugovoru, za korist Hypo alpe-adria-bank d.d., Zagreb, Koturaška 47,   </w:t>
      </w:r>
    </w:p>
    <w:p w:rsidRDefault="00884629" w:rsidP="00884629" w:rsidR="00884629">
      <w:pPr>
        <w:ind w:firstLine="708"/>
        <w:jc w:val="both"/>
        <w:rPr>
          <w:rFonts w:hAnsi="Times New Roman" w:ascii="Times New Roman"/>
          <w:b w:val="false"/>
        </w:rPr>
      </w:pPr>
    </w:p>
    <w:p w:rsidRDefault="00884629" w:rsidP="00884629" w:rsidR="00884629" w:rsidRPr="0033299A">
      <w:pPr>
        <w:ind w:firstLine="708"/>
        <w:jc w:val="both"/>
        <w:rPr>
          <w:rFonts w:hAnsi="Times New Roman" w:ascii="Times New Roman"/>
          <w:b w:val="false"/>
        </w:rPr>
      </w:pPr>
      <w:r w:rsidRPr="0033299A">
        <w:rPr>
          <w:rFonts w:hAnsi="Times New Roman" w:ascii="Times New Roman"/>
          <w:b w:val="false"/>
        </w:rPr>
        <w:t>- utvrđena skupna vrijednost nekretnina označenih pod točkom I. zaključka iznosi 694.500,00</w:t>
      </w:r>
      <w:r w:rsidRPr="0033299A">
        <w:rPr>
          <w:rFonts w:hAnsi="Times New Roman" w:ascii="Times New Roman"/>
          <w:b w:val="false"/>
          <w:bCs/>
          <w:shd w:fill="FFFFFF" w:color="auto" w:val="clear"/>
        </w:rPr>
        <w:t xml:space="preserve"> kn;</w:t>
      </w:r>
    </w:p>
    <w:p w:rsidRDefault="00884629" w:rsidP="00884629" w:rsidR="00884629" w:rsidRPr="0033299A">
      <w:pPr>
        <w:jc w:val="both"/>
        <w:rPr>
          <w:rFonts w:hAnsi="Times New Roman" w:ascii="Times New Roman"/>
          <w:b w:val="false"/>
        </w:rPr>
      </w:pPr>
      <w:r w:rsidRPr="0033299A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884629" w:rsidP="00884629" w:rsidR="00884629" w:rsidRPr="0033299A">
      <w:pPr>
        <w:jc w:val="both"/>
        <w:rPr>
          <w:rFonts w:hAnsi="Times New Roman" w:ascii="Times New Roman"/>
          <w:b w:val="false"/>
          <w:lang w:eastAsia="hr-HR"/>
        </w:rPr>
      </w:pPr>
      <w:r w:rsidRPr="0033299A">
        <w:rPr>
          <w:rFonts w:hAnsi="Times New Roman" w:ascii="Times New Roman"/>
          <w:b w:val="false"/>
        </w:rPr>
        <w:tab/>
        <w:t xml:space="preserve">- na prvoj dražbi ispod iznosa od </w:t>
      </w:r>
      <w:r w:rsidRPr="0033299A">
        <w:rPr>
          <w:rFonts w:hAnsi="Times New Roman" w:ascii="Times New Roman"/>
          <w:b w:val="false"/>
          <w:lang w:eastAsia="hr-HR"/>
        </w:rPr>
        <w:t xml:space="preserve">520.875,00 </w:t>
      </w:r>
      <w:r w:rsidRPr="0033299A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884629" w:rsidP="00884629" w:rsidR="00884629" w:rsidRPr="0033299A">
      <w:pPr>
        <w:jc w:val="both"/>
        <w:rPr>
          <w:rFonts w:hAnsi="Times New Roman" w:ascii="Times New Roman"/>
          <w:b w:val="false"/>
          <w:lang w:eastAsia="hr-HR"/>
        </w:rPr>
      </w:pPr>
      <w:r w:rsidRPr="0033299A">
        <w:rPr>
          <w:rFonts w:hAnsi="Times New Roman" w:ascii="Times New Roman"/>
          <w:b w:val="false"/>
        </w:rPr>
        <w:tab/>
        <w:t>- na drugoj dražbi ispod iznosa od 347.250,00 kn, odnosno ispod jedne polovine utvrđene vrijednosti nekretnina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33299A">
        <w:rPr>
          <w:rFonts w:hAnsi="Times New Roman" w:ascii="Times New Roman"/>
          <w:b w:val="false"/>
        </w:rPr>
        <w:t xml:space="preserve">  </w:t>
      </w:r>
      <w:r w:rsidRPr="0033299A">
        <w:rPr>
          <w:rFonts w:hAnsi="Times New Roman" w:ascii="Times New Roman"/>
          <w:b w:val="false"/>
        </w:rPr>
        <w:tab/>
        <w:t xml:space="preserve">- na trećoj dražbi ispod iznosa od 173.625,00 kn, odnosno ispod jedne četvrtine utvrđene </w:t>
      </w:r>
      <w:r w:rsidRPr="000C700B">
        <w:rPr>
          <w:rFonts w:hAnsi="Times New Roman" w:ascii="Times New Roman"/>
          <w:b w:val="false"/>
        </w:rPr>
        <w:t xml:space="preserve">vrijednosti nekretnina 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>- poreze i prireze snosit će kupac;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884629" w:rsidP="00884629" w:rsidR="00884629" w:rsidRPr="000C700B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7130C6" w:rsidP="007130C6" w:rsidR="007130C6" w:rsidRPr="000C700B">
      <w:pPr>
        <w:jc w:val="center"/>
        <w:rPr>
          <w:rFonts w:hAnsi="Times New Roman" w:ascii="Times New Roman"/>
          <w:b w:val="false"/>
        </w:rPr>
      </w:pPr>
    </w:p>
    <w:p w:rsidRDefault="007130C6" w:rsidP="007130C6" w:rsidR="007130C6" w:rsidRPr="000C700B">
      <w:pPr>
        <w:jc w:val="center"/>
        <w:rPr>
          <w:rFonts w:hAnsi="Times New Roman" w:ascii="Times New Roman"/>
          <w:b w:val="false"/>
        </w:rPr>
      </w:pPr>
    </w:p>
    <w:p w:rsidRDefault="007130C6" w:rsidP="007130C6" w:rsidR="007130C6" w:rsidRPr="000C700B">
      <w:pPr>
        <w:jc w:val="center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>U Pazinu,</w:t>
      </w:r>
      <w:r w:rsidR="006743BD">
        <w:rPr>
          <w:rFonts w:hAnsi="Times New Roman" w:ascii="Times New Roman"/>
          <w:b w:val="false"/>
        </w:rPr>
        <w:t xml:space="preserve"> </w:t>
      </w:r>
      <w:r w:rsidR="00C949DC">
        <w:rPr>
          <w:rFonts w:hAnsi="Times New Roman" w:ascii="Times New Roman"/>
          <w:b w:val="false"/>
        </w:rPr>
        <w:t>9. travnja 2018</w:t>
      </w:r>
      <w:r w:rsidRPr="000C700B">
        <w:rPr>
          <w:rFonts w:hAnsi="Times New Roman" w:ascii="Times New Roman"/>
          <w:b w:val="false"/>
        </w:rPr>
        <w:t>.</w:t>
      </w: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</w:p>
    <w:p w:rsidRDefault="007130C6" w:rsidP="007130C6" w:rsidR="007130C6" w:rsidRPr="000C700B">
      <w:pPr>
        <w:ind w:firstLine="708" w:left="4956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    Stečajni sudac</w:t>
      </w:r>
    </w:p>
    <w:p w:rsidRDefault="007130C6" w:rsidP="007130C6" w:rsidR="007130C6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                </w:t>
      </w:r>
      <w:r w:rsidRPr="000C700B">
        <w:rPr>
          <w:rFonts w:hAnsi="Times New Roman" w:ascii="Times New Roman"/>
          <w:b w:val="false"/>
        </w:rPr>
        <w:tab/>
      </w:r>
      <w:r w:rsidRPr="000C700B">
        <w:rPr>
          <w:rFonts w:hAnsi="Times New Roman" w:ascii="Times New Roman"/>
          <w:b w:val="false"/>
        </w:rPr>
        <w:tab/>
      </w:r>
      <w:r w:rsidRPr="000C700B">
        <w:rPr>
          <w:rFonts w:hAnsi="Times New Roman" w:ascii="Times New Roman"/>
          <w:b w:val="false"/>
        </w:rPr>
        <w:tab/>
      </w:r>
      <w:r w:rsidRPr="000C700B">
        <w:rPr>
          <w:rFonts w:hAnsi="Times New Roman" w:ascii="Times New Roman"/>
          <w:b w:val="false"/>
        </w:rPr>
        <w:tab/>
      </w:r>
      <w:r w:rsidRPr="000C700B">
        <w:rPr>
          <w:rFonts w:hAnsi="Times New Roman" w:ascii="Times New Roman"/>
          <w:b w:val="false"/>
        </w:rPr>
        <w:tab/>
      </w:r>
      <w:r w:rsidRPr="000C700B">
        <w:rPr>
          <w:rFonts w:hAnsi="Times New Roman" w:ascii="Times New Roman"/>
          <w:b w:val="false"/>
        </w:rPr>
        <w:tab/>
        <w:t xml:space="preserve">             </w:t>
      </w:r>
      <w:r w:rsidR="00C949DC">
        <w:rPr>
          <w:rFonts w:hAnsi="Times New Roman" w:ascii="Times New Roman"/>
          <w:b w:val="false"/>
        </w:rPr>
        <w:t xml:space="preserve">  </w:t>
      </w:r>
      <w:r w:rsidRPr="000C700B">
        <w:rPr>
          <w:rFonts w:hAnsi="Times New Roman" w:ascii="Times New Roman"/>
          <w:b w:val="false"/>
        </w:rPr>
        <w:t>Damir Rabar</w:t>
      </w:r>
      <w:r w:rsidR="0072761D">
        <w:rPr>
          <w:rFonts w:hAnsi="Times New Roman" w:ascii="Times New Roman"/>
          <w:b w:val="false"/>
        </w:rPr>
        <w:t>, v.r.</w:t>
      </w:r>
    </w:p>
    <w:p w:rsidRDefault="00F12AEA" w:rsidP="007130C6" w:rsidR="00F12AEA" w:rsidRPr="000C700B">
      <w:pPr>
        <w:rPr>
          <w:rFonts w:hAnsi="Times New Roman" w:ascii="Times New Roman"/>
          <w:b w:val="false"/>
        </w:rPr>
      </w:pPr>
    </w:p>
    <w:p w:rsidRDefault="007130C6" w:rsidP="007130C6" w:rsidR="007130C6" w:rsidRPr="000C700B">
      <w:pPr>
        <w:jc w:val="right"/>
        <w:rPr>
          <w:rFonts w:hAnsi="Times New Roman" w:ascii="Times New Roman"/>
          <w:b w:val="false"/>
        </w:rPr>
      </w:pP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>UPUTA O PRAVNOM LIJEKU:</w:t>
      </w:r>
    </w:p>
    <w:p w:rsidRDefault="007130C6" w:rsidP="007130C6" w:rsidR="007130C6" w:rsidRPr="000C700B">
      <w:pPr>
        <w:jc w:val="both"/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7130C6" w:rsidP="007130C6" w:rsidR="007130C6" w:rsidRPr="000C700B">
      <w:pPr>
        <w:rPr>
          <w:rFonts w:hAnsi="Times New Roman" w:ascii="Times New Roman"/>
          <w:b w:val="false"/>
        </w:rPr>
      </w:pPr>
    </w:p>
    <w:p w:rsidRDefault="007130C6" w:rsidP="007130C6" w:rsidR="007130C6" w:rsidRPr="00C42D0B">
      <w:pPr>
        <w:rPr>
          <w:rFonts w:hAnsi="Times New Roman" w:ascii="Times New Roman"/>
          <w:b w:val="false"/>
        </w:rPr>
      </w:pPr>
      <w:r w:rsidRPr="00C42D0B">
        <w:rPr>
          <w:rFonts w:hAnsi="Times New Roman" w:ascii="Times New Roman"/>
          <w:b w:val="false"/>
        </w:rPr>
        <w:t>DNA:</w:t>
      </w:r>
    </w:p>
    <w:p w:rsidRDefault="00136238" w:rsidP="00136238" w:rsidR="0013623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136238">
        <w:rPr>
          <w:rFonts w:hAnsi="Times New Roman" w:ascii="Times New Roman"/>
          <w:b w:val="false"/>
        </w:rPr>
        <w:t>stečajna upraviteljica Ana Glavan Dukić, Rijeka, Brca 18,</w:t>
      </w:r>
    </w:p>
    <w:p w:rsidRDefault="00D83B1D" w:rsidP="00136238" w:rsidR="00D83B1D" w:rsidRPr="0013623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predlagatelju po pun. Ivan Hrvatin, Fažana, Kvart Mimoza 51, Valbandon,</w:t>
      </w:r>
    </w:p>
    <w:p w:rsidRDefault="00136238" w:rsidP="00136238" w:rsidR="00136238" w:rsidRPr="0013623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136238">
        <w:rPr>
          <w:rFonts w:hAnsi="Times New Roman" w:ascii="Times New Roman"/>
          <w:b w:val="false"/>
        </w:rPr>
        <w:t>ŽDO Pula, Rovinjska 2a,</w:t>
      </w:r>
    </w:p>
    <w:p w:rsidRDefault="00136238" w:rsidP="00136238" w:rsidR="00136238" w:rsidRPr="00136238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136238">
        <w:rPr>
          <w:rFonts w:hAnsi="Times New Roman" w:ascii="Times New Roman"/>
          <w:b w:val="false"/>
        </w:rPr>
        <w:t>Addiko bank, Zagreb, Trg bana Josipa Jelačića 3,</w:t>
      </w:r>
    </w:p>
    <w:p w:rsidRDefault="007130C6" w:rsidP="00136238" w:rsidR="007130C6" w:rsidRPr="000C700B">
      <w:pPr>
        <w:rPr>
          <w:rFonts w:hAnsi="Times New Roman" w:ascii="Times New Roman"/>
          <w:b w:val="false"/>
        </w:rPr>
      </w:pPr>
      <w:r w:rsidRPr="000C700B">
        <w:rPr>
          <w:rFonts w:hAnsi="Times New Roman" w:ascii="Times New Roman"/>
          <w:b w:val="false"/>
        </w:rPr>
        <w:t>- e-Oglasna ploča sudova 8 dana</w:t>
      </w:r>
      <w:r w:rsidR="00F12AEA">
        <w:rPr>
          <w:rFonts w:hAnsi="Times New Roman" w:ascii="Times New Roman"/>
          <w:b w:val="false"/>
        </w:rPr>
        <w:t>.</w:t>
      </w:r>
    </w:p>
    <w:sectPr w:rsidSect="00A965CE" w:rsidR="007130C6" w:rsidRPr="000C700B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167" w:rsidR="005B0167">
      <w:r>
        <w:separator/>
      </w:r>
    </w:p>
  </w:endnote>
  <w:endnote w:id="0" w:type="continuationSeparator">
    <w:p w:rsidRDefault="005B0167" w:rsidR="005B0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167" w:rsidR="005B016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0167" w:rsidR="005B016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167" w:rsidR="005B0167">
    <w:pPr>
      <w:pStyle w:val="Podnoje"/>
      <w:framePr w:y="1" w:xAlign="center" w:vAnchor="text" w:hAnchor="margin" w:wrap="around"/>
      <w:rPr>
        <w:rStyle w:val="Brojstranice"/>
      </w:rPr>
    </w:pPr>
  </w:p>
  <w:p w:rsidRDefault="005B0167" w:rsidR="005B01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167" w:rsidR="005B0167">
      <w:r>
        <w:separator/>
      </w:r>
    </w:p>
  </w:footnote>
  <w:footnote w:id="0" w:type="continuationSeparator">
    <w:p w:rsidRDefault="005B0167" w:rsidR="005B01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167" w:rsidP="00F12AEA" w:rsidR="005B0167" w:rsidRPr="00442215">
    <w:pPr>
      <w:pStyle w:val="Zaglavlje"/>
      <w:jc w:val="center"/>
      <w:rPr>
        <w:rFonts w:hAnsi="Times New Roman" w:ascii="Times New Roman"/>
        <w:b w:val="false"/>
      </w:rPr>
    </w:pPr>
    <w:r>
      <w:rPr>
        <w:rFonts w:hAnsi="Times New Roman" w:ascii="Times New Roman"/>
      </w:rPr>
      <w:tab/>
    </w:r>
    <w:r w:rsidRPr="00442215">
      <w:rPr>
        <w:rFonts w:hAnsi="Times New Roman" w:ascii="Times New Roman"/>
        <w:b w:val="false"/>
      </w:rPr>
      <w:fldChar w:fldCharType="begin"/>
    </w:r>
    <w:r w:rsidRPr="00442215">
      <w:rPr>
        <w:rFonts w:hAnsi="Times New Roman" w:ascii="Times New Roman"/>
        <w:b w:val="false"/>
      </w:rPr>
      <w:instrText>PAGE   \* MERGEFORMAT</w:instrText>
    </w:r>
    <w:r w:rsidRPr="00442215">
      <w:rPr>
        <w:rFonts w:hAnsi="Times New Roman" w:ascii="Times New Roman"/>
        <w:b w:val="false"/>
      </w:rPr>
      <w:fldChar w:fldCharType="separate"/>
    </w:r>
    <w:r w:rsidR="00CA53E6">
      <w:rPr>
        <w:rFonts w:hAnsi="Times New Roman" w:ascii="Times New Roman"/>
        <w:b w:val="false"/>
        <w:noProof/>
      </w:rPr>
      <w:t>2</w:t>
    </w:r>
    <w:r w:rsidRPr="00442215">
      <w:rPr>
        <w:rFonts w:hAnsi="Times New Roman" w:ascii="Times New Roman"/>
        <w:b w:val="false"/>
      </w:rPr>
      <w:fldChar w:fldCharType="end"/>
    </w:r>
    <w:r>
      <w:rPr>
        <w:rFonts w:hAnsi="Times New Roman" w:ascii="Times New Roman"/>
        <w:b w:val="false"/>
      </w:rPr>
      <w:tab/>
      <w:t xml:space="preserve">                      </w:t>
    </w:r>
    <w:r w:rsidRPr="000C700B">
      <w:rPr>
        <w:rFonts w:hAnsi="Times New Roman" w:ascii="Times New Roman"/>
        <w:b w:val="false"/>
      </w:rPr>
      <w:t>St-</w:t>
    </w:r>
    <w:r w:rsidR="0036630F">
      <w:rPr>
        <w:rFonts w:hAnsi="Times New Roman" w:ascii="Times New Roman"/>
        <w:b w:val="false"/>
      </w:rPr>
      <w:t>1059/16-41</w:t>
    </w:r>
  </w:p>
  <w:p w:rsidRDefault="005B0167" w:rsidP="00A965CE" w:rsidR="005B0167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167" w:rsidP="00F12AEA" w:rsidR="005B0167" w:rsidRPr="000C700B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0C700B">
      <w:rPr>
        <w:rFonts w:hAnsi="Times New Roman" w:ascii="Times New Roman"/>
        <w:b w:val="false"/>
      </w:rPr>
      <w:t>St-</w:t>
    </w:r>
    <w:r w:rsidR="0036630F">
      <w:rPr>
        <w:rFonts w:hAnsi="Times New Roman" w:ascii="Times New Roman"/>
        <w:b w:val="false"/>
      </w:rPr>
      <w:t>1059/16-41</w:t>
    </w:r>
  </w:p>
  <w:p w:rsidRDefault="005B0167" w:rsidR="005B0167" w:rsidRPr="00F12AE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0C6"/>
    <w:rsid w:val="00084EEF"/>
    <w:rsid w:val="000C700B"/>
    <w:rsid w:val="000F18BB"/>
    <w:rsid w:val="001354AA"/>
    <w:rsid w:val="00136238"/>
    <w:rsid w:val="001C0EE0"/>
    <w:rsid w:val="001F3FC7"/>
    <w:rsid w:val="002D2343"/>
    <w:rsid w:val="0033299A"/>
    <w:rsid w:val="0036630F"/>
    <w:rsid w:val="0037557E"/>
    <w:rsid w:val="00424C63"/>
    <w:rsid w:val="00567EF3"/>
    <w:rsid w:val="005B0167"/>
    <w:rsid w:val="006743BD"/>
    <w:rsid w:val="007130C6"/>
    <w:rsid w:val="0072631C"/>
    <w:rsid w:val="0072761D"/>
    <w:rsid w:val="00884629"/>
    <w:rsid w:val="008F5840"/>
    <w:rsid w:val="009E5EA9"/>
    <w:rsid w:val="00A04193"/>
    <w:rsid w:val="00A316D7"/>
    <w:rsid w:val="00A95074"/>
    <w:rsid w:val="00A965CE"/>
    <w:rsid w:val="00B375E9"/>
    <w:rsid w:val="00B62E29"/>
    <w:rsid w:val="00BA3C2B"/>
    <w:rsid w:val="00C374DE"/>
    <w:rsid w:val="00C42D0B"/>
    <w:rsid w:val="00C949DC"/>
    <w:rsid w:val="00C966B5"/>
    <w:rsid w:val="00CA53E6"/>
    <w:rsid w:val="00CC01B6"/>
    <w:rsid w:val="00D6565B"/>
    <w:rsid w:val="00D83B1D"/>
    <w:rsid w:val="00F1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0C6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7130C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7130C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130C6"/>
  </w:style>
  <w:style w:styleId="Zaglavlje" w:type="paragraph">
    <w:name w:val="header"/>
    <w:basedOn w:val="Normal"/>
    <w:link w:val="ZaglavljeChar"/>
    <w:uiPriority w:val="99"/>
    <w:rsid w:val="007130C6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0C6"/>
    <w:rPr>
      <w:rFonts w:cs="Times New Roman" w:eastAsia="Times New Roman" w:hAnsi="Arial" w:ascii="Arial"/>
      <w:b/>
      <w:szCs w:val="24"/>
    </w:rPr>
  </w:style>
  <w:style w:styleId="Odlomakpopisa" w:type="paragraph">
    <w:name w:val="List Paragraph"/>
    <w:basedOn w:val="Normal"/>
    <w:uiPriority w:val="34"/>
    <w:qFormat/>
    <w:rsid w:val="007130C6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0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0C6"/>
    <w:rPr>
      <w:rFonts w:cs="Tahoma" w:eastAsia="Times New Roman" w:hAnsi="Tahoma" w:ascii="Tahoma"/>
      <w:b/>
      <w:sz w:val="16"/>
      <w:szCs w:val="16"/>
    </w:rPr>
  </w:style>
  <w:style w:styleId="Tijeloteksta" w:type="paragraph">
    <w:name w:val="Body Text"/>
    <w:basedOn w:val="Normal"/>
    <w:link w:val="TijelotekstaChar"/>
    <w:rsid w:val="000C700B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C700B"/>
    <w:rPr>
      <w:sz w:val="24"/>
      <w:szCs w:val="24"/>
    </w:rPr>
  </w:style>
  <w:style w:customStyle="true" w:styleId="apple-converted-space" w:type="character">
    <w:name w:val="apple-converted-space"/>
    <w:basedOn w:val="Zadanifontodlomka"/>
    <w:rsid w:val="008F5840"/>
  </w:style>
  <w:style w:styleId="Tekstrezerviranogmjesta" w:type="character">
    <w:name w:val="Placeholder Text"/>
    <w:basedOn w:val="Zadanifontodlomka"/>
    <w:uiPriority w:val="99"/>
    <w:semiHidden/>
    <w:rsid w:val="00CA5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3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3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3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3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0C6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7130C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7130C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130C6"/>
  </w:style>
  <w:style w:styleId="Zaglavlje" w:type="paragraph">
    <w:name w:val="header"/>
    <w:basedOn w:val="Normal"/>
    <w:link w:val="ZaglavljeChar"/>
    <w:uiPriority w:val="99"/>
    <w:rsid w:val="007130C6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0C6"/>
    <w:rPr>
      <w:rFonts w:ascii="Arial" w:cs="Times New Roman" w:eastAsia="Times New Roman" w:hAnsi="Arial"/>
      <w:b/>
      <w:szCs w:val="24"/>
    </w:rPr>
  </w:style>
  <w:style w:styleId="Odlomakpopisa" w:type="paragraph">
    <w:name w:val="List Paragraph"/>
    <w:basedOn w:val="Normal"/>
    <w:uiPriority w:val="34"/>
    <w:qFormat/>
    <w:rsid w:val="007130C6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0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0C6"/>
    <w:rPr>
      <w:rFonts w:ascii="Tahoma" w:cs="Tahoma" w:eastAsia="Times New Roman" w:hAnsi="Tahoma"/>
      <w:b/>
      <w:sz w:val="16"/>
      <w:szCs w:val="16"/>
    </w:rPr>
  </w:style>
  <w:style w:styleId="Tijeloteksta" w:type="paragraph">
    <w:name w:val="Body Text"/>
    <w:basedOn w:val="Normal"/>
    <w:link w:val="TijelotekstaChar"/>
    <w:rsid w:val="000C700B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C700B"/>
    <w:rPr>
      <w:sz w:val="24"/>
      <w:szCs w:val="24"/>
    </w:rPr>
  </w:style>
  <w:style w:customStyle="1" w:styleId="apple-converted-space" w:type="character">
    <w:name w:val="apple-converted-space"/>
    <w:basedOn w:val="Zadanifontodlomka"/>
    <w:rsid w:val="008F5840"/>
  </w:style>
  <w:style w:styleId="Tekstrezerviranogmjesta" w:type="character">
    <w:name w:val="Placeholder Text"/>
    <w:basedOn w:val="Zadanifontodlomka"/>
    <w:uiPriority w:val="99"/>
    <w:semiHidden/>
    <w:rsid w:val="00CA5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3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3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3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3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119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COLLIS HISTRIAE d.o.o. RIJEKA (ranije: ROVINJ)</izvorni_sadrzaj>
    <derivirana_varijabla naziv="DomainObject.Predmet.ProtustrankaFormated_1">  Stečajna masa iza COLLIS HISTRIAE d.o.o. RIJEKA (ranije: ROVINJ)</derivirana_varijabla>
  </DomainObject.Predmet.ProtustrankaFormated>
  <DomainObject.Predmet.ProtustrankaFormatedOIB>
    <izvorni_sadrzaj>  Stečajna masa iza COLLIS HISTRIAE d.o.o. RIJEKA (ranije: ROVINJ), OIB 27013498121</izvorni_sadrzaj>
    <derivirana_varijabla naziv="DomainObject.Predmet.ProtustrankaFormatedOIB_1">  Stečajna masa iza COLLIS HISTRIAE d.o.o. RIJEKA (ranije: ROVINJ), OIB 27013498121</derivirana_varijabla>
  </DomainObject.Predmet.ProtustrankaFormatedOIB>
  <DomainObject.Predmet.ProtustrankaFormatedWithAdress>
    <izvorni_sadrzaj> Stečajna masa iza COLLIS HISTRIAE d.o.o. RIJEKA (ranije: ROVINJ), Brca 18, 51000 Rijeka</izvorni_sadrzaj>
    <derivirana_varijabla naziv="DomainObject.Predmet.ProtustrankaFormatedWithAdress_1"> Stečajna masa iza COLLIS HISTRIAE d.o.o. RIJEKA (ranije: ROVINJ), Brca 18, 51000 Rijeka</derivirana_varijabla>
  </DomainObject.Predmet.ProtustrankaFormatedWithAdress>
  <DomainObject.Predmet.ProtustrankaFormatedWithAdressOIB>
    <izvorni_sadrzaj> Stečajna masa iza COLLIS HISTRIAE d.o.o. RIJEKA (ranije: ROVINJ), OIB 27013498121, Brca 18, 51000 Rijeka</izvorni_sadrzaj>
    <derivirana_varijabla naziv="DomainObject.Predmet.ProtustrankaFormatedWithAdressOIB_1"> Stečajna masa iza COLLIS HISTRIAE d.o.o. RIJEKA (ranije: ROVINJ), OIB 27013498121, Brca 18, 51000 Rijeka</derivirana_varijabla>
  </DomainObject.Predmet.ProtustrankaFormatedWithAdressOIB>
  <DomainObject.Predmet.ProtustrankaWithAdress>
    <izvorni_sadrzaj>Stečajna masa iza COLLIS HISTRIAE d.o.o. RIJEKA (ranije: ROVINJ) Brca 18, 51000 Rijeka</izvorni_sadrzaj>
    <derivirana_varijabla naziv="DomainObject.Predmet.ProtustrankaWithAdress_1">Stečajna masa iza COLLIS HISTRIAE d.o.o. RIJEKA (ranije: ROVINJ) Brca 18, 51000 Rijeka</derivirana_varijabla>
  </DomainObject.Predmet.ProtustrankaWithAdress>
  <DomainObject.Predmet.ProtustrankaWithAdressOIB>
    <izvorni_sadrzaj>Stečajna masa iza COLLIS HISTRIAE d.o.o. RIJEKA (ranije: ROVINJ), OIB 27013498121, Brca 18, 51000 Rijeka</izvorni_sadrzaj>
    <derivirana_varijabla naziv="DomainObject.Predmet.ProtustrankaWithAdressOIB_1">Stečajna masa iza COLLIS HISTRIAE d.o.o. RIJEKA (ranije: ROVINJ), OIB 27013498121, Brca 18, 51000 Rijeka</derivirana_varijabla>
  </DomainObject.Predmet.ProtustrankaWithAdressOIB>
  <DomainObject.Predmet.ProtustrankaNazivFormated>
    <izvorni_sadrzaj>Stečajna masa iza COLLIS HISTRIAE d.o.o. RIJEKA (ranije: ROVINJ)</izvorni_sadrzaj>
    <derivirana_varijabla naziv="DomainObject.Predmet.ProtustrankaNazivFormated_1">Stečajna masa iza COLLIS HISTRIAE d.o.o. RIJEKA (ranije: ROVINJ)</derivirana_varijabla>
  </DomainObject.Predmet.ProtustrankaNazivFormated>
  <DomainObject.Predmet.ProtustrankaNazivFormatedOIB>
    <izvorni_sadrzaj>Stečajna masa iza COLLIS HISTRIAE d.o.o. RIJEKA (ranije: ROVINJ), OIB 27013498121</izvorni_sadrzaj>
    <derivirana_varijabla naziv="DomainObject.Predmet.ProtustrankaNazivFormatedOIB_1">Stečajna masa iza COLLIS HISTRIAE d.o.o. RIJEKA (ranije: ROVINJ), OIB 27013498121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ANDREA CILENTO, VILLESSE, Italija</izvorni_sadrzaj>
    <derivirana_varijabla naziv="DomainObject.Predmet.StrankaFormated_1">  ANDREA CILENTO, VILLESSE, Italija</derivirana_varijabla>
  </DomainObject.Predmet.StrankaFormated>
  <DomainObject.Predmet.StrankaFormatedOIB>
    <izvorni_sadrzaj>  ANDREA CILENTO, VILLESSE, Italija, OIB 35762584171</izvorni_sadrzaj>
    <derivirana_varijabla naziv="DomainObject.Predmet.StrankaFormatedOIB_1">  ANDREA CILENTO, VILLESSE, Italija, OIB 35762584171</derivirana_varijabla>
  </DomainObject.Predmet.StrankaFormatedOIB>
  <DomainObject.Predmet.StrankaFormatedWithAdress>
    <izvorni_sadrzaj> ANDREA CILENTO, VILLESSE, Italija, Via Monte Santo 38, Villesse (go)</izvorni_sadrzaj>
    <derivirana_varijabla naziv="DomainObject.Predmet.StrankaFormatedWithAdress_1"> ANDREA CILENTO, VILLESSE, Italija, Via Monte Santo 38, Villesse (go)</derivirana_varijabla>
  </DomainObject.Predmet.StrankaFormatedWithAdress>
  <DomainObject.Predmet.StrankaFormatedWithAdressOIB>
    <izvorni_sadrzaj> ANDREA CILENTO, VILLESSE, Italija, OIB 35762584171, Via Monte Santo 38, Villesse (go)</izvorni_sadrzaj>
    <derivirana_varijabla naziv="DomainObject.Predmet.StrankaFormatedWithAdressOIB_1"> ANDREA CILENTO, VILLESSE, Italija, OIB 35762584171, Via Monte Santo 38, Villesse (go)</derivirana_varijabla>
  </DomainObject.Predmet.StrankaFormatedWithAdressOIB>
  <DomainObject.Predmet.StrankaWithAdress>
    <izvorni_sadrzaj>ANDREA CILENTO, VILLESSE, Italija Via Monte Santo 38,Villesse (go)</izvorni_sadrzaj>
    <derivirana_varijabla naziv="DomainObject.Predmet.StrankaWithAdress_1">ANDREA CILENTO, VILLESSE, Italija Via Monte Santo 38,Villesse (go)</derivirana_varijabla>
  </DomainObject.Predmet.StrankaWithAdress>
  <DomainObject.Predmet.StrankaWithAdressOIB>
    <izvorni_sadrzaj>ANDREA CILENTO, VILLESSE, Italija, OIB 35762584171, Via Monte Santo 38,Villesse (go)</izvorni_sadrzaj>
    <derivirana_varijabla naziv="DomainObject.Predmet.StrankaWithAdressOIB_1">ANDREA CILENTO, VILLESSE, Italija, OIB 35762584171, Via Monte Santo 38,Villesse (go)</derivirana_varijabla>
  </DomainObject.Predmet.StrankaWithAdressOIB>
  <DomainObject.Predmet.StrankaNazivFormated>
    <izvorni_sadrzaj>ANDREA CILENTO, VILLESSE, Italija</izvorni_sadrzaj>
    <derivirana_varijabla naziv="DomainObject.Predmet.StrankaNazivFormated_1">ANDREA CILENTO, VILLESSE, Italija</derivirana_varijabla>
  </DomainObject.Predmet.StrankaNazivFormated>
  <DomainObject.Predmet.StrankaNazivFormatedOIB>
    <izvorni_sadrzaj>ANDREA CILENTO, VILLESSE, Italija, OIB 35762584171</izvorni_sadrzaj>
    <derivirana_varijabla naziv="DomainObject.Predmet.StrankaNazivFormatedOIB_1">ANDREA CILENTO, VILLESSE, Italija, OIB 35762584171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584531.85</izvorni_sadrzaj>
    <derivirana_varijabla naziv="DomainObject.Predmet.TrenutnaVrijednost_1">584531.85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ANDREA CILENTO, VILLESSE, Italija</item>
    </izvorni_sadrzaj>
    <derivirana_varijabla naziv="DomainObject.Predmet.StrankaListFormated_1">
      <item>ANDREA CILENTO, VILLESSE, Italija</item>
    </derivirana_varijabla>
  </DomainObject.Predmet.StrankaListFormated>
  <DomainObject.Predmet.StrankaListFormatedOIB>
    <izvorni_sadrzaj>
      <item>ANDREA CILENTO, VILLESSE, Italija, OIB 35762584171</item>
    </izvorni_sadrzaj>
    <derivirana_varijabla naziv="DomainObject.Predmet.StrankaListFormatedOIB_1">
      <item>ANDREA CILENTO, VILLESSE, Italija, OIB 35762584171</item>
    </derivirana_varijabla>
  </DomainObject.Predmet.StrankaListFormatedOIB>
  <DomainObject.Predmet.StrankaListFormatedWithAdress>
    <izvorni_sadrzaj>
      <item>ANDREA CILENTO, VILLESSE, Italija, Via Monte Santo 38, Villesse (go)</item>
    </izvorni_sadrzaj>
    <derivirana_varijabla naziv="DomainObject.Predmet.StrankaListFormatedWithAdress_1">
      <item>ANDREA CILENTO, VILLESSE, Italija, Via Monte Santo 38, Villesse (go)</item>
    </derivirana_varijabla>
  </DomainObject.Predmet.StrankaListFormatedWithAdress>
  <DomainObject.Predmet.StrankaListFormatedWithAdressOIB>
    <izvorni_sadrzaj>
      <item>ANDREA CILENTO, VILLESSE, Italija, OIB 35762584171, Via Monte Santo 38, Villesse (go)</item>
    </izvorni_sadrzaj>
    <derivirana_varijabla naziv="DomainObject.Predmet.StrankaListFormatedWithAdressOIB_1">
      <item>ANDREA CILENTO, VILLESSE, Italija, OIB 35762584171, Via Monte Santo 38, Villesse (go)</item>
    </derivirana_varijabla>
  </DomainObject.Predmet.StrankaListFormatedWithAdressOIB>
  <DomainObject.Predmet.StrankaListNazivFormated>
    <izvorni_sadrzaj>
      <item>ANDREA CILENTO, VILLESSE, Italija</item>
    </izvorni_sadrzaj>
    <derivirana_varijabla naziv="DomainObject.Predmet.StrankaListNazivFormated_1">
      <item>ANDREA CILENTO, VILLESSE, Italija</item>
    </derivirana_varijabla>
  </DomainObject.Predmet.StrankaListNazivFormated>
  <DomainObject.Predmet.StrankaListNazivFormatedOIB>
    <izvorni_sadrzaj>
      <item>ANDREA CILENTO, VILLESSE, Italija, OIB 35762584171</item>
    </izvorni_sadrzaj>
    <derivirana_varijabla naziv="DomainObject.Predmet.StrankaListNazivFormatedOIB_1">
      <item>ANDREA CILENTO, VILLESSE, Italija, OIB 35762584171</item>
    </derivirana_varijabla>
  </DomainObject.Predmet.StrankaListNazivFormatedOIB>
  <DomainObject.Predmet.ProtuStrankaListFormated>
    <izvorni_sadrzaj>
      <item>Stečajna masa iza COLLIS HISTRIAE d.o.o. RIJEKA (ranije: ROVINJ)</item>
    </izvorni_sadrzaj>
    <derivirana_varijabla naziv="DomainObject.Predmet.ProtuStrankaListFormated_1">
      <item>Stečajna masa iza COLLIS HISTRIAE d.o.o. RIJEKA (ranije: ROVINJ)</item>
    </derivirana_varijabla>
  </DomainObject.Predmet.ProtuStrankaListFormated>
  <DomainObject.Predmet.ProtuStrankaListFormatedOIB>
    <izvorni_sadrzaj>
      <item>Stečajna masa iza COLLIS HISTRIAE d.o.o. RIJEKA (ranije: ROVINJ), OIB 27013498121</item>
    </izvorni_sadrzaj>
    <derivirana_varijabla naziv="DomainObject.Predmet.ProtuStrankaListFormatedOIB_1">
      <item>Stečajna masa iza COLLIS HISTRIAE d.o.o. RIJEKA (ranije: ROVINJ), OIB 27013498121</item>
    </derivirana_varijabla>
  </DomainObject.Predmet.ProtuStrankaListFormatedOIB>
  <DomainObject.Predmet.ProtuStrankaListFormatedWithAdress>
    <izvorni_sadrzaj>
      <item>Stečajna masa iza COLLIS HISTRIAE d.o.o. RIJEKA (ranije: ROVINJ), Brca 18, 51000 Rijeka</item>
    </izvorni_sadrzaj>
    <derivirana_varijabla naziv="DomainObject.Predmet.ProtuStrankaListFormatedWithAdress_1">
      <item>Stečajna masa iza COLLIS HISTRIAE d.o.o. RIJEKA (ranije: ROVINJ), Brca 18, 51000 Rijeka</item>
    </derivirana_varijabla>
  </DomainObject.Predmet.ProtuStrankaListFormatedWithAdress>
  <DomainObject.Predmet.ProtuStrankaListFormatedWithAdressOIB>
    <izvorni_sadrzaj>
      <item>Stečajna masa iza COLLIS HISTRIAE d.o.o. RIJEKA (ranije: ROVINJ), OIB 27013498121, Brca 18, 51000 Rijeka</item>
    </izvorni_sadrzaj>
    <derivirana_varijabla naziv="DomainObject.Predmet.ProtuStrankaListFormatedWithAdressOIB_1">
      <item>Stečajna masa iza COLLIS HISTRIAE d.o.o. RIJEKA (ranije: ROVINJ), OIB 27013498121, Brca 18, 51000 Rijeka</item>
    </derivirana_varijabla>
  </DomainObject.Predmet.ProtuStrankaListFormatedWithAdressOIB>
  <DomainObject.Predmet.ProtuStrankaListNazivFormated>
    <izvorni_sadrzaj>
      <item>Stečajna masa iza COLLIS HISTRIAE d.o.o. RIJEKA (ranije: ROVINJ)</item>
    </izvorni_sadrzaj>
    <derivirana_varijabla naziv="DomainObject.Predmet.ProtuStrankaListNazivFormated_1">
      <item>Stečajna masa iza COLLIS HISTRIAE d.o.o. RIJEKA (ranije: ROVINJ)</item>
    </derivirana_varijabla>
  </DomainObject.Predmet.ProtuStrankaListNazivFormated>
  <DomainObject.Predmet.ProtuStrankaListNazivFormatedOIB>
    <izvorni_sadrzaj>
      <item>Stečajna masa iza COLLIS HISTRIAE d.o.o. RIJEKA (ranije: ROVINJ), OIB 27013498121</item>
    </izvorni_sadrzaj>
    <derivirana_varijabla naziv="DomainObject.Predmet.ProtuStrankaListNazivFormatedOIB_1">
      <item>Stečajna masa iza COLLIS HISTRIAE d.o.o. RIJEKA (ranije: ROVINJ), OIB 27013498121</item>
    </derivirana_varijabla>
  </DomainObject.Predmet.ProtuStrankaListNazivFormatedOIB>
  <DomainObject.Predmet.OstaliListFormated>
    <izvorni_sadrzaj>
      <item>odvj. IVAN HRVATIN</item>
    </izvorni_sadrzaj>
    <derivirana_varijabla naziv="DomainObject.Predmet.OstaliListFormated_1">
      <item>odvj. IVAN HRVATIN</item>
    </derivirana_varijabla>
  </DomainObject.Predmet.OstaliListFormated>
  <DomainObject.Predmet.OstaliListFormatedOIB>
    <izvorni_sadrzaj>
      <item>odvj. IVAN HRVATIN</item>
    </izvorni_sadrzaj>
    <derivirana_varijabla naziv="DomainObject.Predmet.OstaliListFormatedOIB_1">
      <item>odvj. IVAN HRVATIN</item>
    </derivirana_varijabla>
  </DomainObject.Predmet.OstaliListFormatedOIB>
  <DomainObject.Predmet.OstaliListFormatedWithAdress>
    <izvorni_sadrzaj>
      <item>odvj. IVAN HRVATIN, Kvart Mimoza 51, 52100 Fažana</item>
    </izvorni_sadrzaj>
    <derivirana_varijabla naziv="DomainObject.Predmet.OstaliListFormatedWithAdress_1">
      <item>odvj. IVAN HRVATIN, Kvart Mimoza 51, 52100 Fažana</item>
    </derivirana_varijabla>
  </DomainObject.Predmet.OstaliListFormatedWithAdress>
  <DomainObject.Predmet.OstaliListFormatedWithAdressOIB>
    <izvorni_sadrzaj>
      <item>odvj. IVAN HRVATIN, Kvart Mimoza 51, 52100 Fažana</item>
    </izvorni_sadrzaj>
    <derivirana_varijabla naziv="DomainObject.Predmet.OstaliListFormatedWithAdressOIB_1">
      <item>odvj. IVAN HRVATIN, Kvart Mimoza 51, 52100 Fažana</item>
    </derivirana_varijabla>
  </DomainObject.Predmet.OstaliListFormatedWithAdressOIB>
  <DomainObject.Predmet.OstaliListNazivFormated>
    <izvorni_sadrzaj>
      <item>odvj. IVAN HRVATIN</item>
    </izvorni_sadrzaj>
    <derivirana_varijabla naziv="DomainObject.Predmet.OstaliListNazivFormated_1">
      <item>odvj. IVAN HRVATIN</item>
    </derivirana_varijabla>
  </DomainObject.Predmet.OstaliListNazivFormated>
  <DomainObject.Predmet.OstaliListNazivFormatedOIB>
    <izvorni_sadrzaj>
      <item>odvj. IVAN HRVATIN</item>
    </izvorni_sadrzaj>
    <derivirana_varijabla naziv="DomainObject.Predmet.OstaliListNazivFormatedOIB_1">
      <item>odvj. IVAN HRVATIN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ANDREA CILENTO, VILLESSE, Italija</izvorni_sadrzaj>
    <derivirana_varijabla naziv="DomainObject.Predmet.StrankaIDrugi_1">ANDREA CILENTO, VILLESSE, Italija</derivirana_varijabla>
  </DomainObject.Predmet.StrankaIDrugi>
  <DomainObject.Predmet.ProtustrankaIDrugi>
    <izvorni_sadrzaj>Stečajna masa iza COLLIS HISTRIAE d.o.o. RIJEKA (ranije: ROVINJ)</izvorni_sadrzaj>
    <derivirana_varijabla naziv="DomainObject.Predmet.ProtustrankaIDrugi_1">Stečajna masa iza COLLIS HISTRIAE d.o.o. RIJEKA (ranije: ROVINJ)</derivirana_varijabla>
  </DomainObject.Predmet.ProtustrankaIDrugi>
  <DomainObject.Predmet.StrankaIDrugiAdressOIB>
    <izvorni_sadrzaj>ANDREA CILENTO, VILLESSE, Italija, OIB 35762584171, Via Monte Santo 38, Villesse (go)</izvorni_sadrzaj>
    <derivirana_varijabla naziv="DomainObject.Predmet.StrankaIDrugiAdressOIB_1">ANDREA CILENTO, VILLESSE, Italija, OIB 35762584171, Via Monte Santo 38, Villesse (go)</derivirana_varijabla>
  </DomainObject.Predmet.StrankaIDrugiAdressOIB>
  <DomainObject.Predmet.ProtustrankaIDrugiAdressOIB>
    <izvorni_sadrzaj>Stečajna masa iza COLLIS HISTRIAE d.o.o. RIJEKA (ranije: ROVINJ), OIB 27013498121, Brca 18, 51000 Rijeka</izvorni_sadrzaj>
    <derivirana_varijabla naziv="DomainObject.Predmet.ProtustrankaIDrugiAdressOIB_1">Stečajna masa iza COLLIS HISTRIAE d.o.o. RIJEKA (ranije: ROVINJ), OIB 27013498121, Brca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COLLIS HISTRIAE d.o.o. RIJEKA (ranije: ROVINJ)</item>
      <item>ANDREA CILENTO, VILLESSE, Italija</item>
      <item>odvj. IVAN HRVATIN</item>
    </izvorni_sadrzaj>
    <derivirana_varijabla naziv="DomainObject.Predmet.SudioniciListNaziv_1">
      <item>Stečajna masa iza COLLIS HISTRIAE d.o.o. RIJEKA (ranije: ROVINJ)</item>
      <item>ANDREA CILENTO, VILLESSE, Italija</item>
      <item>odvj. IVAN HRVATIN</item>
    </derivirana_varijabla>
  </DomainObject.Predmet.SudioniciListNaziv>
  <DomainObject.Predmet.SudioniciListAdressOIB>
    <izvorni_sadrzaj>
      <item>Stečajna masa iza COLLIS HISTRIAE d.o.o. RIJEKA (ranije: ROVINJ), OIB 27013498121, Brca 18,51000 Rijeka</item>
      <item>ANDREA CILENTO, VILLESSE, Italija, OIB 35762584171, Via Monte Santo 38,Villesse (go)</item>
      <item>odvj. IVAN HRVATIN, Kvart Mimoza 51,52100 Fažana</item>
    </izvorni_sadrzaj>
    <derivirana_varijabla naziv="DomainObject.Predmet.SudioniciListAdressOIB_1">
      <item>Stečajna masa iza COLLIS HISTRIAE d.o.o. RIJEKA (ranije: ROVINJ), OIB 27013498121, Brca 18,51000 Rijeka</item>
      <item>ANDREA CILENTO, VILLESSE, Italija, OIB 35762584171, Via Monte Santo 38,Villesse (go)</item>
      <item>odvj. IVAN HRVATIN, Kvart Mimoza 51,52100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27013498121</item>
      <item>, OIB 35762584171</item>
      <item>, OIB null</item>
    </izvorni_sadrzaj>
    <derivirana_varijabla naziv="DomainObject.Predmet.SudioniciListNazivOIB_1">
      <item>, OIB 27013498121</item>
      <item>, OIB 35762584171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3643</properties:Characters>
  <properties:Lines>86</properties:Lines>
  <properties:Paragraphs>33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2017-11-02T08:38:00Z</dcterms:created>
  <dc:creator>korisnik</dc:creator>
  <cp:lastModifiedBy>Lorena Paris Aničić</cp:lastModifiedBy>
  <cp:lastPrinted>2018-04-09T12:23:00Z</cp:lastPrinted>
  <dcterms:modified xmlns:xsi="http://www.w3.org/2001/XMLSchema-instance" xsi:type="dcterms:W3CDTF">2018-04-09T12:26:00Z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(St-1059-16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