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c7a7" w14:paraId="dcfc7a7" w:rsidRDefault="00BA07CE" w:rsidP="00D04D3D" w:rsidR="00BA07CE">
      <w:pPr>
        <w:ind w:firstLine="0" w:left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209E" w:rsidP="00D04D3D" w:rsidR="007F209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E6FA8" w:rsidP="00D04D3D" w:rsidR="005E6FA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2B5F58" w:rsidP="00D04D3D" w:rsidR="002B5F5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Broj: St-</w:t>
      </w:r>
      <w:r w:rsidR="00AB54D2">
        <w:rPr>
          <w:rFonts w:cs="Times New Roman" w:hAnsi="Times New Roman" w:ascii="Times New Roman"/>
          <w:sz w:val="24"/>
          <w:szCs w:val="24"/>
        </w:rPr>
        <w:t>244/16-20</w:t>
      </w:r>
    </w:p>
    <w:p w:rsidRDefault="00972159" w:rsidP="00972159" w:rsidR="00972159" w:rsidRPr="0097215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972159">
        <w:rPr>
          <w:rStyle w:val="Naglaeno"/>
          <w:rFonts w:cs="Times New Roman" w:hAnsi="Times New Roman" w:ascii="Times New Roman"/>
          <w:sz w:val="24"/>
          <w:szCs w:val="24"/>
        </w:rPr>
        <w:t xml:space="preserve">       </w:t>
      </w:r>
      <w:r w:rsidRPr="00972159">
        <w:rPr>
          <w:rFonts w:cs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159" w:rsidP="00972159" w:rsidR="00972159" w:rsidRPr="00972159">
      <w:pPr>
        <w:rPr>
          <w:rFonts w:cs="Times New Roman" w:hAnsi="Times New Roman" w:ascii="Times New Roman"/>
          <w:sz w:val="24"/>
          <w:szCs w:val="24"/>
        </w:rPr>
      </w:pP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972159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97215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A2EDC" w:rsidP="00D04D3D" w:rsidR="008A2EDC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07CE" w:rsidP="00D04D3D" w:rsidR="00BA07CE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AB54D2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ab/>
        <w:t>Trgovački sud u Osijeku po sucu pojedincu Nadi Roso kao stečajnom sucu u stečajnom postupku nad dužnikom</w:t>
      </w:r>
      <w:r w:rsidR="00972159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="00AB54D2" w:rsidRPr="00AB54D2">
        <w:rPr>
          <w:rFonts w:cs="Times New Roman" w:hAnsi="Times New Roman" w:ascii="Times New Roman"/>
          <w:b/>
          <w:sz w:val="24"/>
          <w:szCs w:val="24"/>
        </w:rPr>
        <w:t>AGROKONTROLA d.o.o. za kontrolu kvaliteta i kvantiteta robe, Vinkovci, D. Žanića-Karle 13, MBS: 030031613, OIB: 27761991405</w:t>
      </w:r>
      <w:r w:rsidRPr="00AB54D2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AB54D2" w:rsidRPr="00AB54D2">
        <w:rPr>
          <w:rFonts w:cs="Times New Roman" w:hAnsi="Times New Roman" w:ascii="Times New Roman"/>
          <w:sz w:val="24"/>
          <w:szCs w:val="24"/>
        </w:rPr>
        <w:t>1. rujna 2016. g., d</w:t>
      </w:r>
      <w:r w:rsidRPr="00AB54D2">
        <w:rPr>
          <w:rFonts w:cs="Times New Roman" w:hAnsi="Times New Roman" w:ascii="Times New Roman"/>
          <w:sz w:val="24"/>
          <w:szCs w:val="24"/>
        </w:rPr>
        <w:t>ana</w:t>
      </w:r>
      <w:r w:rsidR="002C066D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="00543E59">
        <w:rPr>
          <w:rFonts w:cs="Times New Roman" w:hAnsi="Times New Roman" w:ascii="Times New Roman"/>
          <w:sz w:val="24"/>
          <w:szCs w:val="24"/>
        </w:rPr>
        <w:t>7</w:t>
      </w:r>
      <w:r w:rsidR="00AB54D2" w:rsidRPr="00AB54D2">
        <w:rPr>
          <w:rFonts w:cs="Times New Roman" w:hAnsi="Times New Roman" w:ascii="Times New Roman"/>
          <w:sz w:val="24"/>
          <w:szCs w:val="24"/>
        </w:rPr>
        <w:t>. rujna 2016</w:t>
      </w:r>
      <w:r w:rsidR="0076086D" w:rsidRPr="00AB54D2">
        <w:rPr>
          <w:rFonts w:cs="Times New Roman" w:hAnsi="Times New Roman" w:ascii="Times New Roman"/>
          <w:sz w:val="24"/>
          <w:szCs w:val="24"/>
        </w:rPr>
        <w:t>. g.</w:t>
      </w:r>
      <w:r w:rsidR="002C066D" w:rsidRPr="00AB54D2">
        <w:rPr>
          <w:rFonts w:cs="Times New Roman" w:hAnsi="Times New Roman" w:ascii="Times New Roman"/>
          <w:sz w:val="24"/>
          <w:szCs w:val="24"/>
        </w:rPr>
        <w:t>,</w:t>
      </w:r>
      <w:r w:rsidRPr="00AB54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4D3D" w:rsidP="00D04D3D" w:rsidR="00D04D3D" w:rsidRPr="00AB54D2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>r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e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š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o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 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A7245B" w:rsidP="00A7245B" w:rsidR="00A7245B">
      <w:pPr>
        <w:rPr>
          <w:rFonts w:cs="Times New Roman" w:hAnsi="Times New Roman" w:ascii="Times New Roman"/>
          <w:sz w:val="24"/>
          <w:szCs w:val="24"/>
        </w:rPr>
      </w:pPr>
    </w:p>
    <w:p w:rsidRDefault="00A7245B" w:rsidP="00A7245B" w:rsidR="00A7245B" w:rsidRPr="00A7245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7223E5" w:rsidP="007223E5" w:rsidR="007223E5" w:rsidRPr="003F32C4">
      <w:pPr>
        <w:rPr>
          <w:rFonts w:hAnsi="Cambria" w:ascii="Cambria"/>
          <w:b/>
          <w:bCs/>
          <w:color w:val="000000"/>
        </w:rPr>
      </w:pPr>
    </w:p>
    <w:tbl>
      <w:tblPr>
        <w:tblW w:type="pct" w:w="5171"/>
        <w:tblInd w:type="dxa" w:w="-257"/>
        <w:tblLayout w:type="fixed"/>
        <w:tblLook w:val="04A0" w:noVBand="1" w:noHBand="0" w:lastColumn="0" w:firstColumn="1" w:lastRow="0" w:firstRow="1"/>
      </w:tblPr>
      <w:tblGrid>
        <w:gridCol w:w="673"/>
        <w:gridCol w:w="2411"/>
        <w:gridCol w:w="1418"/>
        <w:gridCol w:w="1276"/>
        <w:gridCol w:w="1560"/>
        <w:gridCol w:w="1134"/>
        <w:gridCol w:w="1134"/>
      </w:tblGrid>
      <w:tr w:rsidTr="007223E5" w:rsidR="007223E5" w:rsidRPr="003F32C4">
        <w:trPr>
          <w:trHeight w:val="315"/>
        </w:trPr>
        <w:tc>
          <w:tcPr>
            <w:tcW w:type="pct" w:w="3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Red. br.</w:t>
            </w:r>
          </w:p>
        </w:tc>
        <w:tc>
          <w:tcPr>
            <w:tcW w:type="pct" w:w="125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VJEROVNIK</w:t>
            </w:r>
          </w:p>
          <w:p w:rsidRDefault="007223E5" w:rsidP="00FB2B28" w:rsidR="007223E5" w:rsidRPr="003F32C4">
            <w:pPr>
              <w:jc w:val="center"/>
              <w:rPr>
                <w:color w:val="000000"/>
              </w:rPr>
            </w:pPr>
          </w:p>
        </w:tc>
        <w:tc>
          <w:tcPr>
            <w:tcW w:type="pct" w:w="73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Iznos prijave</w:t>
            </w:r>
            <w:r>
              <w:rPr>
                <w:color w:val="000000"/>
              </w:rPr>
              <w:t xml:space="preserve"> u kn</w:t>
            </w:r>
            <w:r w:rsidRPr="003F32C4">
              <w:rPr>
                <w:color w:val="000000"/>
              </w:rPr>
              <w:t xml:space="preserve"> 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Osnova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Priznato </w:t>
            </w:r>
          </w:p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 kn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Osporeno</w:t>
            </w:r>
            <w:r>
              <w:rPr>
                <w:color w:val="000000"/>
              </w:rPr>
              <w:t xml:space="preserve"> u kn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CE6F1" w:color="000000" w:val="clear"/>
            <w:noWrap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Napomena</w:t>
            </w:r>
          </w:p>
        </w:tc>
      </w:tr>
      <w:tr w:rsidTr="007223E5" w:rsidR="007223E5" w:rsidRPr="003F32C4">
        <w:trPr>
          <w:trHeight w:val="1200"/>
        </w:trPr>
        <w:tc>
          <w:tcPr>
            <w:tcW w:type="pct" w:w="3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1.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 w:rsidRPr="003F32C4">
              <w:rPr>
                <w:color w:val="000000"/>
              </w:rPr>
              <w:t xml:space="preserve">REPUBLIKA HRVATSKA </w:t>
            </w:r>
            <w:r>
              <w:rPr>
                <w:color w:val="000000"/>
              </w:rPr>
              <w:t>MF PU Područni ured Slavonija i Baranja Vukovar, Trg R. Hrvatske 5</w:t>
            </w:r>
          </w:p>
          <w:p w:rsidRDefault="007223E5" w:rsidP="00FB2B28" w:rsidR="007223E5" w:rsidRPr="003F32C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3F32C4">
              <w:rPr>
                <w:color w:val="000000"/>
              </w:rPr>
              <w:t>52634238587</w:t>
            </w:r>
          </w:p>
        </w:tc>
        <w:tc>
          <w:tcPr>
            <w:tcW w:type="pct" w:w="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223E5" w:rsidP="007223E5" w:rsidR="007223E5" w:rsidRPr="003F32C4">
            <w:pPr>
              <w:ind w:left="15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26.388,62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>
              <w:rPr>
                <w:color w:val="000000"/>
              </w:rPr>
              <w:t>Mirovinsko osiguranje I viši isplatni red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223E5" w:rsidP="007223E5" w:rsidR="007223E5" w:rsidRPr="003F32C4">
            <w:pPr>
              <w:ind w:left="291"/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26.388,62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223E5" w:rsidP="00FB2B28" w:rsidR="007223E5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               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 w:rsidRPr="003F32C4">
              <w:rPr>
                <w:color w:val="000000"/>
              </w:rPr>
              <w:t xml:space="preserve"> osl. plaćanja pristojbe </w:t>
            </w:r>
          </w:p>
        </w:tc>
      </w:tr>
      <w:tr w:rsidTr="007223E5" w:rsidR="007223E5" w:rsidRPr="003F32C4">
        <w:trPr>
          <w:trHeight w:val="705"/>
        </w:trPr>
        <w:tc>
          <w:tcPr>
            <w:tcW w:type="pct" w:w="3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23E5" w:rsidP="00FB2B28" w:rsidR="007223E5" w:rsidRPr="003F32C4">
            <w:pPr>
              <w:jc w:val="center"/>
              <w:rPr>
                <w:color w:val="000000"/>
              </w:rPr>
            </w:pPr>
          </w:p>
        </w:tc>
        <w:tc>
          <w:tcPr>
            <w:tcW w:type="pct" w:w="125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73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7223E5" w:rsidP="007223E5" w:rsidR="007223E5" w:rsidRPr="003F32C4">
            <w:pPr>
              <w:ind w:hanging="397"/>
              <w:jc w:val="right"/>
              <w:rPr>
                <w:color w:val="000000"/>
              </w:rPr>
            </w:pPr>
            <w:r>
              <w:rPr>
                <w:color w:val="000000"/>
              </w:rPr>
              <w:t>26.388,62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7223E5" w:rsidP="00FB2B28" w:rsidR="007223E5" w:rsidRPr="003F32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26.388,62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7223E5" w:rsidP="00FB2B28" w:rsidR="007223E5" w:rsidRPr="003F32C4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Pr="003F32C4">
              <w:rPr>
                <w:b/>
                <w:bCs/>
                <w:color w:val="000000"/>
              </w:rPr>
              <w:t xml:space="preserve">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CE6F1" w:color="000000" w:val="clear"/>
            <w:hideMark/>
          </w:tcPr>
          <w:p w:rsidRDefault="007223E5" w:rsidP="00FB2B28" w:rsidR="007223E5" w:rsidRPr="003F32C4">
            <w:pPr>
              <w:rPr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 </w:t>
            </w:r>
          </w:p>
        </w:tc>
      </w:tr>
    </w:tbl>
    <w:p w:rsidRDefault="007223E5" w:rsidP="007223E5" w:rsidR="007223E5">
      <w:pPr>
        <w:rPr>
          <w:rFonts w:hAnsi="Cambria" w:ascii="Cambria"/>
        </w:rPr>
      </w:pPr>
    </w:p>
    <w:p w:rsidRDefault="007223E5" w:rsidP="007223E5" w:rsidR="007223E5">
      <w:pPr>
        <w:rPr>
          <w:rFonts w:hAnsi="Cambria" w:ascii="Cambria"/>
        </w:rPr>
      </w:pPr>
    </w:p>
    <w:p w:rsidRDefault="00A7245B" w:rsidP="00A7245B" w:rsidR="00A7245B" w:rsidRPr="00A7245B">
      <w:pPr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A7245B" w:rsidP="00AB54D2" w:rsidR="00AB54D2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</w:t>
      </w:r>
      <w:r w:rsidR="00543E59"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pPr w:tblpY="1" w:tblpXSpec="center" w:vertAnchor="text" w:rightFromText="180" w:leftFromText="180"/>
        <w:tblOverlap w:val="never"/>
        <w:tblW w:type="pct" w:w="67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7"/>
        <w:gridCol w:w="2079"/>
        <w:gridCol w:w="1417"/>
        <w:gridCol w:w="1562"/>
        <w:gridCol w:w="1512"/>
        <w:gridCol w:w="42"/>
        <w:gridCol w:w="1552"/>
        <w:gridCol w:w="7"/>
        <w:gridCol w:w="1417"/>
        <w:gridCol w:w="87"/>
        <w:gridCol w:w="1460"/>
        <w:gridCol w:w="614"/>
      </w:tblGrid>
      <w:tr w:rsidTr="00AB54D2" w:rsidR="00AB54D2" w:rsidRPr="00B40BEB">
        <w:trPr>
          <w:gridAfter w:val="1"/>
          <w:wAfter w:type="pct" w:w="246"/>
          <w:jc w:val="center"/>
        </w:trPr>
        <w:tc>
          <w:tcPr>
            <w:tcW w:type="pct" w:w="291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3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68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6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6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39"/>
            <w:gridSpan w:val="2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6"/>
            <w:gridSpan w:val="3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5"/>
            <w:vAlign w:val="center"/>
          </w:tcPr>
          <w:p w:rsidRDefault="00AB54D2" w:rsidP="00BC3B01" w:rsidR="00AB54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7223E5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5F5B7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8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3"/>
            <w:gridSpan w:val="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5"/>
            <w:gridSpan w:val="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8"/>
          </w:tcPr>
          <w:p w:rsidRDefault="00AB54D2" w:rsidP="00543E59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66"/>
            <w:gridSpan w:val="3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5F5B7C" w:rsidP="005F5B7C" w:rsidR="00AB54D2" w:rsidRPr="00B40BEB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Slavonija i Baranja</w:t>
            </w:r>
          </w:p>
        </w:tc>
        <w:tc>
          <w:tcPr>
            <w:tcW w:type="pct" w:w="568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2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 , Trg Republike Hrvatske 5</w:t>
            </w:r>
          </w:p>
        </w:tc>
        <w:tc>
          <w:tcPr>
            <w:tcW w:type="pct" w:w="623"/>
            <w:gridSpan w:val="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2.092187,91</w:t>
            </w:r>
          </w:p>
        </w:tc>
        <w:tc>
          <w:tcPr>
            <w:tcW w:type="pct" w:w="625"/>
            <w:gridSpan w:val="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prirezi , Drugi viši isplatni red</w:t>
            </w:r>
          </w:p>
        </w:tc>
        <w:tc>
          <w:tcPr>
            <w:tcW w:type="pct" w:w="568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2.092187,91</w:t>
            </w:r>
          </w:p>
        </w:tc>
        <w:tc>
          <w:tcPr>
            <w:tcW w:type="pct" w:w="866"/>
            <w:gridSpan w:val="3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prirezi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41 ,Zagreb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686.738,55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686.738,55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7223E5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HEP-Operator distribucijskog sustava d.o.o. Elektra Vinkovci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Kralja Zvonimira 96, Vinkovci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3.209,03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Nalog za utuženje,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3.209,03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Nalog za utuženje,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Hrvoje Jović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55119469456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Glagoljaška 16 Vinkovci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25.571,22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25.571,22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Ludevita Farkaša </w:t>
            </w:r>
          </w:p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Vukotinovića 2, Zagreb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3.856,55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3.856,55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Drugi viši isplatni red</w:t>
            </w:r>
          </w:p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Miramarska 22 Zagreb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57.321,88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Ovrv1398/12, Ovrv 399/14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57.321,88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 Drugi viši isplatni red</w:t>
            </w:r>
          </w:p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7223E5" w:rsidR="00AB54D2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TELEKOM d.d. 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R.F.Mihanovića 9 Zagreb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33.528,11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poslovnih knjiga drugi </w:t>
            </w:r>
            <w:r w:rsidR="005F5B7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viši isplatni </w:t>
            </w:r>
            <w:r>
              <w:rPr>
                <w:rFonts w:hAnsi="Times New Roman" w:ascii="Times New Roman"/>
                <w:sz w:val="24"/>
                <w:szCs w:val="24"/>
              </w:rPr>
              <w:t>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33.528,88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Poslovnih knjiga Drugi viši isplatni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red</w:t>
            </w:r>
          </w:p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</w:t>
            </w:r>
            <w:r w:rsidR="007223E5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5F5B7C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PLINARA ISTOČNE SLAVONIJE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16423775522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Ohridska 17 Vinkovci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12.968,56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12.968,88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5F5B7C" w:rsidP="005F5B7C" w:rsidR="00AB54D2">
            <w:pPr>
              <w:pStyle w:val="Bezproreda"/>
              <w:ind w:left="-3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9</w:t>
            </w: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Domagoj Rešetar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82016287737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Petra Preradovića 7 Osijek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21.312,73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Drugi viši isplatni red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21.312,73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drugi viši isplatni red</w:t>
            </w:r>
          </w:p>
        </w:tc>
      </w:tr>
      <w:tr w:rsidTr="00AB54D2" w:rsidR="00AB54D2" w:rsidRPr="00B40BEB">
        <w:trPr>
          <w:jc w:val="center"/>
        </w:trPr>
        <w:tc>
          <w:tcPr>
            <w:tcW w:type="pct" w:w="291"/>
          </w:tcPr>
          <w:p w:rsidRDefault="005F5B7C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</w:t>
            </w:r>
          </w:p>
          <w:p w:rsidRDefault="005F5B7C" w:rsidP="00BC3B01" w:rsidR="005F5B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 TELEVIZIJA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626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 Zagreb</w:t>
            </w:r>
          </w:p>
        </w:tc>
        <w:tc>
          <w:tcPr>
            <w:tcW w:type="pct" w:w="623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17.745,21</w:t>
            </w:r>
          </w:p>
        </w:tc>
        <w:tc>
          <w:tcPr>
            <w:tcW w:type="pct" w:w="625"/>
            <w:gridSpan w:val="2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Izvod iz poslovnih knjiga Drugi viši isplatni red </w:t>
            </w:r>
          </w:p>
        </w:tc>
        <w:tc>
          <w:tcPr>
            <w:tcW w:type="pct" w:w="568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17.745,21</w:t>
            </w:r>
          </w:p>
        </w:tc>
        <w:tc>
          <w:tcPr>
            <w:tcW w:type="pct" w:w="866"/>
            <w:gridSpan w:val="3"/>
          </w:tcPr>
          <w:p w:rsidRDefault="00AB54D2" w:rsidP="00BC3B01" w:rsidR="00AB54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 Drugi viši isplatni red</w:t>
            </w:r>
          </w:p>
        </w:tc>
      </w:tr>
      <w:tr w:rsidTr="00AB54D2" w:rsidR="007223E5" w:rsidRPr="00B40BEB">
        <w:trPr>
          <w:jc w:val="center"/>
        </w:trPr>
        <w:tc>
          <w:tcPr>
            <w:tcW w:type="pct" w:w="291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568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3"/>
            <w:gridSpan w:val="2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2.944.440,84</w:t>
            </w:r>
          </w:p>
        </w:tc>
        <w:tc>
          <w:tcPr>
            <w:tcW w:type="pct" w:w="625"/>
            <w:gridSpan w:val="2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8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2.944.440,84</w:t>
            </w:r>
          </w:p>
        </w:tc>
        <w:tc>
          <w:tcPr>
            <w:tcW w:type="pct" w:w="866"/>
            <w:gridSpan w:val="3"/>
          </w:tcPr>
          <w:p w:rsidRDefault="007223E5" w:rsidP="00BC3B01" w:rsidR="007223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B54D2" w:rsidP="00AB54D2" w:rsidR="00AB54D2">
      <w:pPr>
        <w:pStyle w:val="Bezproreda"/>
        <w:rPr>
          <w:rFonts w:hAnsi="Times New Roman" w:ascii="Times New Roman"/>
          <w:sz w:val="24"/>
        </w:rPr>
      </w:pPr>
    </w:p>
    <w:p w:rsidRDefault="00543E59" w:rsidP="00543E59" w:rsidR="00543E59">
      <w:pPr>
        <w:pStyle w:val="Bezproreda"/>
        <w:rPr>
          <w:rFonts w:hAnsi="Times New Roman" w:ascii="Times New Roman"/>
          <w:sz w:val="24"/>
          <w:szCs w:val="24"/>
        </w:rPr>
      </w:pPr>
    </w:p>
    <w:p w:rsidRDefault="00E86171" w:rsidP="00C617DA" w:rsidR="00B07079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DA0241" w:rsidR="00DA0241" w:rsidRPr="00DA024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AB54D2">
        <w:rPr>
          <w:rFonts w:cs="Times New Roman" w:hAnsi="Times New Roman" w:ascii="Times New Roman"/>
          <w:sz w:val="24"/>
          <w:szCs w:val="24"/>
        </w:rPr>
        <w:t>1. rujna 2016</w:t>
      </w:r>
      <w:r w:rsidR="009767FB"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AB54D2" w:rsidRPr="00AB54D2">
        <w:rPr>
          <w:rFonts w:cs="Times New Roman" w:hAnsi="Times New Roman" w:ascii="Times New Roman"/>
          <w:b/>
          <w:sz w:val="24"/>
          <w:szCs w:val="24"/>
        </w:rPr>
        <w:t>AGROKONTROLA d.o.o. za kontrolu kvaliteta i kvantiteta robe, Vinkovci, D. Žanića-Karle 13, MBS: 030031613, OIB: 27761991405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AB54D2">
        <w:rPr>
          <w:rFonts w:cs="Times New Roman" w:hAnsi="Times New Roman" w:ascii="Times New Roman"/>
          <w:sz w:val="24"/>
          <w:szCs w:val="24"/>
        </w:rPr>
        <w:t>i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AB54D2">
        <w:rPr>
          <w:rFonts w:cs="Times New Roman" w:hAnsi="Times New Roman" w:ascii="Times New Roman"/>
          <w:sz w:val="24"/>
          <w:szCs w:val="24"/>
        </w:rPr>
        <w:t>o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 w:rsidR="00DA0241">
        <w:rPr>
          <w:rFonts w:cs="Times New Roman" w:hAnsi="Times New Roman" w:ascii="Times New Roman"/>
          <w:sz w:val="24"/>
          <w:szCs w:val="24"/>
        </w:rPr>
        <w:t>tražbine</w:t>
      </w:r>
      <w:r w:rsidR="00DA0241">
        <w:t xml:space="preserve"> </w:t>
      </w:r>
      <w:r w:rsidR="00DA0241" w:rsidRPr="00DA0241">
        <w:rPr>
          <w:rFonts w:cs="Times New Roman" w:hAnsi="Times New Roman" w:ascii="Times New Roman"/>
          <w:sz w:val="24"/>
          <w:szCs w:val="24"/>
        </w:rPr>
        <w:t>1 vjerovnika I višeg isplatnog reda (RH MF Porezna uprava) koj</w:t>
      </w:r>
      <w:r w:rsidR="007223E5">
        <w:rPr>
          <w:rFonts w:cs="Times New Roman" w:hAnsi="Times New Roman" w:ascii="Times New Roman"/>
          <w:sz w:val="24"/>
          <w:szCs w:val="24"/>
        </w:rPr>
        <w:t>a je prijavila tražbinu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7223E5">
        <w:rPr>
          <w:rFonts w:cs="Times New Roman" w:hAnsi="Times New Roman" w:ascii="Times New Roman"/>
          <w:sz w:val="24"/>
          <w:szCs w:val="24"/>
        </w:rPr>
        <w:t>26.388,62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kn koj</w:t>
      </w:r>
      <w:r w:rsidR="007223E5">
        <w:rPr>
          <w:rFonts w:cs="Times New Roman" w:hAnsi="Times New Roman" w:ascii="Times New Roman"/>
          <w:sz w:val="24"/>
          <w:szCs w:val="24"/>
        </w:rPr>
        <w:t>a je u c</w:t>
      </w:r>
      <w:r w:rsidR="00DA0241" w:rsidRPr="00DA0241">
        <w:rPr>
          <w:rFonts w:cs="Times New Roman" w:hAnsi="Times New Roman" w:ascii="Times New Roman"/>
          <w:sz w:val="24"/>
          <w:szCs w:val="24"/>
        </w:rPr>
        <w:t>ijelosti priznat</w:t>
      </w:r>
      <w:r w:rsidR="007223E5">
        <w:rPr>
          <w:rFonts w:cs="Times New Roman" w:hAnsi="Times New Roman" w:ascii="Times New Roman"/>
          <w:sz w:val="24"/>
          <w:szCs w:val="24"/>
        </w:rPr>
        <w:t>a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i 1</w:t>
      </w:r>
      <w:r w:rsidR="007223E5">
        <w:rPr>
          <w:rFonts w:cs="Times New Roman" w:hAnsi="Times New Roman" w:ascii="Times New Roman"/>
          <w:sz w:val="24"/>
          <w:szCs w:val="24"/>
        </w:rPr>
        <w:t>0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vjerovnika II višeg isplatnog reda koji su prijavili tražbine u ukupnom iznosu od </w:t>
      </w:r>
      <w:r w:rsidR="007223E5">
        <w:rPr>
          <w:rFonts w:hAnsi="Times New Roman" w:ascii="Times New Roman"/>
          <w:sz w:val="24"/>
          <w:szCs w:val="24"/>
        </w:rPr>
        <w:t xml:space="preserve">2.944.440,84 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kn koje su priznate </w:t>
      </w:r>
      <w:r w:rsidR="007223E5">
        <w:rPr>
          <w:rFonts w:cs="Times New Roman" w:hAnsi="Times New Roman" w:ascii="Times New Roman"/>
          <w:sz w:val="24"/>
          <w:szCs w:val="24"/>
        </w:rPr>
        <w:t>u cijelosti.</w:t>
      </w:r>
    </w:p>
    <w:p w:rsidRDefault="009767FB" w:rsidP="00A7245B" w:rsidR="009767FB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 w:rsidR="007223E5"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stečajni upravitelj je obaviješten o razlučnim pravima razlučnih vjerovnika i to: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DA0241" w:rsidP="0051188D" w:rsidR="00DA0241" w:rsidRPr="00543E59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AB54D2" w:rsidP="00AB54D2" w:rsidR="00AB54D2" w:rsidRPr="00543E5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43E59">
        <w:rPr>
          <w:rFonts w:cs="Times New Roman" w:hAnsi="Times New Roman" w:ascii="Times New Roman"/>
          <w:b/>
          <w:sz w:val="24"/>
          <w:szCs w:val="24"/>
        </w:rPr>
        <w:t>II. TABLICA RAZLUČNIH PRAVA</w:t>
      </w:r>
    </w:p>
    <w:p w:rsidRDefault="00AB54D2" w:rsidP="00AB54D2" w:rsidR="00AB54D2" w:rsidRPr="00543E59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536"/>
        <w:gridCol w:w="1243"/>
        <w:gridCol w:w="1403"/>
        <w:gridCol w:w="1476"/>
        <w:gridCol w:w="1590"/>
        <w:gridCol w:w="1110"/>
      </w:tblGrid>
      <w:tr w:rsidTr="00BC3B01" w:rsidR="00AB54D2" w:rsidRPr="00543E59">
        <w:trPr>
          <w:jc w:val="center"/>
        </w:trPr>
        <w:tc>
          <w:tcPr>
            <w:tcW w:type="pct" w:w="606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06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06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AB54D2" w:rsidP="00BC3B01" w:rsidR="00AB54D2" w:rsidRPr="00543E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43E59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BC3B01" w:rsidR="00AB54D2" w:rsidRPr="00B40BEB">
        <w:trPr>
          <w:jc w:val="center"/>
        </w:trPr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Slavonija i Baranja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21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Općinski sud u Vinkovcima  z.k.ul. 8405, k.o. Vinkovci 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1.490.616,23</w:t>
            </w:r>
          </w:p>
        </w:tc>
        <w:tc>
          <w:tcPr>
            <w:tcW w:type="pct" w:w="504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suda u Vinkovcima broj: OVR-360/13-2  od 04. ožujka 2013</w:t>
            </w:r>
          </w:p>
        </w:tc>
        <w:tc>
          <w:tcPr>
            <w:tcW w:type="pct" w:w="48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k.č. br. 5675/4 upisana u z.k.ul. 8405 k.o. Vinkovci u naravi zgrada br. 13 u Ružinoj ulici površine 256 m2</w:t>
            </w:r>
          </w:p>
        </w:tc>
      </w:tr>
      <w:tr w:rsidTr="00BC3B01" w:rsidR="00AB54D2" w:rsidRPr="00B40BEB">
        <w:trPr>
          <w:jc w:val="center"/>
        </w:trPr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68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B2 KAPITAL d.o.o. 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821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41 , Zagreb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Općinski sud u Vinkovcima z.k. ul. Br. 8405 Vinkovci</w:t>
            </w:r>
          </w:p>
        </w:tc>
        <w:tc>
          <w:tcPr>
            <w:tcW w:type="pct" w:w="606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598.765,07</w:t>
            </w:r>
          </w:p>
        </w:tc>
        <w:tc>
          <w:tcPr>
            <w:tcW w:type="pct" w:w="504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Osiguranje novčane tražbine OV-1248/2009, OV-2732/2010, OV-2778/2011, OV2788/2011</w:t>
            </w:r>
          </w:p>
        </w:tc>
        <w:tc>
          <w:tcPr>
            <w:tcW w:type="pct" w:w="482"/>
          </w:tcPr>
          <w:p w:rsidRDefault="00AB54D2" w:rsidP="00BC3B01" w:rsidR="00AB54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K.č.br. 5675/4 upisana u z.k.ul. 8405 K.O. Vinkovci u naravi zgrada br. 13 u Ružinoj ulici površine 256 m2</w:t>
            </w:r>
          </w:p>
        </w:tc>
      </w:tr>
    </w:tbl>
    <w:p w:rsidRDefault="00E720E6" w:rsidP="0051188D" w:rsidR="00E720E6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43E59">
        <w:rPr>
          <w:rFonts w:cs="Times New Roman" w:hAnsi="Times New Roman" w:ascii="Times New Roman"/>
          <w:sz w:val="24"/>
          <w:szCs w:val="24"/>
        </w:rPr>
        <w:t>7. rujna 2016. g.</w:t>
      </w:r>
    </w:p>
    <w:p w:rsidRDefault="00543E59" w:rsidP="00543E59" w:rsidR="00E720E6">
      <w:pPr>
        <w:tabs>
          <w:tab w:pos="5295" w:val="left"/>
        </w:tabs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43E59" w:rsidP="007223E5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DNA: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A7245B" w:rsidR="00A7245B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1. St. </w:t>
      </w:r>
      <w:r w:rsidRPr="00A7245B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A7245B" w:rsidRPr="00A7245B">
        <w:rPr>
          <w:rFonts w:cs="Times New Roman" w:hAnsi="Times New Roman" w:ascii="Times New Roman"/>
          <w:sz w:val="24"/>
          <w:szCs w:val="24"/>
        </w:rPr>
        <w:t>Milan Stanić, Sl. Brod, M. Gupca 28</w:t>
      </w:r>
    </w:p>
    <w:p w:rsidRDefault="00543E59" w:rsidP="00A7245B" w:rsidR="00543E59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2. ŽDO Vukovar</w:t>
      </w:r>
      <w:r w:rsidRPr="00A7245B">
        <w:rPr>
          <w:rFonts w:cs="Times New Roman" w:hAnsi="Times New Roman" w:ascii="Times New Roman"/>
          <w:sz w:val="24"/>
          <w:szCs w:val="24"/>
        </w:rPr>
        <w:tab/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3. e-oglasna ploča</w:t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4. k-</w:t>
      </w:r>
      <w:r w:rsidR="00A7245B">
        <w:rPr>
          <w:rFonts w:cs="Times New Roman" w:hAnsi="Times New Roman" w:ascii="Times New Roman"/>
          <w:sz w:val="24"/>
          <w:szCs w:val="24"/>
        </w:rPr>
        <w:t>7.10.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543E59">
        <w:rPr>
          <w:rFonts w:cs="Times New Roman" w:hAnsi="Times New Roman" w:ascii="Times New Roman"/>
          <w:sz w:val="24"/>
          <w:szCs w:val="24"/>
        </w:rPr>
        <w:t xml:space="preserve">    STEČAJNA SUTKINJA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Za točnost otpravka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Ovlašteni službenik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Danijela Sekulić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463855" w:rsidP="00BA07CE" w:rsidR="00463855" w:rsidRPr="00543E59">
      <w:pPr>
        <w:rPr>
          <w:rFonts w:cs="Times New Roman" w:hAnsi="Times New Roman" w:ascii="Times New Roman"/>
          <w:sz w:val="24"/>
          <w:szCs w:val="24"/>
        </w:rPr>
      </w:pPr>
    </w:p>
    <w:sectPr w:rsidR="00463855" w:rsidRPr="00543E59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EEB" w:rsidP="00B07079" w:rsidR="00F32EEB">
      <w:r>
        <w:separator/>
      </w:r>
    </w:p>
  </w:endnote>
  <w:endnote w:id="0" w:type="continuationSeparator">
    <w:p w:rsidRDefault="00F32EEB" w:rsidP="00B07079" w:rsidR="00F3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FA8" w:rsidR="005E6FA8">
    <w:pPr>
      <w:pStyle w:val="Podnoje"/>
      <w:jc w:val="right"/>
    </w:pPr>
  </w:p>
  <w:p w:rsidRDefault="005E6FA8" w:rsidR="005E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EEB" w:rsidP="00B07079" w:rsidR="00F32EEB">
      <w:r>
        <w:separator/>
      </w:r>
    </w:p>
  </w:footnote>
  <w:footnote w:id="0" w:type="continuationSeparator">
    <w:p w:rsidRDefault="00F32EEB" w:rsidP="00B07079" w:rsidR="00F32EEB">
      <w:r>
        <w:continuationSeparator/>
      </w:r>
    </w:p>
  </w:footnote>
  <w:footnote w:id="1">
    <w:p w:rsidRDefault="00AB54D2" w:rsidP="00543E59" w:rsidR="00AB54D2" w:rsidRPr="00543E59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5E6FA8" w:rsidR="005E6F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29B">
          <w:rPr>
            <w:noProof/>
          </w:rPr>
          <w:t>1</w:t>
        </w:r>
        <w:r>
          <w:fldChar w:fldCharType="end"/>
        </w:r>
      </w:p>
    </w:sdtContent>
  </w:sdt>
  <w:p w:rsidRDefault="005E6FA8" w:rsidR="005E6F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7B4C30"/>
    <w:multiLevelType w:val="hybridMultilevel"/>
    <w:tmpl w:val="BB2CF746"/>
    <w:lvl w:tplc="94AC1A78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20191"/>
    <w:rsid w:val="000447B0"/>
    <w:rsid w:val="00071480"/>
    <w:rsid w:val="001769E3"/>
    <w:rsid w:val="0018484D"/>
    <w:rsid w:val="001855D1"/>
    <w:rsid w:val="001C2A9E"/>
    <w:rsid w:val="001E5777"/>
    <w:rsid w:val="001F709B"/>
    <w:rsid w:val="002B5F58"/>
    <w:rsid w:val="002C066D"/>
    <w:rsid w:val="00333DCC"/>
    <w:rsid w:val="003F7F06"/>
    <w:rsid w:val="00410FA6"/>
    <w:rsid w:val="00463855"/>
    <w:rsid w:val="004D493D"/>
    <w:rsid w:val="0051188D"/>
    <w:rsid w:val="00543E59"/>
    <w:rsid w:val="005E6FA8"/>
    <w:rsid w:val="005F5B7C"/>
    <w:rsid w:val="00624746"/>
    <w:rsid w:val="006A4140"/>
    <w:rsid w:val="006C515F"/>
    <w:rsid w:val="007223E5"/>
    <w:rsid w:val="00753160"/>
    <w:rsid w:val="0076086D"/>
    <w:rsid w:val="007F209E"/>
    <w:rsid w:val="0087429B"/>
    <w:rsid w:val="008A1F4C"/>
    <w:rsid w:val="008A2EDC"/>
    <w:rsid w:val="008B5202"/>
    <w:rsid w:val="008C257A"/>
    <w:rsid w:val="00911D0A"/>
    <w:rsid w:val="00972159"/>
    <w:rsid w:val="009767FB"/>
    <w:rsid w:val="00A00D91"/>
    <w:rsid w:val="00A36545"/>
    <w:rsid w:val="00A7245B"/>
    <w:rsid w:val="00A755AA"/>
    <w:rsid w:val="00A8301E"/>
    <w:rsid w:val="00AB54D2"/>
    <w:rsid w:val="00AC01E1"/>
    <w:rsid w:val="00AE1332"/>
    <w:rsid w:val="00AF39C3"/>
    <w:rsid w:val="00B0698A"/>
    <w:rsid w:val="00B07079"/>
    <w:rsid w:val="00B646BB"/>
    <w:rsid w:val="00B70EA1"/>
    <w:rsid w:val="00BA07CE"/>
    <w:rsid w:val="00C10F36"/>
    <w:rsid w:val="00C617DA"/>
    <w:rsid w:val="00C75DC7"/>
    <w:rsid w:val="00C82A3C"/>
    <w:rsid w:val="00C87A60"/>
    <w:rsid w:val="00CC34B1"/>
    <w:rsid w:val="00CC7399"/>
    <w:rsid w:val="00D04D3D"/>
    <w:rsid w:val="00D83A21"/>
    <w:rsid w:val="00D92DE1"/>
    <w:rsid w:val="00DA0241"/>
    <w:rsid w:val="00DA4BD7"/>
    <w:rsid w:val="00DC00C7"/>
    <w:rsid w:val="00DC0D0F"/>
    <w:rsid w:val="00E720E6"/>
    <w:rsid w:val="00E86171"/>
    <w:rsid w:val="00E9144C"/>
    <w:rsid w:val="00EF313A"/>
    <w:rsid w:val="00F26D8F"/>
    <w:rsid w:val="00F32EEB"/>
    <w:rsid w:val="00F8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42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2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42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2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16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2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32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8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60223-0CCA-4617-A9B9-7073CFC25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939</properties:Words>
  <properties:Characters>5223</properties:Characters>
  <properties:Lines>652</properties:Lines>
  <properties:Paragraphs>220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2016-09-06T11:18:00Z</dcterms:created>
  <dc:creator>Korisnik</dc:creator>
  <cp:lastModifiedBy>Danijela Sekulić</cp:lastModifiedBy>
  <cp:lastPrinted>2016-09-07T12:00:00Z</cp:lastPrinted>
  <dcterms:modified xmlns:xsi="http://www.w3.org/2001/XMLSchema-instance" xsi:type="dcterms:W3CDTF">2016-09-07T12:01:00Z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