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9198" w14:paraId="b529198" w:rsidRDefault="00C810C9" w:rsidP="00C810C9" w:rsidR="00C810C9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C810C9" w:rsidP="00C810C9" w:rsidR="00C810C9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C810C9" w:rsidP="00C810C9" w:rsidR="00C810C9" w:rsidRPr="00CA2213">
      <w:r w:rsidRPr="00CA2213">
        <w:t>TRGOVAČKI SUD U PAZINU</w:t>
      </w:r>
    </w:p>
    <w:p w:rsidRDefault="00C810C9" w:rsidP="00C810C9" w:rsidR="00C810C9" w:rsidRPr="00CA2213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  <w:t xml:space="preserve">       </w:t>
      </w:r>
    </w:p>
    <w:p w:rsidRDefault="00C810C9" w:rsidP="00C810C9" w:rsidR="00C810C9" w:rsidRPr="00CA2213">
      <w:pPr>
        <w:jc w:val="both"/>
      </w:pPr>
      <w:r w:rsidRPr="00CA2213">
        <w:tab/>
      </w:r>
    </w:p>
    <w:p w:rsidRDefault="00C810C9" w:rsidP="00C810C9" w:rsidR="00C810C9" w:rsidRPr="00CA2213">
      <w:pPr>
        <w:jc w:val="center"/>
      </w:pPr>
      <w:r w:rsidRPr="00CA2213">
        <w:t>R E P U B L I K A  H R V A T S K A</w:t>
      </w:r>
    </w:p>
    <w:p w:rsidRDefault="00C810C9" w:rsidP="00C810C9" w:rsidR="00C810C9" w:rsidRPr="00CA2213"/>
    <w:p w:rsidRDefault="00C810C9" w:rsidP="00C810C9" w:rsidR="00C810C9" w:rsidRPr="00CA2213">
      <w:pPr>
        <w:jc w:val="center"/>
      </w:pPr>
      <w:r w:rsidRPr="00CA2213">
        <w:t>R J E Š E NJ E</w:t>
      </w:r>
    </w:p>
    <w:p w:rsidRDefault="0015351A" w:rsidP="0015351A" w:rsidR="0015351A" w:rsidRPr="00051F00"/>
    <w:p w:rsidRDefault="0015351A" w:rsidP="0015351A" w:rsidR="0015351A" w:rsidRPr="00051F00">
      <w:pPr>
        <w:ind w:firstLine="708"/>
        <w:jc w:val="both"/>
      </w:pPr>
      <w:r w:rsidRPr="00051F00">
        <w:t xml:space="preserve">Trgovački sud u Pazinu, po stečajnom sucu Damiru Rabaru, u stečajnom postupku nad dužnikom </w:t>
      </w:r>
      <w:r>
        <w:t>Stečajna masa iza CASTELLUM L.S. PARTNER d.o.o. u stečaju, Zagreb, Pavla Hatza 10, OIB: 04103056966</w:t>
      </w:r>
      <w:r w:rsidRPr="00051F00">
        <w:t xml:space="preserve">, </w:t>
      </w:r>
      <w:r w:rsidR="00C810C9">
        <w:t>12</w:t>
      </w:r>
      <w:r w:rsidRPr="00051F00">
        <w:t xml:space="preserve">. </w:t>
      </w:r>
      <w:r>
        <w:t xml:space="preserve">studenog </w:t>
      </w:r>
      <w:r w:rsidRPr="00051F00">
        <w:t xml:space="preserve">2018. </w:t>
      </w:r>
    </w:p>
    <w:p w:rsidRDefault="0015351A" w:rsidP="0015351A" w:rsidR="0015351A" w:rsidRPr="00051F00">
      <w:pPr>
        <w:ind w:firstLine="708"/>
        <w:jc w:val="both"/>
        <w:rPr>
          <w:color w:val="FF0000"/>
        </w:rPr>
      </w:pPr>
    </w:p>
    <w:p w:rsidRDefault="0015351A" w:rsidP="0015351A" w:rsidR="0015351A" w:rsidRPr="00557755">
      <w:pPr>
        <w:jc w:val="center"/>
      </w:pPr>
      <w:r w:rsidRPr="00557755">
        <w:t xml:space="preserve">r i j e š i o  j e </w:t>
      </w:r>
    </w:p>
    <w:p w:rsidRDefault="0015351A" w:rsidP="0015351A" w:rsidR="0015351A" w:rsidRPr="00557755"/>
    <w:p w:rsidRDefault="003C2604" w:rsidP="0015351A" w:rsidR="0015351A" w:rsidRPr="00557755">
      <w:pPr>
        <w:jc w:val="both"/>
      </w:pPr>
      <w:r>
        <w:tab/>
      </w:r>
      <w:r w:rsidR="0015351A" w:rsidRPr="00557755">
        <w:t xml:space="preserve">Stečajnom upravitelju </w:t>
      </w:r>
      <w:r>
        <w:t>Jelenku Lehkiju iz Zagreba, Pavla Hatza 10,</w:t>
      </w:r>
      <w:r w:rsidR="0015351A" w:rsidRPr="003C2604">
        <w:rPr>
          <w:color w:val="FF0000"/>
        </w:rPr>
        <w:t xml:space="preserve"> </w:t>
      </w:r>
      <w:r w:rsidR="0015351A" w:rsidRPr="00C810C9">
        <w:t>OIB</w:t>
      </w:r>
      <w:r w:rsidR="00C810C9" w:rsidRPr="00C810C9">
        <w:t>:</w:t>
      </w:r>
      <w:r w:rsidR="0015351A" w:rsidRPr="00C810C9">
        <w:t xml:space="preserve"> </w:t>
      </w:r>
      <w:r w:rsidR="00C810C9" w:rsidRPr="00C810C9">
        <w:t>96068307857</w:t>
      </w:r>
      <w:r w:rsidR="0015351A" w:rsidRPr="00C810C9">
        <w:t xml:space="preserve">  </w:t>
      </w:r>
      <w:r w:rsidR="0015351A" w:rsidRPr="00557755">
        <w:t xml:space="preserve">određuje se konačna nagrada za rad u stečajnom postupku u iznosu od </w:t>
      </w:r>
      <w:r w:rsidR="00C810C9" w:rsidRPr="00C810C9">
        <w:rPr>
          <w:bCs w:val="false"/>
          <w:color w:val="000000"/>
        </w:rPr>
        <w:t>29.130,20</w:t>
      </w:r>
      <w:r w:rsidR="00C810C9">
        <w:rPr>
          <w:rFonts w:hAnsi="Calibri" w:ascii="Calibri"/>
          <w:bCs w:val="false"/>
          <w:color w:val="000000"/>
          <w:sz w:val="22"/>
          <w:szCs w:val="22"/>
        </w:rPr>
        <w:t xml:space="preserve"> </w:t>
      </w:r>
      <w:r w:rsidR="00C810C9">
        <w:t>kn bru</w:t>
      </w:r>
      <w:r w:rsidR="0015351A" w:rsidRPr="00557755">
        <w:t>to.</w:t>
      </w:r>
    </w:p>
    <w:p w:rsidRDefault="0015351A" w:rsidP="0015351A" w:rsidR="0015351A" w:rsidRPr="00557755">
      <w:pPr>
        <w:jc w:val="both"/>
      </w:pPr>
    </w:p>
    <w:p w:rsidRDefault="0015351A" w:rsidP="0015351A" w:rsidR="0015351A" w:rsidRPr="00557755">
      <w:pPr>
        <w:jc w:val="center"/>
      </w:pPr>
    </w:p>
    <w:p w:rsidRDefault="0015351A" w:rsidP="0015351A" w:rsidR="0015351A" w:rsidRPr="00557755">
      <w:pPr>
        <w:jc w:val="center"/>
      </w:pPr>
      <w:r w:rsidRPr="00557755">
        <w:t>Obrazloženje</w:t>
      </w:r>
    </w:p>
    <w:p w:rsidRDefault="0015351A" w:rsidP="0015351A" w:rsidR="0015351A" w:rsidRPr="00E516EE">
      <w:pPr>
        <w:jc w:val="both"/>
      </w:pPr>
    </w:p>
    <w:p w:rsidRDefault="0015351A" w:rsidP="0015351A" w:rsidR="0015351A" w:rsidRPr="00E516EE">
      <w:pPr>
        <w:ind w:firstLine="708"/>
        <w:jc w:val="both"/>
      </w:pPr>
      <w:r w:rsidRPr="00E516EE">
        <w:t xml:space="preserve">Rješenje o nastavku stečajnog postupka radi naknadne diobe nad stečajnim dužnikom doneseno je </w:t>
      </w:r>
      <w:r w:rsidR="0093346F">
        <w:t>3</w:t>
      </w:r>
      <w:r w:rsidRPr="00E516EE">
        <w:t xml:space="preserve">. </w:t>
      </w:r>
      <w:r w:rsidR="0093346F">
        <w:t xml:space="preserve">veljače </w:t>
      </w:r>
      <w:r w:rsidRPr="00E516EE">
        <w:t xml:space="preserve">2017. </w:t>
      </w:r>
    </w:p>
    <w:p w:rsidRDefault="0015351A" w:rsidP="0015351A" w:rsidR="0015351A" w:rsidRPr="00E516EE">
      <w:pPr>
        <w:ind w:firstLine="708"/>
        <w:jc w:val="both"/>
      </w:pPr>
      <w:r w:rsidRPr="00E516EE">
        <w:t>U podnesku od 2. s</w:t>
      </w:r>
      <w:r w:rsidR="0093346F">
        <w:t xml:space="preserve">tudenog </w:t>
      </w:r>
      <w:r w:rsidRPr="00E516EE">
        <w:t>2018. stečajni upravitelj je predložio da mu sud odredi nagradu te naknadu stvarnih troškova.</w:t>
      </w:r>
    </w:p>
    <w:p w:rsidRDefault="0015351A" w:rsidP="0015351A" w:rsidR="0015351A" w:rsidRPr="00E516EE">
      <w:pPr>
        <w:jc w:val="both"/>
      </w:pPr>
      <w:r w:rsidRPr="00E516EE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15351A" w:rsidP="0015351A" w:rsidR="0015351A" w:rsidRPr="00E516EE">
      <w:pPr>
        <w:ind w:firstLine="708"/>
        <w:jc w:val="both"/>
      </w:pPr>
      <w:r w:rsidRPr="00E516EE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E516EE">
          <w:t>29. st</w:t>
        </w:r>
      </w:smartTag>
      <w:r w:rsidRPr="00E516EE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15351A" w:rsidP="0015351A" w:rsidR="0015351A" w:rsidRPr="0093346F">
      <w:pPr>
        <w:jc w:val="both"/>
        <w:rPr>
          <w:rFonts w:hAnsi="Calibri" w:ascii="Calibri"/>
          <w:bCs w:val="false"/>
          <w:color w:val="000000"/>
          <w:sz w:val="22"/>
          <w:szCs w:val="22"/>
        </w:rPr>
      </w:pPr>
      <w:r w:rsidRPr="00051F00">
        <w:rPr>
          <w:color w:val="FF0000"/>
        </w:rPr>
        <w:tab/>
      </w:r>
      <w:r w:rsidRPr="00E516EE">
        <w:t>U konkretnom slučaju stečajni je sudac utvrdio da je imovina stečajnog un</w:t>
      </w:r>
      <w:r w:rsidR="00C810C9">
        <w:t xml:space="preserve">ovčena u vrijednosti od </w:t>
      </w:r>
      <w:r w:rsidRPr="00E516EE">
        <w:t>2</w:t>
      </w:r>
      <w:r w:rsidR="0093346F">
        <w:t>09.418,32</w:t>
      </w:r>
      <w:r w:rsidRPr="00E516EE">
        <w:t xml:space="preserve"> kn, pa je na temelju čl. 7. Uredbe o kriterijima i načinu obračuna i plaćanja nagrada stečajnim upraviteljima, stečajnom upravitelju odredio nagradu u iznosu od  </w:t>
      </w:r>
      <w:r w:rsidR="0093346F" w:rsidRPr="00C810C9">
        <w:rPr>
          <w:bCs w:val="false"/>
          <w:color w:val="000000"/>
        </w:rPr>
        <w:t>29.130,20</w:t>
      </w:r>
      <w:r w:rsidR="0093346F">
        <w:rPr>
          <w:rFonts w:hAnsi="Calibri" w:ascii="Calibri"/>
          <w:bCs w:val="false"/>
          <w:color w:val="000000"/>
          <w:sz w:val="22"/>
          <w:szCs w:val="22"/>
        </w:rPr>
        <w:t xml:space="preserve"> </w:t>
      </w:r>
      <w:r w:rsidR="00C810C9" w:rsidRPr="00C810C9">
        <w:rPr>
          <w:bCs w:val="false"/>
          <w:color w:val="000000"/>
        </w:rPr>
        <w:t xml:space="preserve">kn </w:t>
      </w:r>
      <w:r w:rsidRPr="00E516EE">
        <w:t>bruto.</w:t>
      </w:r>
    </w:p>
    <w:p w:rsidRDefault="0015351A" w:rsidP="0015351A" w:rsidR="0015351A" w:rsidRPr="006149A7">
      <w:pPr>
        <w:jc w:val="both"/>
      </w:pPr>
      <w:r w:rsidRPr="006149A7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15351A" w:rsidP="0015351A" w:rsidR="0015351A" w:rsidRPr="006149A7">
      <w:pPr>
        <w:jc w:val="both"/>
      </w:pPr>
      <w:r w:rsidRPr="006149A7">
        <w:tab/>
        <w:t>Slijedom navedenog, a na temelju čl. 94. st. 1. Stečajnog zakona, valjalo je riješiti kao pod II izreke rješenja.</w:t>
      </w:r>
    </w:p>
    <w:p w:rsidRDefault="0015351A" w:rsidP="0015351A" w:rsidR="0015351A" w:rsidRPr="006149A7">
      <w:pPr>
        <w:jc w:val="both"/>
      </w:pPr>
    </w:p>
    <w:p w:rsidRDefault="0015351A" w:rsidP="0015351A" w:rsidR="0015351A" w:rsidRPr="006149A7">
      <w:pPr>
        <w:jc w:val="center"/>
      </w:pPr>
      <w:r w:rsidRPr="006149A7">
        <w:t xml:space="preserve">U Pazinu, </w:t>
      </w:r>
      <w:r w:rsidR="00C810C9">
        <w:t>12</w:t>
      </w:r>
      <w:r w:rsidR="00AE55ED">
        <w:t>.</w:t>
      </w:r>
      <w:r w:rsidRPr="006149A7">
        <w:t xml:space="preserve"> </w:t>
      </w:r>
      <w:r w:rsidR="00AE55ED">
        <w:t xml:space="preserve">studenog </w:t>
      </w:r>
      <w:r w:rsidRPr="006149A7">
        <w:t>2018.</w:t>
      </w:r>
    </w:p>
    <w:p w:rsidRDefault="0015351A" w:rsidP="0015351A" w:rsidR="0015351A" w:rsidRPr="00AE55ED"/>
    <w:p w:rsidRDefault="0015351A" w:rsidP="0015351A" w:rsidR="0015351A" w:rsidRPr="00AE55ED">
      <w:pPr>
        <w:ind w:left="4956"/>
      </w:pPr>
      <w:r w:rsidRPr="00AE55ED">
        <w:t xml:space="preserve">       </w:t>
      </w:r>
      <w:r w:rsidRPr="00AE55ED">
        <w:tab/>
      </w:r>
      <w:r w:rsidRPr="00AE55ED">
        <w:tab/>
        <w:t xml:space="preserve">Stečajni sudac </w:t>
      </w:r>
    </w:p>
    <w:p w:rsidRDefault="0015351A" w:rsidP="0015351A" w:rsidR="0015351A" w:rsidRPr="00AE55ED">
      <w:pPr>
        <w:ind w:left="4956"/>
      </w:pPr>
      <w:r w:rsidRPr="00AE55ED">
        <w:t xml:space="preserve">          </w:t>
      </w:r>
    </w:p>
    <w:p w:rsidRDefault="0015351A" w:rsidP="0015351A" w:rsidR="0015351A" w:rsidRPr="00AE55ED">
      <w:pPr>
        <w:ind w:left="4956"/>
      </w:pPr>
      <w:r w:rsidRPr="00AE55ED">
        <w:t xml:space="preserve">          </w:t>
      </w:r>
      <w:r w:rsidRPr="00AE55ED">
        <w:tab/>
      </w:r>
      <w:r w:rsidRPr="00AE55ED">
        <w:tab/>
        <w:t>Damir Rabar</w:t>
      </w:r>
      <w:r w:rsidR="00B122B3">
        <w:t>, v.r.</w:t>
      </w:r>
    </w:p>
    <w:p w:rsidRDefault="0015351A" w:rsidP="0015351A" w:rsidR="0015351A" w:rsidRPr="00AE55ED"/>
    <w:p w:rsidRDefault="0015351A" w:rsidP="0015351A" w:rsidR="0015351A" w:rsidRPr="00AE55ED"/>
    <w:p w:rsidRDefault="0015351A" w:rsidP="0015351A" w:rsidR="0015351A" w:rsidRPr="00AE55ED">
      <w:r w:rsidRPr="00AE55ED">
        <w:lastRenderedPageBreak/>
        <w:t>UPUTA O PRAVNOM LIJEKU:</w:t>
      </w:r>
    </w:p>
    <w:p w:rsidRDefault="0015351A" w:rsidP="0015351A" w:rsidR="0015351A" w:rsidRPr="00AE55ED">
      <w:pPr>
        <w:jc w:val="both"/>
      </w:pPr>
      <w:r w:rsidRPr="00AE55ED">
        <w:tab/>
        <w:t xml:space="preserve">Protiv ovog rješenja pravo na žalbu imaju stečajni upravitelj, dužnik pojedinac i svaki stečajni vjerovnik. Žalba se podnosi u roku od 8 dana od dana primitka istog. Žalba se podnosi putem ovog suda, u </w:t>
      </w:r>
      <w:r w:rsidR="00C810C9">
        <w:t>tri</w:t>
      </w:r>
      <w:r w:rsidRPr="00AE55ED">
        <w:t xml:space="preserve"> istovjetna primjerka, a o žalbi odlučuje Visoki trgovački sud Republike Hrvatske.</w:t>
      </w:r>
    </w:p>
    <w:p w:rsidRDefault="0015351A" w:rsidP="0015351A" w:rsidR="0015351A" w:rsidRPr="00051F00">
      <w:pPr>
        <w:jc w:val="both"/>
        <w:rPr>
          <w:color w:val="FF0000"/>
        </w:rPr>
      </w:pPr>
    </w:p>
    <w:p w:rsidRDefault="0015351A" w:rsidP="0015351A" w:rsidR="0015351A" w:rsidRPr="00C810C9">
      <w:pPr>
        <w:jc w:val="both"/>
      </w:pPr>
      <w:r w:rsidRPr="00C810C9">
        <w:t>DNA</w:t>
      </w:r>
    </w:p>
    <w:p w:rsidRDefault="0015351A" w:rsidP="0015351A" w:rsidR="0015351A" w:rsidRPr="00C810C9">
      <w:pPr>
        <w:jc w:val="both"/>
      </w:pPr>
      <w:r w:rsidRPr="00C810C9">
        <w:t xml:space="preserve">- Stečajnom upravitelju </w:t>
      </w:r>
      <w:r w:rsidR="00AE55ED" w:rsidRPr="00C810C9">
        <w:t>Jelenku Lehkiju</w:t>
      </w:r>
      <w:r w:rsidR="00C810C9">
        <w:t xml:space="preserve">, </w:t>
      </w:r>
      <w:r w:rsidRPr="00C810C9">
        <w:t xml:space="preserve">Zagreb, </w:t>
      </w:r>
      <w:r w:rsidR="00C810C9">
        <w:t>Pavla Hatza 10</w:t>
      </w:r>
    </w:p>
    <w:p w:rsidRDefault="0015351A" w:rsidP="0015351A" w:rsidR="0015351A" w:rsidRPr="00AB448F">
      <w:pPr>
        <w:jc w:val="both"/>
        <w:rPr>
          <w:rStyle w:val="f01"/>
          <w:color w:val="auto"/>
        </w:rPr>
      </w:pPr>
      <w:r w:rsidRPr="00AB448F">
        <w:rPr>
          <w:rStyle w:val="f01"/>
          <w:color w:val="auto"/>
        </w:rPr>
        <w:t xml:space="preserve">- e-oglasna ploča suda </w:t>
      </w:r>
      <w:r w:rsidR="00C810C9">
        <w:rPr>
          <w:rStyle w:val="f01"/>
          <w:color w:val="auto"/>
        </w:rPr>
        <w:t>8 dana</w:t>
      </w:r>
    </w:p>
    <w:p w:rsidRDefault="0015351A" w:rsidP="0015351A" w:rsidR="0015351A" w:rsidRPr="00051F00">
      <w:pPr>
        <w:jc w:val="both"/>
        <w:rPr>
          <w:color w:val="FF0000"/>
        </w:rPr>
      </w:pPr>
    </w:p>
    <w:p w:rsidRDefault="00EB7624" w:rsidR="00EB7624"/>
    <w:sectPr w:rsidSect="00467811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2B3" w:rsidR="00382B9B">
      <w:r>
        <w:separator/>
      </w:r>
    </w:p>
  </w:endnote>
  <w:endnote w:id="0" w:type="continuationSeparator">
    <w:p w:rsidRDefault="00B122B3" w:rsidR="00382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2B3" w:rsidR="00382B9B">
      <w:r>
        <w:separator/>
      </w:r>
    </w:p>
  </w:footnote>
  <w:footnote w:id="0" w:type="continuationSeparator">
    <w:p w:rsidRDefault="00B122B3" w:rsidR="00382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48F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0BF2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48F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0C9" w:rsidP="00C810C9" w:rsidR="00C810C9" w:rsidRPr="000953B2">
    <w:pPr>
      <w:jc w:val="right"/>
    </w:pPr>
    <w:r w:rsidRPr="000953B2">
      <w:t>1 St-</w:t>
    </w:r>
    <w:r>
      <w:t>1037/2016</w:t>
    </w:r>
    <w:r w:rsidRPr="000953B2">
      <w:t>-</w:t>
    </w:r>
    <w:r>
      <w:t>65</w:t>
    </w:r>
  </w:p>
  <w:p w:rsidRDefault="00660BF2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48F" w:rsidP="007C5AF7" w:rsidR="00467811" w:rsidRPr="000953B2">
    <w:pPr>
      <w:jc w:val="right"/>
    </w:pPr>
    <w:r w:rsidRPr="000953B2">
      <w:t>1 St-</w:t>
    </w:r>
    <w:r w:rsidR="00C810C9">
      <w:t>1037/2016</w:t>
    </w:r>
    <w:r w:rsidRPr="000953B2">
      <w:t>-</w:t>
    </w:r>
    <w:r w:rsidR="00C810C9">
      <w:t>65</w:t>
    </w:r>
  </w:p>
  <w:p w:rsidRDefault="00660BF2" w:rsidP="007C5AF7" w:rsidR="00467811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51A"/>
    <w:rsid w:val="0015351A"/>
    <w:rsid w:val="00382B9B"/>
    <w:rsid w:val="003C2604"/>
    <w:rsid w:val="00660BF2"/>
    <w:rsid w:val="00770471"/>
    <w:rsid w:val="0093346F"/>
    <w:rsid w:val="00AB448F"/>
    <w:rsid w:val="00AE55ED"/>
    <w:rsid w:val="00B122B3"/>
    <w:rsid w:val="00C21C59"/>
    <w:rsid w:val="00C810C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51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1535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5351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5351A"/>
  </w:style>
  <w:style w:customStyle="true" w:styleId="f01" w:type="character">
    <w:name w:val="f01"/>
    <w:rsid w:val="0015351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5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51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0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C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51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1535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5351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5351A"/>
  </w:style>
  <w:style w:customStyle="1" w:styleId="f01" w:type="character">
    <w:name w:val="f01"/>
    <w:rsid w:val="0015351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5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51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0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C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83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7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St-1037/2016-60</izvorni_sadrzaj>
    <derivirana_varijabla naziv="DomainObject.PredzadnjaOdlukaIzPredmeta.Oznaka_1">St-1037/2016-60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1920</properties:Characters>
  <properties:Lines>58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2018-11-12T13:24:00Z</dcterms:created>
  <dc:creator>Damir Rabar</dc:creator>
  <cp:lastModifiedBy>Lorena Paris Aničić</cp:lastModifiedBy>
  <cp:lastPrinted>2018-11-12T13:30:00Z</cp:lastPrinted>
  <dcterms:modified xmlns:xsi="http://www.w3.org/2001/XMLSchema-instance" xsi:type="dcterms:W3CDTF">2018-11-12T13:43:00Z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