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8b53" w14:paraId="d178b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5CCC" w:rsidP="00955CCC" w:rsidR="00955CCC" w:rsidRPr="00955CCC">
      <w:pPr>
        <w:spacing w:after="0"/>
        <w:rPr>
          <w:rFonts w:cs="Times New Roman" w:eastAsia="Times New Roman"/>
          <w:b/>
          <w:lang w:eastAsia="hr-HR"/>
        </w:rPr>
      </w:pPr>
      <w:r w:rsidRPr="00955CC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55CCC">
        <w:rPr>
          <w:rFonts w:cs="Times New Roman" w:eastAsia="Times New Roman"/>
          <w:b/>
          <w:lang w:eastAsia="hr-HR"/>
        </w:rPr>
        <w:t>Broj: 14. St-1127/2017.</w:t>
      </w:r>
    </w:p>
    <w:p w:rsidRDefault="00955CCC" w:rsidP="00955CCC" w:rsidR="00955CCC" w:rsidRPr="00955CCC">
      <w:pPr>
        <w:spacing w:after="0"/>
        <w:rPr>
          <w:rFonts w:cs="Times New Roman" w:eastAsia="Times New Roman"/>
          <w:lang w:eastAsia="hr-HR"/>
        </w:rPr>
      </w:pPr>
      <w:r w:rsidRPr="00955CC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55CCC" w:rsidP="00955CCC" w:rsidR="00955CCC" w:rsidRPr="00955CCC">
      <w:pPr>
        <w:spacing w:after="0"/>
        <w:rPr>
          <w:rFonts w:cs="Times New Roman" w:eastAsia="Times New Roman"/>
          <w:b/>
          <w:lang w:eastAsia="hr-HR"/>
        </w:rPr>
      </w:pPr>
      <w:r w:rsidRPr="00955CCC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5CCC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5CCC">
        <w:rPr>
          <w:rFonts w:cs="Times New Roman" w:eastAsia="Times New Roman"/>
          <w:b/>
          <w:lang w:val="en-US"/>
        </w:rPr>
        <w:t>R J E Š E N J E</w:t>
      </w:r>
    </w:p>
    <w:p w:rsidRDefault="00955CCC" w:rsidP="00955CCC" w:rsidR="00955CCC" w:rsidRPr="00955CCC">
      <w:pPr>
        <w:spacing w:after="0"/>
        <w:rPr>
          <w:rFonts w:cs="Times New Roman" w:eastAsia="Times New Roman"/>
          <w:szCs w:val="20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eastAsia="hr-HR"/>
        </w:rPr>
      </w:pPr>
      <w:r w:rsidRPr="00955CCC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VUČAK GRADNJA društvo s ograničenom odgovornošću za građenje i usluge, Makarska, Veliko Brdo bb, OIB: 93880375614,  (dalje: Dužnik), 21. ožujka 2018., 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5CCC">
        <w:rPr>
          <w:rFonts w:cs="Times New Roman" w:eastAsia="Times New Roman"/>
          <w:b/>
          <w:lang w:val="en-US"/>
        </w:rPr>
        <w:t>r i j e š i o    j e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55CCC" w:rsidP="00955CCC" w:rsidR="00955CCC" w:rsidRPr="00955CCC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b/>
          <w:lang w:val="en-US"/>
        </w:rPr>
        <w:t>Obustavlja se</w:t>
      </w:r>
      <w:r w:rsidRPr="00955CCC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955CCC" w:rsidP="00955CCC" w:rsidR="00955CCC" w:rsidRPr="00955CCC">
      <w:pPr>
        <w:spacing w:after="0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b/>
          <w:lang w:val="fr-FR"/>
        </w:rPr>
        <w:t>Obrazlo</w:t>
      </w:r>
      <w:r w:rsidRPr="00955CCC">
        <w:rPr>
          <w:rFonts w:cs="Times New Roman" w:eastAsia="Times New Roman"/>
          <w:b/>
          <w:lang w:val="en-US"/>
        </w:rPr>
        <w:t>ž</w:t>
      </w:r>
      <w:r w:rsidRPr="00955CCC">
        <w:rPr>
          <w:rFonts w:cs="Times New Roman" w:eastAsia="Times New Roman"/>
          <w:b/>
          <w:lang w:val="fr-FR"/>
        </w:rPr>
        <w:t>enje</w:t>
      </w:r>
    </w:p>
    <w:p w:rsidRDefault="00955CCC" w:rsidP="00955CCC" w:rsidR="00955CCC" w:rsidRPr="00955CCC">
      <w:pPr>
        <w:spacing w:after="0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fr-FR"/>
        </w:rPr>
      </w:pPr>
      <w:r w:rsidRPr="00955CCC">
        <w:rPr>
          <w:rFonts w:cs="Times New Roman" w:eastAsia="Times New Roman"/>
          <w:lang w:val="en-US"/>
        </w:rPr>
        <w:t xml:space="preserve">          </w:t>
      </w:r>
      <w:r w:rsidRPr="00955CCC">
        <w:rPr>
          <w:rFonts w:cs="Times New Roman" w:eastAsia="Times New Roman"/>
          <w:lang w:val="fr-FR"/>
        </w:rPr>
        <w:t>Predlagatelj je prijedlogom fizički zaprimljenim u Sudu dana 04. prosinca 2017. godine (dalje: Prijedlog), predložio je Sudu otvoriti stečajni postupak nad Dužnikom.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fr-FR"/>
        </w:rPr>
      </w:pPr>
    </w:p>
    <w:p w:rsidRDefault="00955CCC" w:rsidP="00955CCC" w:rsidR="00955CCC" w:rsidRPr="00955CC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Dužnik je dana 20. ožujka 2018. godine dostavio Sudu Potvrdu </w:t>
      </w:r>
      <w:r w:rsidRPr="00955CCC">
        <w:rPr>
          <w:rFonts w:cs="Times New Roman" w:eastAsia="Times New Roman"/>
          <w:lang w:eastAsia="hr-HR"/>
        </w:rPr>
        <w:t>FINANCIJSKE AGENCIJE, Regionalni centar Split, Split, od</w:t>
      </w:r>
      <w:r w:rsidRPr="00955CCC">
        <w:rPr>
          <w:rFonts w:cs="Times New Roman" w:eastAsia="Times New Roman"/>
          <w:lang w:val="en-US"/>
        </w:rPr>
        <w:t xml:space="preserve"> 20. ožujka 2018. godine, koja je čitanjem izvedena u dokazne svrhe te je čitanjem iste Potvrde utvrđeno kako je na računima i novčanim sredstvima Dužnika na dan izdavanja Potvrde evidentirano 0 (nula) dana neprekidne blokade te kako nepodmirene obveze na dan izdavanja Potvrde iznose: 0,00 kuna. Time Sud smatra utvrđenim kako je Dužnik postao sposoban za plaćanje.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Člankom 128., stavak 9., Stečajnog zakona</w:t>
      </w:r>
      <w:r w:rsidRPr="00955CCC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Kako je Dužnik postao sposoban za plaćanje još i prije nego li je prethodni postupak uopće pokrenut, to je Sud obustavio ovaj stečajni postupak nad Dužnikom, temeljem navedene odredbe članka 128., stavak 9., SZ, radi čega je riješeno kao u izrijeci ovog rješenja.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fr-F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Split, 21. ožujka 2018.</w:t>
      </w:r>
    </w:p>
    <w:p w:rsidRDefault="00955CCC" w:rsidP="00955CCC" w:rsidR="00955CCC" w:rsidRPr="00955CCC">
      <w:pPr>
        <w:spacing w:after="0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955CCC" w:rsidP="00955CCC" w:rsidR="00955CCC" w:rsidRPr="00955CC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            </w:t>
      </w:r>
    </w:p>
    <w:p w:rsidRDefault="00955CCC" w:rsidP="00955CCC" w:rsidR="00955CCC" w:rsidRPr="00955CC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955CCC" w:rsidP="00955CCC" w:rsidR="00955CCC" w:rsidRPr="00955CCC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b/>
          <w:lang w:val="fr-FR"/>
        </w:rPr>
      </w:pPr>
      <w:r w:rsidRPr="00955CCC">
        <w:rPr>
          <w:rFonts w:cs="Times New Roman" w:eastAsia="Times New Roman"/>
          <w:lang w:val="en-US"/>
        </w:rPr>
        <w:t xml:space="preserve">  </w:t>
      </w:r>
      <w:r w:rsidRPr="00955CCC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St-1127/2017.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u w:val="single"/>
          <w:lang w:val="en-US"/>
        </w:rPr>
        <w:t>POUKA O PRAVNOM LIJEKU:</w:t>
      </w:r>
      <w:r w:rsidRPr="00955CCC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955CCC">
          <w:rPr>
            <w:rFonts w:cs="Times New Roman" w:eastAsia="Times New Roman"/>
            <w:lang w:val="en-US"/>
          </w:rPr>
          <w:t>6. a</w:t>
        </w:r>
      </w:smartTag>
      <w:r w:rsidRPr="00955CCC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DNA: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1. </w:t>
      </w:r>
      <w:r w:rsidRPr="00955CCC">
        <w:rPr>
          <w:rFonts w:cs="Times New Roman" w:eastAsia="Times New Roman"/>
          <w:lang w:eastAsia="hr-HR"/>
        </w:rPr>
        <w:t>FINANCIJSKA AGENCIJA, Regionalni centar Split, Split</w:t>
      </w:r>
      <w:r w:rsidRPr="00955CCC">
        <w:rPr>
          <w:rFonts w:cs="Times New Roman" w:eastAsia="Times New Roman"/>
          <w:lang w:val="en-US"/>
        </w:rPr>
        <w:t xml:space="preserve">, Mažuranićevo šetalište 24b, 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eastAsia="hr-HR"/>
        </w:rPr>
      </w:pPr>
      <w:r w:rsidRPr="00955CCC">
        <w:rPr>
          <w:rFonts w:cs="Times New Roman" w:eastAsia="Times New Roman"/>
          <w:lang w:val="en-US"/>
        </w:rPr>
        <w:t>2. VUČAK GRADNJA d.o.o.</w:t>
      </w:r>
      <w:r w:rsidRPr="00955CCC">
        <w:rPr>
          <w:rFonts w:cs="Times New Roman" w:eastAsia="Times New Roman"/>
          <w:lang w:eastAsia="hr-HR"/>
        </w:rPr>
        <w:t xml:space="preserve">, Makarska, Veliko Brdo bb, 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fr-FR"/>
        </w:rPr>
      </w:pPr>
      <w:r w:rsidRPr="00955CCC">
        <w:rPr>
          <w:rFonts w:cs="Times New Roman" w:eastAsia="Times New Roman"/>
          <w:lang w:val="en-US"/>
        </w:rPr>
        <w:t>3. e-Oglasna ploča Suda – rok: 20. dana,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4. Spis.</w:t>
      </w: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</w:p>
    <w:p w:rsidRDefault="00955CCC" w:rsidP="00955CCC" w:rsidR="00955CCC" w:rsidRPr="00955CCC">
      <w:pPr>
        <w:spacing w:after="0"/>
        <w:jc w:val="both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>Split, 21. ožujka 2018.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 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val="en-US"/>
        </w:rPr>
      </w:pPr>
      <w:r w:rsidRPr="00955CCC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  <w:r w:rsidRPr="00955CCC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5CCC" w:rsidP="00955CCC" w:rsidR="00955CCC" w:rsidRPr="00955C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CC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0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St-1127/2017-5</izvorni_sadrzaj>
    <derivirana_varijabla naziv="DomainObject.Oznaka_1">St-1127/2017-5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St-1127/2017</izvorni_sadrzaj>
    <derivirana_varijabla naziv="DomainObject.Predmet.OznakaBroj_1">St-1127/2017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VUČAK GRADNJA društvo s ograničenom odgovornošću za građenje i usluge</izvorni_sadrzaj>
    <derivirana_varijabla naziv="DomainObject.Predmet.ProtustrankaFormated_1">  VUČAK GRADNJA društvo s ograničenom odgovornošću za građenje i usluge</derivirana_varijabla>
  </DomainObject.Predmet.ProtustrankaFormated>
  <DomainObject.Predmet.ProtustrankaFormatedOIB>
    <izvorni_sadrzaj>  VUČAK GRADNJA društvo s ograničenom odgovornošću za građenje i usluge, OIB 93880375614</izvorni_sadrzaj>
    <derivirana_varijabla naziv="DomainObject.Predmet.ProtustrankaFormatedOIB_1">  VUČAK GRADNJA društvo s ograničenom odgovornošću za građenje i usluge, OIB 93880375614</derivirana_varijabla>
  </DomainObject.Predmet.ProtustrankaFormatedOIB>
  <DomainObject.Predmet.ProtustrankaFormatedWithAdress>
    <izvorni_sadrzaj> VUČAK GRADNJA društvo s ograničenom odgovornošću za građenje i usluge, Veliko Brdo bb, 21300 Makarska</izvorni_sadrzaj>
    <derivirana_varijabla naziv="DomainObject.Predmet.ProtustrankaFormatedWithAdress_1"> VUČAK GRADNJA društvo s ograničenom odgovornošću za građenje i usluge, Veliko Brdo bb, 21300 Makarska</derivirana_varijabla>
  </DomainObject.Predmet.ProtustrankaFormatedWithAdress>
  <DomainObject.Predmet.ProtustrankaFormatedWithAdressOIB>
    <izvorni_sadrzaj> VUČAK GRADNJA društvo s ograničenom odgovornošću za građenje i usluge, OIB 93880375614, Veliko Brdo bb, 21300 Makarska</izvorni_sadrzaj>
    <derivirana_varijabla naziv="DomainObject.Predmet.ProtustrankaFormatedWithAdressOIB_1"> VUČAK GRADNJA društvo s ograničenom odgovornošću za građenje i usluge, OIB 93880375614, Veliko Brdo bb, 21300 Makarska</derivirana_varijabla>
  </DomainObject.Predmet.ProtustrankaFormatedWithAdressOIB>
  <DomainObject.Predmet.ProtustrankaWithAdress>
    <izvorni_sadrzaj>VUČAK GRADNJA društvo s ograničenom odgovornošću za građenje i usluge Veliko Brdo bb, 21300 Makarska</izvorni_sadrzaj>
    <derivirana_varijabla naziv="DomainObject.Predmet.ProtustrankaWithAdress_1">VUČAK GRADNJA društvo s ograničenom odgovornošću za građenje i usluge Veliko Brdo bb, 21300 Makarska</derivirana_varijabla>
  </DomainObject.Predmet.ProtustrankaWithAdress>
  <DomainObject.Predmet.ProtustrankaWithAdressOIB>
    <izvorni_sadrzaj>VUČAK GRADNJA društvo s ograničenom odgovornošću za građenje i usluge, OIB 93880375614, Veliko Brdo bb, 21300 Makarska</izvorni_sadrzaj>
    <derivirana_varijabla naziv="DomainObject.Predmet.ProtustrankaWithAdressOIB_1">VUČAK GRADNJA društvo s ograničenom odgovornošću za građenje i usluge, OIB 93880375614, Veliko Brdo bb, 21300 Makarska</derivirana_varijabla>
  </DomainObject.Predmet.ProtustrankaWithAdressOIB>
  <DomainObject.Predmet.ProtustrankaNazivFormated>
    <izvorni_sadrzaj>VUČAK GRADNJA društvo s ograničenom odgovornošću za građenje i usluge</izvorni_sadrzaj>
    <derivirana_varijabla naziv="DomainObject.Predmet.ProtustrankaNazivFormated_1">VUČAK GRADNJA društvo s ograničenom odgovornošću za građenje i usluge</derivirana_varijabla>
  </DomainObject.Predmet.ProtustrankaNazivFormated>
  <DomainObject.Predmet.ProtustrankaNazivFormatedOIB>
    <izvorni_sadrzaj>VUČAK GRADNJA društvo s ograničenom odgovornošću za građenje i usluge, OIB 93880375614</izvorni_sadrzaj>
    <derivirana_varijabla naziv="DomainObject.Predmet.ProtustrankaNazivFormatedOIB_1">VUČAK GRADNJA društvo s ograničenom odgovornošću za građenje i usluge, OIB 93880375614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48199.85</izvorni_sadrzaj>
    <derivirana_varijabla naziv="DomainObject.Predmet.TrenutnaVrijednost_1">48199.85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VUČAK GRADNJA društvo s ograničenom odgovornošću za građenje i usluge</item>
    </izvorni_sadrzaj>
    <derivirana_varijabla naziv="DomainObject.Predmet.ProtuStrankaListFormated_1">
      <item>VUČAK GRADNJA društvo s ograničenom odgovornošću za građenje i usluge</item>
    </derivirana_varijabla>
  </DomainObject.Predmet.ProtuStrankaListFormated>
  <DomainObject.Predmet.ProtuStrankaListFormatedOIB>
    <izvorni_sadrzaj>
      <item>VUČAK GRADNJA društvo s ograničenom odgovornošću za građenje i usluge, OIB 93880375614</item>
    </izvorni_sadrzaj>
    <derivirana_varijabla naziv="DomainObject.Predmet.ProtuStrankaListFormatedOIB_1">
      <item>VUČAK GRADNJA društvo s ograničenom odgovornošću za građenje i usluge, OIB 93880375614</item>
    </derivirana_varijabla>
  </DomainObject.Predmet.ProtuStrankaListFormatedOIB>
  <DomainObject.Predmet.ProtuStrankaListFormatedWithAdress>
    <izvorni_sadrzaj>
      <item>VUČAK GRADNJA društvo s ograničenom odgovornošću za građenje i usluge, Veliko Brdo bb, 21300 Makarska</item>
    </izvorni_sadrzaj>
    <derivirana_varijabla naziv="DomainObject.Predmet.ProtuStrankaListFormatedWithAdress_1">
      <item>VUČAK GRADNJA društvo s ograničenom odgovornošću za građenje i usluge, Veliko Brdo bb, 21300 Makarska</item>
    </derivirana_varijabla>
  </DomainObject.Predmet.ProtuStrankaListFormatedWithAdress>
  <DomainObject.Predmet.ProtuStrankaListFormatedWithAdressOIB>
    <izvorni_sadrzaj>
      <item>VUČAK GRADNJA društvo s ograničenom odgovornošću za građenje i usluge, OIB 93880375614, Veliko Brdo bb, 21300 Makarska</item>
    </izvorni_sadrzaj>
    <derivirana_varijabla naziv="DomainObject.Predmet.ProtuStrankaListFormatedWithAdressOIB_1">
      <item>VUČAK GRADNJA društvo s ograničenom odgovornošću za građenje i usluge, OIB 93880375614, Veliko Brdo bb, 21300 Makarska</item>
    </derivirana_varijabla>
  </DomainObject.Predmet.ProtuStrankaListFormatedWithAdressOIB>
  <DomainObject.Predmet.ProtuStrankaListNazivFormated>
    <izvorni_sadrzaj>
      <item>VUČAK GRADNJA društvo s ograničenom odgovornošću za građenje i usluge</item>
    </izvorni_sadrzaj>
    <derivirana_varijabla naziv="DomainObject.Predmet.ProtuStrankaListNazivFormated_1">
      <item>VUČAK GRADNJA društvo s ograničenom odgovornošću za građenje i usluge</item>
    </derivirana_varijabla>
  </DomainObject.Predmet.ProtuStrankaListNazivFormated>
  <DomainObject.Predmet.ProtuStrankaListNazivFormatedOIB>
    <izvorni_sadrzaj>
      <item>VUČAK GRADNJA društvo s ograničenom odgovornošću za građenje i usluge, OIB 93880375614</item>
    </izvorni_sadrzaj>
    <derivirana_varijabla naziv="DomainObject.Predmet.ProtuStrankaListNazivFormatedOIB_1">
      <item>VUČAK GRADNJA društvo s ograničenom odgovornošću za građenje i usluge, OIB 93880375614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St-1127/2017-5</izvorni_sadrzaj>
    <derivirana_varijabla naziv="DomainObject.PoslovniBrojDokumenta_1">St-1127/2017-5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VUČAK GRADNJA društvo s ograničenom odgovornošću za građenje i usluge</izvorni_sadrzaj>
    <derivirana_varijabla naziv="DomainObject.Predmet.ProtustrankaIDrugi_1">VUČAK GRADNJA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VUČAK GRADNJA društvo s ograničenom odgovornošću za građenje i usluge, OIB 93880375614, Veliko Brdo bb, 21300 Makarska</izvorni_sadrzaj>
    <derivirana_varijabla naziv="DomainObject.Predmet.ProtustrankaIDrugiAdressOIB_1">VUČAK GRADNJA društvo s ograničenom odgovornošću za građenje i usluge, OIB 93880375614, Veliko Brdo bb,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VUČAK GRADNJA društvo s ograničenom odgovornošću za građenje i usluge</item>
      <item>FINANCIJSKA AGENCIJA, RC SPLIT</item>
    </izvorni_sadrzaj>
    <derivirana_varijabla naziv="DomainObject.Predmet.SudioniciListNaziv_1">
      <item>VUČAK GRADNJA društvo s ograničenom odgovornošću za građenje i usluge</item>
      <item>FINANCIJSKA AGENCIJA, RC SPLIT</item>
    </derivirana_varijabla>
  </DomainObject.Predmet.SudioniciListNaziv>
  <DomainObject.Predmet.SudioniciListAdressOIB>
    <izvorni_sadrzaj>
      <item>VUČAK GRADNJA društvo s ograničenom odgovornošću za građenje i usluge, OIB 93880375614, Veliko Brdo bb,21300 Makarska</item>
      <item>FINANCIJSKA AGENCIJA, RC SPLIT, OIB 85821130368, Mažuranićevo šetalište 24 b,21000 Split</item>
    </izvorni_sadrzaj>
    <derivirana_varijabla naziv="DomainObject.Predmet.SudioniciListAdressOIB_1">
      <item>VUČAK GRADNJA društvo s ograničenom odgovornošću za građenje i usluge, OIB 93880375614, Veliko Brdo bb,21300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26D17-26D5-4B31-B9EF-1E80C9DA6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2008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2018-03-21T09:01:00Z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St-1127/2017-5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