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2c24" w14:paraId="c022c24" w:rsidRDefault="00CB3A8A" w:rsidP="00AD7A16" w:rsidR="00EE6BCA">
      <w:pPr>
        <w:jc w:val="both"/>
        <w15:collapsed w:val="false"/>
        <w:rPr>
          <w:noProof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217" w:rsidP="000A6217" w:rsidR="000A6217" w:rsidRPr="00230D3F">
      <w:pPr>
        <w:rPr>
          <w:szCs w:val="24"/>
          <w:lang w:val="pl-PL"/>
        </w:rPr>
      </w:pPr>
      <w:r w:rsidRPr="00230D3F">
        <w:rPr>
          <w:szCs w:val="24"/>
          <w:lang w:val="pl-PL"/>
        </w:rPr>
        <w:t>REPUBLIKA HRVATSKA</w:t>
      </w:r>
    </w:p>
    <w:p w:rsidRDefault="000A6217" w:rsidP="000A6217" w:rsidR="000A6217" w:rsidRPr="00230D3F">
      <w:pPr>
        <w:rPr>
          <w:szCs w:val="24"/>
          <w:lang w:val="pl-PL"/>
        </w:rPr>
      </w:pPr>
      <w:r w:rsidRPr="00230D3F">
        <w:rPr>
          <w:szCs w:val="24"/>
          <w:lang w:val="pl-PL"/>
        </w:rPr>
        <w:t>TRGOVAČKI SUD U ZAGREBU</w:t>
      </w:r>
    </w:p>
    <w:p w:rsidRDefault="000A6217" w:rsidP="000A6217" w:rsidR="000A6217" w:rsidRPr="00230D3F">
      <w:pPr>
        <w:jc w:val="both"/>
        <w:rPr>
          <w:szCs w:val="24"/>
          <w:lang w:val="pl-PL"/>
        </w:rPr>
      </w:pPr>
      <w:r w:rsidRPr="00230D3F">
        <w:rPr>
          <w:szCs w:val="24"/>
          <w:lang w:val="hr-HR"/>
        </w:rPr>
        <w:t xml:space="preserve">Zagreb, </w:t>
      </w:r>
      <w:proofErr w:type="spellStart"/>
      <w:r w:rsidRPr="00230D3F">
        <w:rPr>
          <w:szCs w:val="24"/>
          <w:lang w:val="hr-HR"/>
        </w:rPr>
        <w:t>Amruševa</w:t>
      </w:r>
      <w:proofErr w:type="spellEnd"/>
      <w:r w:rsidRPr="00230D3F">
        <w:rPr>
          <w:szCs w:val="24"/>
          <w:lang w:val="hr-HR"/>
        </w:rPr>
        <w:t xml:space="preserve"> 2/II</w:t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  <w:t>7 St-5161/15-</w:t>
      </w:r>
      <w:r>
        <w:rPr>
          <w:szCs w:val="24"/>
          <w:lang w:val="pl-PL"/>
        </w:rPr>
        <w:t>31</w:t>
      </w:r>
    </w:p>
    <w:p w:rsidRDefault="000A6217" w:rsidP="000A6217" w:rsidR="000A6217" w:rsidRPr="00230D3F">
      <w:pPr>
        <w:jc w:val="both"/>
        <w:rPr>
          <w:szCs w:val="24"/>
          <w:lang w:val="pt-BR"/>
        </w:rPr>
      </w:pPr>
    </w:p>
    <w:p w:rsidRDefault="000A6217" w:rsidP="000A6217" w:rsidR="000A6217" w:rsidRPr="00230D3F">
      <w:pPr>
        <w:jc w:val="center"/>
        <w:rPr>
          <w:szCs w:val="24"/>
          <w:lang w:val="pt-BR"/>
        </w:rPr>
      </w:pPr>
      <w:r w:rsidRPr="00230D3F">
        <w:rPr>
          <w:szCs w:val="24"/>
          <w:lang w:val="pt-BR"/>
        </w:rPr>
        <w:t>R E P U B L I K A  H R V A T S K A</w:t>
      </w:r>
    </w:p>
    <w:p w:rsidRDefault="000A6217" w:rsidP="000A6217" w:rsidR="000A6217" w:rsidRPr="00230D3F">
      <w:pPr>
        <w:jc w:val="center"/>
        <w:rPr>
          <w:szCs w:val="24"/>
          <w:lang w:val="pt-BR"/>
        </w:rPr>
      </w:pPr>
      <w:r w:rsidRPr="00230D3F">
        <w:rPr>
          <w:szCs w:val="24"/>
          <w:lang w:val="pt-BR"/>
        </w:rPr>
        <w:t>R J E Š E N J E</w:t>
      </w:r>
    </w:p>
    <w:p w:rsidRDefault="000A6217" w:rsidP="000A6217" w:rsidR="000A6217" w:rsidRPr="00230D3F">
      <w:pPr>
        <w:pStyle w:val="Tijeloteksta-uvlaka2"/>
        <w:ind w:firstLine="0"/>
        <w:rPr>
          <w:szCs w:val="24"/>
          <w:lang w:eastAsia="hr-HR" w:val="pt-BR"/>
        </w:rPr>
      </w:pPr>
    </w:p>
    <w:p w:rsidRDefault="000A6217" w:rsidP="000A6217" w:rsidR="000A6217" w:rsidRPr="00230D3F">
      <w:pPr>
        <w:jc w:val="both"/>
      </w:pPr>
      <w:r w:rsidRPr="00230D3F">
        <w:rPr>
          <w:szCs w:val="24"/>
          <w:lang w:val="pt-BR"/>
        </w:rPr>
        <w:tab/>
        <w:t xml:space="preserve">TRGOVAČKI SUD U ZAGREBU po sucu toga suda Vesni Malenica kao stečajnom sucu u stečajnom postupku nad dužnikom </w:t>
      </w:r>
      <w:proofErr w:type="spellStart"/>
      <w:r w:rsidRPr="00230D3F">
        <w:rPr>
          <w:szCs w:val="24"/>
          <w:lang w:val="hr-HR"/>
        </w:rPr>
        <w:t>GORUP</w:t>
      </w:r>
      <w:proofErr w:type="spellEnd"/>
      <w:r w:rsidRPr="00230D3F">
        <w:rPr>
          <w:szCs w:val="24"/>
          <w:lang w:val="hr-HR"/>
        </w:rPr>
        <w:t xml:space="preserve"> PRERADA MESA d. o. o. u stečaju, </w:t>
      </w:r>
      <w:proofErr w:type="spellStart"/>
      <w:r w:rsidRPr="00230D3F">
        <w:rPr>
          <w:szCs w:val="24"/>
          <w:lang w:val="hr-HR"/>
        </w:rPr>
        <w:t>Tomaševec</w:t>
      </w:r>
      <w:proofErr w:type="spellEnd"/>
      <w:r w:rsidRPr="00230D3F">
        <w:rPr>
          <w:szCs w:val="24"/>
          <w:lang w:val="hr-HR"/>
        </w:rPr>
        <w:t xml:space="preserve"> 2, </w:t>
      </w:r>
      <w:proofErr w:type="spellStart"/>
      <w:r w:rsidRPr="00230D3F">
        <w:rPr>
          <w:szCs w:val="24"/>
          <w:lang w:val="hr-HR"/>
        </w:rPr>
        <w:t>Tomaševec</w:t>
      </w:r>
      <w:proofErr w:type="spellEnd"/>
      <w:r w:rsidRPr="00230D3F">
        <w:rPr>
          <w:szCs w:val="24"/>
          <w:lang w:val="hr-HR"/>
        </w:rPr>
        <w:t xml:space="preserve">, </w:t>
      </w:r>
      <w:proofErr w:type="spellStart"/>
      <w:r w:rsidRPr="00230D3F">
        <w:rPr>
          <w:szCs w:val="24"/>
          <w:lang w:val="hr-HR"/>
        </w:rPr>
        <w:t>OIB</w:t>
      </w:r>
      <w:proofErr w:type="spellEnd"/>
      <w:r w:rsidRPr="00230D3F">
        <w:rPr>
          <w:szCs w:val="24"/>
          <w:lang w:val="hr-HR"/>
        </w:rPr>
        <w:t xml:space="preserve"> </w:t>
      </w:r>
      <w:proofErr w:type="spellStart"/>
      <w:r w:rsidRPr="00230D3F">
        <w:rPr>
          <w:szCs w:val="24"/>
          <w:lang w:val="hr-HR"/>
        </w:rPr>
        <w:t>01168333481</w:t>
      </w:r>
      <w:proofErr w:type="spellEnd"/>
      <w:r w:rsidRPr="00230D3F">
        <w:rPr>
          <w:szCs w:val="24"/>
        </w:rPr>
        <w:t xml:space="preserve">, </w:t>
      </w:r>
      <w:r>
        <w:rPr>
          <w:szCs w:val="24"/>
          <w:lang w:val="pt-BR"/>
        </w:rPr>
        <w:t>19. srpnja 2017.</w:t>
      </w:r>
    </w:p>
    <w:p w:rsidRDefault="00450959" w:rsidR="00450959" w:rsidRPr="003C0283">
      <w:pPr>
        <w:jc w:val="both"/>
        <w:rPr>
          <w:szCs w:val="24"/>
          <w:lang w:val="hr-HR"/>
        </w:rPr>
      </w:pPr>
    </w:p>
    <w:p w:rsidRDefault="00450959" w:rsidR="00450959" w:rsidRPr="003C0283">
      <w:pPr>
        <w:jc w:val="center"/>
        <w:rPr>
          <w:szCs w:val="24"/>
          <w:lang w:val="pt-BR"/>
        </w:rPr>
      </w:pPr>
      <w:r w:rsidRPr="003C0283">
        <w:rPr>
          <w:szCs w:val="24"/>
          <w:lang w:val="pt-BR"/>
        </w:rPr>
        <w:t>r i j e š i o  j e</w:t>
      </w:r>
    </w:p>
    <w:p w:rsidRDefault="00450959" w:rsidR="00450959" w:rsidRPr="003C0283">
      <w:pPr>
        <w:jc w:val="center"/>
        <w:rPr>
          <w:szCs w:val="24"/>
          <w:lang w:val="pt-BR"/>
        </w:rPr>
      </w:pPr>
    </w:p>
    <w:p w:rsidRDefault="00450959" w:rsidP="00EE6BCA" w:rsidR="00450959" w:rsidRPr="003C0283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Odbacuje se prijava potraživanja vjerovnika </w:t>
      </w:r>
      <w:r w:rsidR="00067FCE">
        <w:rPr>
          <w:szCs w:val="24"/>
          <w:lang w:val="pt-BR"/>
        </w:rPr>
        <w:t>TSH LIKRA d. o. o., Klanjec, Tomaševec 2, OIB 51560553696</w:t>
      </w:r>
      <w:r w:rsidR="00307969">
        <w:rPr>
          <w:szCs w:val="24"/>
          <w:lang w:val="pt-BR"/>
        </w:rPr>
        <w:t xml:space="preserve"> od 19. lipnja 2017.</w:t>
      </w:r>
    </w:p>
    <w:p w:rsidRDefault="00450959" w:rsidR="00450959" w:rsidRPr="003C0283">
      <w:pPr>
        <w:jc w:val="both"/>
        <w:rPr>
          <w:szCs w:val="24"/>
          <w:lang w:val="pt-BR"/>
        </w:rPr>
      </w:pPr>
    </w:p>
    <w:p w:rsidRDefault="00450959" w:rsidR="00450959" w:rsidRPr="003C0283">
      <w:pPr>
        <w:jc w:val="center"/>
        <w:rPr>
          <w:szCs w:val="24"/>
          <w:lang w:val="pt-BR"/>
        </w:rPr>
      </w:pPr>
      <w:r w:rsidRPr="003C0283">
        <w:rPr>
          <w:szCs w:val="24"/>
          <w:lang w:val="pt-BR"/>
        </w:rPr>
        <w:t>Obrazloženje</w:t>
      </w:r>
    </w:p>
    <w:p w:rsidRDefault="00450959" w:rsidR="00450959" w:rsidRPr="003C0283">
      <w:pPr>
        <w:jc w:val="center"/>
        <w:rPr>
          <w:szCs w:val="24"/>
          <w:lang w:val="pt-BR"/>
        </w:rPr>
      </w:pPr>
    </w:p>
    <w:p w:rsidRDefault="00450959" w:rsidP="00AD7A16" w:rsidR="00C12991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Rješenjem ovog suda broj </w:t>
      </w:r>
      <w:r w:rsidR="009D7C14">
        <w:rPr>
          <w:szCs w:val="24"/>
          <w:lang w:val="pt-BR"/>
        </w:rPr>
        <w:t>St-</w:t>
      </w:r>
      <w:r w:rsidR="00307969">
        <w:rPr>
          <w:szCs w:val="24"/>
          <w:lang w:val="pt-BR"/>
        </w:rPr>
        <w:t>5161/15-17 od 16. ožujka 2017</w:t>
      </w:r>
      <w:r w:rsidR="00AD7A16" w:rsidRPr="003C0283">
        <w:rPr>
          <w:szCs w:val="24"/>
          <w:lang w:val="pt-BR"/>
        </w:rPr>
        <w:t xml:space="preserve">. otvoren je stečajni postupak nad dužnikom te su pozvani vjerovnici da u zakonskom roku prijave svoje tražbine stečajnom upravitelju. </w:t>
      </w:r>
    </w:p>
    <w:p w:rsidRDefault="00C12991" w:rsidP="00C12991" w:rsidR="00C12991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Rješenje je objavljeno na e-oglasnoj ploči suda </w:t>
      </w:r>
      <w:r w:rsidR="00307969">
        <w:rPr>
          <w:szCs w:val="24"/>
          <w:lang w:val="pt-BR"/>
        </w:rPr>
        <w:t>16. ožujka 2017.</w:t>
      </w:r>
    </w:p>
    <w:p w:rsidRDefault="00C12991" w:rsidP="00C12991" w:rsidR="00C12991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Ispitno i izvještajno ročište održano je </w:t>
      </w:r>
      <w:r w:rsidR="00541727">
        <w:rPr>
          <w:szCs w:val="24"/>
          <w:lang w:val="pt-BR"/>
        </w:rPr>
        <w:t>13. lipnja 2017.</w:t>
      </w:r>
    </w:p>
    <w:p w:rsidRDefault="00C12991" w:rsidP="00C12991" w:rsidR="00AD7A16" w:rsidRPr="003C0283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>R</w:t>
      </w:r>
      <w:r w:rsidR="00AD7A16" w:rsidRPr="003C0283">
        <w:rPr>
          <w:szCs w:val="24"/>
          <w:lang w:val="pt-BR"/>
        </w:rPr>
        <w:t>ok za podnošenje prijava istekao je</w:t>
      </w:r>
      <w:r>
        <w:rPr>
          <w:szCs w:val="24"/>
          <w:lang w:val="pt-BR"/>
        </w:rPr>
        <w:t xml:space="preserve"> </w:t>
      </w:r>
      <w:r w:rsidR="00094145">
        <w:rPr>
          <w:szCs w:val="24"/>
          <w:lang w:val="pt-BR"/>
        </w:rPr>
        <w:t>24. svibnja 2017.</w:t>
      </w:r>
    </w:p>
    <w:p w:rsidRDefault="005D0825" w:rsidP="00AD7A16" w:rsidR="005D0825" w:rsidRPr="003C0283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Prijava potraživanja vjerovnika </w:t>
      </w:r>
      <w:r w:rsidR="00094145">
        <w:rPr>
          <w:szCs w:val="24"/>
          <w:lang w:val="pt-BR"/>
        </w:rPr>
        <w:t>TSH LIKRA d. o. o., Klanjec, Tomaševec 2, OIB 51560553696</w:t>
      </w:r>
      <w:r w:rsidR="00C12991">
        <w:rPr>
          <w:szCs w:val="24"/>
          <w:lang w:val="pt-BR"/>
        </w:rPr>
        <w:t xml:space="preserve">, </w:t>
      </w:r>
      <w:r w:rsidRPr="003C0283">
        <w:rPr>
          <w:szCs w:val="24"/>
          <w:lang w:val="pt-BR"/>
        </w:rPr>
        <w:t xml:space="preserve">podnjeta je stečajnom upravitelju </w:t>
      </w:r>
      <w:r w:rsidR="00643176">
        <w:rPr>
          <w:szCs w:val="24"/>
          <w:lang w:val="pt-BR"/>
        </w:rPr>
        <w:t>19. lipnja 2017</w:t>
      </w:r>
      <w:r w:rsidRPr="003C0283">
        <w:rPr>
          <w:szCs w:val="24"/>
          <w:lang w:val="pt-BR"/>
        </w:rPr>
        <w:t>., a kako to proizlazi iz upućene pošiljke i potvrde o predaji.</w:t>
      </w:r>
    </w:p>
    <w:p w:rsidRDefault="005D0825" w:rsidP="00AD7A16" w:rsidR="005D0825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t-BR"/>
        </w:rPr>
        <w:tab/>
      </w:r>
      <w:r w:rsidRPr="003C0283">
        <w:rPr>
          <w:szCs w:val="24"/>
          <w:lang w:val="pl-PL"/>
        </w:rPr>
        <w:t>Tražbina je podnjeta van roka za prijavljivanje.</w:t>
      </w:r>
    </w:p>
    <w:p w:rsidRDefault="00AD7A16" w:rsidP="00643176" w:rsidR="006C2EE1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  <w:t xml:space="preserve">Shodno odredbi čl. </w:t>
      </w:r>
      <w:r w:rsidR="00643176">
        <w:rPr>
          <w:szCs w:val="24"/>
          <w:lang w:val="pl-PL"/>
        </w:rPr>
        <w:t>129 st. 1</w:t>
      </w:r>
      <w:r w:rsidR="005D0825" w:rsidRPr="003C0283">
        <w:rPr>
          <w:szCs w:val="24"/>
          <w:lang w:val="pl-PL"/>
        </w:rPr>
        <w:t xml:space="preserve"> Stečajnog zakona</w:t>
      </w:r>
      <w:r w:rsidR="00643176">
        <w:rPr>
          <w:szCs w:val="24"/>
          <w:lang w:val="pl-PL"/>
        </w:rPr>
        <w:t xml:space="preserve"> (NN 71/15)</w:t>
      </w:r>
      <w:r w:rsidR="005D0825" w:rsidRPr="003C0283">
        <w:rPr>
          <w:szCs w:val="24"/>
          <w:lang w:val="pl-PL"/>
        </w:rPr>
        <w:t xml:space="preserve"> </w:t>
      </w:r>
      <w:r w:rsidR="00643176">
        <w:rPr>
          <w:szCs w:val="24"/>
          <w:lang w:val="pl-PL"/>
        </w:rPr>
        <w:t>pozvani su vjerovnici da prijave tražbine u roku od 60 dana od dana objave rješenja u skladu s pravilima Stečajnog zakona o prijavi tražbina.</w:t>
      </w:r>
    </w:p>
    <w:p w:rsidRDefault="00643176" w:rsidP="00643176" w:rsidR="00643176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ab/>
        <w:t>Rješenje o otvaranju stečajnog postupka a kojim su pozvani vjerovnici na prijavu tražbina objavljeno je na e-oglasnoj ploči 16. ožujka 2017.</w:t>
      </w:r>
    </w:p>
    <w:p w:rsidRDefault="00643176" w:rsidP="00643176" w:rsidR="00643176" w:rsidRPr="003C0283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ab/>
      </w:r>
      <w:r w:rsidR="00791099">
        <w:rPr>
          <w:szCs w:val="24"/>
          <w:lang w:val="pl-PL"/>
        </w:rPr>
        <w:t>Kako je tražbina podnijeta van roka za prijavljivanje tražbina, valjalo ju je temeljem odredbe čl. 257 st. 6 Stečajnog zakona odbaciti.</w:t>
      </w:r>
    </w:p>
    <w:p w:rsidRDefault="00450959" w:rsidR="00450959" w:rsidRPr="003C0283">
      <w:pPr>
        <w:jc w:val="center"/>
        <w:rPr>
          <w:szCs w:val="24"/>
          <w:lang w:val="pl-PL"/>
        </w:rPr>
      </w:pPr>
      <w:r w:rsidRPr="003C0283">
        <w:rPr>
          <w:szCs w:val="24"/>
          <w:lang w:val="pl-PL"/>
        </w:rPr>
        <w:t>Zagreb</w:t>
      </w:r>
      <w:r w:rsidR="008E3E6E" w:rsidRPr="003C0283">
        <w:rPr>
          <w:szCs w:val="24"/>
          <w:lang w:val="pl-PL"/>
        </w:rPr>
        <w:t xml:space="preserve">, </w:t>
      </w:r>
      <w:r w:rsidR="00643176">
        <w:rPr>
          <w:szCs w:val="24"/>
          <w:lang w:val="pl-PL"/>
        </w:rPr>
        <w:t>19. srpanj 2017.</w:t>
      </w:r>
    </w:p>
    <w:p w:rsidRDefault="008E3E6E" w:rsidR="00450959" w:rsidRPr="003C0283">
      <w:pPr>
        <w:ind w:firstLine="720" w:left="5040"/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  <w:t>SUDAC:</w:t>
      </w:r>
    </w:p>
    <w:p w:rsidRDefault="00450959" w:rsidR="00450959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  <w:t xml:space="preserve">Vesna Malenica </w:t>
      </w:r>
      <w:r w:rsidR="00952AC2">
        <w:rPr>
          <w:szCs w:val="24"/>
          <w:lang w:val="pl-PL"/>
        </w:rPr>
        <w:t xml:space="preserve">v. r. </w:t>
      </w:r>
    </w:p>
    <w:p w:rsidRDefault="00450959" w:rsidR="00450959" w:rsidRPr="00C12991">
      <w:pPr>
        <w:rPr>
          <w:szCs w:val="24"/>
          <w:lang w:val="pl-PL"/>
        </w:rPr>
      </w:pPr>
      <w:r w:rsidRPr="00C12991">
        <w:rPr>
          <w:szCs w:val="24"/>
          <w:lang w:val="pl-PL"/>
        </w:rPr>
        <w:t xml:space="preserve">POUKA O PRAVNOM LIJEKU: </w:t>
      </w:r>
    </w:p>
    <w:p w:rsidRDefault="00450959" w:rsidR="00450959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52AC2" w:rsidR="00952AC2" w:rsidRPr="003C0283">
      <w:pPr>
        <w:jc w:val="both"/>
        <w:rPr>
          <w:szCs w:val="24"/>
          <w:lang w:val="pl-PL"/>
        </w:rPr>
      </w:pPr>
    </w:p>
    <w:p w:rsidRDefault="00952AC2" w:rsidP="00AB7A2F" w:rsidR="00952AC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52AC2" w:rsidP="00995CE9" w:rsidR="00952AC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50959" w:rsidR="00450959" w:rsidRPr="003C0283">
      <w:pPr>
        <w:rPr>
          <w:szCs w:val="24"/>
        </w:rPr>
      </w:pPr>
    </w:p>
    <w:sectPr w:rsidSect="00EE6BCA" w:rsidR="00450959" w:rsidRPr="003C0283">
      <w:pgSz w:code="9"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A16"/>
    <w:rsid w:val="000523D9"/>
    <w:rsid w:val="00067FCE"/>
    <w:rsid w:val="00094145"/>
    <w:rsid w:val="000A6217"/>
    <w:rsid w:val="000F0CA5"/>
    <w:rsid w:val="00286F4C"/>
    <w:rsid w:val="00307969"/>
    <w:rsid w:val="003C0283"/>
    <w:rsid w:val="00450959"/>
    <w:rsid w:val="00541727"/>
    <w:rsid w:val="005675AA"/>
    <w:rsid w:val="005D0825"/>
    <w:rsid w:val="005F659C"/>
    <w:rsid w:val="00643176"/>
    <w:rsid w:val="006C2EE1"/>
    <w:rsid w:val="00791099"/>
    <w:rsid w:val="008E3E6E"/>
    <w:rsid w:val="00952AC2"/>
    <w:rsid w:val="009D7C14"/>
    <w:rsid w:val="00AD7A16"/>
    <w:rsid w:val="00C12991"/>
    <w:rsid w:val="00CB3A8A"/>
    <w:rsid w:val="00CC4011"/>
    <w:rsid w:val="00EE6BCA"/>
    <w:rsid w:val="00F5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217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52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AC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AC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AC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AC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217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52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A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AC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A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A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THL LIKRA d. o. o.</izvorni_sadrzaj>
    <derivirana_varijabla naziv="DomainObject.Primjedba_1">THL LIKRA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</izvorni_sadrzaj>
    <derivirana_varijabla naziv="DomainObject.Predmet.StrankaFormated_1">  FINA Regionalni centar Zagreb; Zdravko Lenard; GORUP STOČARSTVO d.o.o. za proizvodnju u stočarstvu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</izvorni_sadrzaj>
    <derivirana_varijabla naziv="DomainObject.Predmet.StrankaFormatedOIB_1">  FINA Regionalni centar Zagreb, OIB 85821130368; Zdravko Lenard, OIB 78550564480; GORUP STOČARSTVO d.o.o. za proizvodnju u stočarstvu, OIB 97328499380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</derivirana_varijabla>
  </DomainObject.Predmet.StrankaWithAdressOIB>
  <DomainObject.Predmet.StrankaNazivFormated>
    <izvorni_sadrzaj>FINA Regionalni centar Zagreb,Zdravko Lenard,GORUP STOČARSTVO d.o.o. za proizvodnju u stočarstvu</izvorni_sadrzaj>
    <derivirana_varijabla naziv="DomainObject.Predmet.StrankaNazivFormated_1">FINA Regionalni centar Zagreb,Zdravko Lenard,GORUP STOČARSTVO d.o.o. za proizvodnju u stočarstvu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</izvorni_sadrzaj>
    <derivirana_varijabla naziv="DomainObject.Predmet.StrankaNazivFormatedOIB_1">FINA Regionalni centar Zagreb, OIB 85821130368,Zdravko Lenard, OIB 78550564480,GORUP STOČARSTVO d.o.o. za proizvodnju u stočarstvu,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</izvorni_sadrzaj>
    <derivirana_varijabla naziv="DomainObject.Predmet.StrankaListFormated_1">
      <item>FINA Regionalni centar Zagreb</item>
      <item>Zdravko Lenard</item>
      <item>GORUP STOČARSTVO d.o.o. za proizvodnju u stočarstvu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</izvorni_sadrzaj>
    <derivirana_varijabla naziv="DomainObject.Predmet.StrankaListNazivFormated_1">
      <item>FINA Regionalni centar Zagreb</item>
      <item>Zdravko Lenard</item>
      <item>GORUP STOČARSTVO d.o.o. za proizvodnju u stočarstvu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</izvorni_sadrzaj>
    <derivirana_varijabla naziv="DomainObject.Predmet.OstaliListFormated_1">
      <item>Zdravko Lenard</item>
      <item>Mate Balenović</item>
    </derivirana_varijabla>
  </DomainObject.Predmet.OstaliListFormated>
  <DomainObject.Predmet.OstaliListFormatedOIB>
    <izvorni_sadrzaj>
      <item>Zdravko Lenard, OIB 78550564480</item>
      <item>Mate Balenović, OIB 50117846393</item>
    </izvorni_sadrzaj>
    <derivirana_varijabla naziv="DomainObject.Predmet.OstaliListFormatedOIB_1">
      <item>Zdravko Lenard, OIB 78550564480</item>
      <item>Mate Balenović, OIB 50117846393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</izvorni_sadrzaj>
    <derivirana_varijabla naziv="DomainObject.Predmet.OstaliListFormatedWithAdress_1">
      <item>Zdravko Lenard, I. Vidovčica 22, 10000 Zagreb</item>
      <item>Mate Balenović, Zeleni Dol 6a,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</derivirana_varijabla>
  </DomainObject.Predmet.OstaliListFormatedWithAdressOIB>
  <DomainObject.Predmet.OstaliListNazivFormated>
    <izvorni_sadrzaj>
      <item>Zdravko Lenard</item>
      <item>Mate Balenović</item>
    </izvorni_sadrzaj>
    <derivirana_varijabla naziv="DomainObject.Predmet.OstaliListNazivFormated_1">
      <item>Zdravko Lenard</item>
      <item>Mate Balenović</item>
    </derivirana_varijabla>
  </DomainObject.Predmet.OstaliListNazivFormated>
  <DomainObject.Predmet.OstaliListNazivFormatedOIB>
    <izvorni_sadrzaj>
      <item>Zdravko Lenard, OIB 78550564480</item>
      <item>Mate Balenović, OIB 50117846393</item>
    </izvorni_sadrzaj>
    <derivirana_varijabla naziv="DomainObject.Predmet.OstaliListNazivFormatedOIB_1">
      <item>Zdravko Lenard, OIB 78550564480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328</properties:Words>
  <properties:Characters>1620</properties:Characters>
  <properties:Lines>47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2017-07-19T07:57:00Z</dcterms:created>
  <dc:creator>MINISTARSTVO PRAVOSUĐA</dc:creator>
  <cp:lastModifiedBy>Kristina Švajger</cp:lastModifiedBy>
  <cp:lastPrinted>2017-07-19T08:09:00Z</cp:lastPrinted>
  <dcterms:modified xmlns:xsi="http://www.w3.org/2001/XMLSchema-instance" xsi:type="dcterms:W3CDTF">2017-07-19T08:09:00Z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