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5baa" w14:paraId="aab5baa" w:rsidRDefault="00D6248A" w:rsidP="00D6248A" w:rsidR="00D6248A" w:rsidRPr="000A4E05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0A4E05"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6248A" w:rsidR="00D6248A" w:rsidRPr="000A4E05">
        <w:tc>
          <w:tcPr>
            <w:tcW w:type="dxa" w:w="3060"/>
          </w:tcPr>
          <w:p w:rsidRDefault="00D6248A" w:rsidR="00D6248A" w:rsidRPr="000A4E05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D6248A" w:rsidR="00D6248A" w:rsidRPr="000A4E05">
            <w:pPr>
              <w:pStyle w:val="Naslov2"/>
              <w:rPr>
                <w:b w:val="false"/>
                <w:bCs w:val="false"/>
                <w:sz w:val="24"/>
              </w:rPr>
            </w:pPr>
            <w:r w:rsidRPr="000A4E05">
              <w:rPr>
                <w:b w:val="false"/>
                <w:bCs w:val="false"/>
                <w:sz w:val="24"/>
              </w:rPr>
              <w:t>REPUBLIKA HRVATSKA</w:t>
            </w:r>
          </w:p>
          <w:p w:rsidRDefault="00D6248A" w:rsidR="00D6248A" w:rsidRPr="000A4E05">
            <w:pPr>
              <w:jc w:val="center"/>
              <w:rPr>
                <w:sz w:val="24"/>
                <w:szCs w:val="24"/>
              </w:rPr>
            </w:pPr>
            <w:r w:rsidRPr="000A4E05">
              <w:rPr>
                <w:sz w:val="24"/>
                <w:szCs w:val="24"/>
              </w:rPr>
              <w:t>Trgovački sud u Zagrebu</w:t>
            </w:r>
          </w:p>
          <w:p w:rsidRDefault="00D6248A" w:rsidR="00D6248A" w:rsidRPr="000A4E05">
            <w:pPr>
              <w:jc w:val="center"/>
              <w:rPr>
                <w:sz w:val="24"/>
                <w:szCs w:val="24"/>
              </w:rPr>
            </w:pPr>
            <w:r w:rsidRPr="000A4E05">
              <w:rPr>
                <w:sz w:val="24"/>
                <w:szCs w:val="24"/>
              </w:rPr>
              <w:t xml:space="preserve">Zagreb, </w:t>
            </w:r>
            <w:proofErr w:type="spellStart"/>
            <w:r w:rsidRPr="000A4E05">
              <w:rPr>
                <w:sz w:val="24"/>
                <w:szCs w:val="24"/>
              </w:rPr>
              <w:t>Amruševa</w:t>
            </w:r>
            <w:proofErr w:type="spellEnd"/>
            <w:r w:rsidRPr="000A4E05">
              <w:rPr>
                <w:sz w:val="24"/>
                <w:szCs w:val="24"/>
              </w:rPr>
              <w:t xml:space="preserve"> 2/II</w:t>
            </w:r>
          </w:p>
        </w:tc>
      </w:tr>
    </w:tbl>
    <w:p w:rsidRDefault="00D6248A" w:rsidP="00D6248A" w:rsidR="00D6248A" w:rsidRPr="000A4E05">
      <w:pPr>
        <w:rPr>
          <w:b/>
          <w:sz w:val="24"/>
        </w:rPr>
      </w:pPr>
    </w:p>
    <w:p w:rsidRDefault="00D6248A" w:rsidP="00D6248A" w:rsidR="00D6248A" w:rsidRPr="000A4E05">
      <w:pPr>
        <w:rPr>
          <w:sz w:val="24"/>
        </w:rPr>
      </w:pPr>
      <w:r w:rsidRPr="000A4E05">
        <w:rPr>
          <w:b/>
          <w:sz w:val="24"/>
        </w:rPr>
        <w:tab/>
      </w:r>
      <w:r w:rsidRPr="000A4E05">
        <w:rPr>
          <w:b/>
          <w:sz w:val="24"/>
        </w:rPr>
        <w:tab/>
      </w:r>
      <w:r w:rsidRPr="000A4E05">
        <w:rPr>
          <w:b/>
          <w:sz w:val="24"/>
        </w:rPr>
        <w:tab/>
      </w:r>
      <w:r w:rsidRPr="000A4E05">
        <w:rPr>
          <w:b/>
          <w:sz w:val="24"/>
        </w:rPr>
        <w:tab/>
      </w:r>
      <w:r w:rsidRPr="000A4E05">
        <w:rPr>
          <w:b/>
          <w:sz w:val="24"/>
        </w:rPr>
        <w:tab/>
      </w:r>
      <w:r w:rsidRPr="000A4E05">
        <w:rPr>
          <w:b/>
          <w:sz w:val="24"/>
        </w:rPr>
        <w:tab/>
      </w:r>
      <w:r w:rsidRPr="000A4E05">
        <w:rPr>
          <w:b/>
          <w:sz w:val="24"/>
        </w:rPr>
        <w:tab/>
      </w:r>
      <w:r w:rsidRPr="000A4E05">
        <w:rPr>
          <w:b/>
          <w:sz w:val="24"/>
        </w:rPr>
        <w:tab/>
      </w:r>
      <w:r w:rsidRPr="000A4E05">
        <w:rPr>
          <w:b/>
          <w:sz w:val="24"/>
        </w:rPr>
        <w:tab/>
        <w:t xml:space="preserve">    </w:t>
      </w:r>
      <w:r w:rsidRPr="000A4E05">
        <w:rPr>
          <w:sz w:val="24"/>
        </w:rPr>
        <w:t>40.</w:t>
      </w:r>
      <w:r w:rsidRPr="000A4E05">
        <w:rPr>
          <w:b/>
          <w:sz w:val="24"/>
        </w:rPr>
        <w:t xml:space="preserve"> </w:t>
      </w:r>
      <w:r w:rsidRPr="000A4E05">
        <w:rPr>
          <w:sz w:val="24"/>
        </w:rPr>
        <w:t>St-</w:t>
      </w:r>
      <w:r w:rsidR="000A4E05" w:rsidRPr="000A4E05">
        <w:rPr>
          <w:sz w:val="24"/>
        </w:rPr>
        <w:t>2620</w:t>
      </w:r>
      <w:r w:rsidRPr="000A4E05">
        <w:rPr>
          <w:sz w:val="24"/>
        </w:rPr>
        <w:t>/1</w:t>
      </w:r>
      <w:r w:rsidR="000A4E05" w:rsidRPr="000A4E05">
        <w:rPr>
          <w:sz w:val="24"/>
        </w:rPr>
        <w:t>7</w:t>
      </w:r>
      <w:r w:rsidR="000F380B">
        <w:rPr>
          <w:sz w:val="24"/>
        </w:rPr>
        <w:t>-26</w:t>
      </w:r>
      <w:r w:rsidRPr="000A4E05">
        <w:rPr>
          <w:sz w:val="24"/>
        </w:rPr>
        <w:t xml:space="preserve">    </w:t>
      </w:r>
    </w:p>
    <w:p w:rsidRDefault="00D6248A" w:rsidP="00D6248A" w:rsidR="00D6248A" w:rsidRPr="000A4E05">
      <w:pPr>
        <w:rPr>
          <w:sz w:val="24"/>
        </w:rPr>
      </w:pPr>
    </w:p>
    <w:p w:rsidRDefault="00D6248A" w:rsidP="00D6248A" w:rsidR="00D6248A" w:rsidRPr="000A4E05">
      <w:pPr>
        <w:rPr>
          <w:sz w:val="24"/>
        </w:rPr>
      </w:pPr>
    </w:p>
    <w:p w:rsidRDefault="00D6248A" w:rsidP="00D6248A" w:rsidR="00D6248A" w:rsidRPr="000A4E05">
      <w:pPr>
        <w:jc w:val="center"/>
        <w:rPr>
          <w:b/>
          <w:sz w:val="24"/>
          <w:szCs w:val="24"/>
        </w:rPr>
      </w:pPr>
      <w:r w:rsidRPr="000A4E05">
        <w:rPr>
          <w:sz w:val="24"/>
        </w:rPr>
        <w:t xml:space="preserve">R E P U B L I K A   H R V A T S K A </w:t>
      </w:r>
    </w:p>
    <w:p w:rsidRDefault="00D6248A" w:rsidP="00D6248A" w:rsidR="00D6248A" w:rsidRPr="000A4E05">
      <w:pPr>
        <w:ind w:hanging="2880" w:left="2880"/>
        <w:jc w:val="center"/>
        <w:rPr>
          <w:sz w:val="24"/>
          <w:szCs w:val="24"/>
        </w:rPr>
      </w:pPr>
      <w:r w:rsidRPr="000A4E05">
        <w:rPr>
          <w:sz w:val="24"/>
          <w:szCs w:val="24"/>
        </w:rPr>
        <w:t>R J E Š E NJ E</w:t>
      </w:r>
    </w:p>
    <w:p w:rsidRDefault="000A4E05" w:rsidP="000A4E05" w:rsidR="000A4E05" w:rsidRPr="000A4E05">
      <w:pPr>
        <w:jc w:val="both"/>
        <w:rPr>
          <w:sz w:val="24"/>
        </w:rPr>
      </w:pPr>
    </w:p>
    <w:p w:rsidRDefault="000A4E05" w:rsidP="000A4E05" w:rsidR="00D6248A" w:rsidRPr="000A4E05">
      <w:pPr>
        <w:ind w:firstLine="708"/>
        <w:jc w:val="both"/>
        <w:rPr>
          <w:sz w:val="24"/>
        </w:rPr>
      </w:pPr>
      <w:r w:rsidRPr="000A4E05">
        <w:rPr>
          <w:sz w:val="24"/>
        </w:rPr>
        <w:t xml:space="preserve">Trgovački sud u Zagrebu, po sutkinji Maji Praljak, u stečajnom postupku u povodu prijedloga predlagatelja Republike Hrvatske, Ministarstva financija, Porezne uprave, OIB: 18683136487, koju zastupa Županijsko državno odvjetništvo u Velikoj Gorici, za otvaranje stečajnog postupka nad dužnikom VISCUS GRUPA d.o.o. </w:t>
      </w:r>
      <w:proofErr w:type="spellStart"/>
      <w:r w:rsidRPr="000A4E05">
        <w:rPr>
          <w:sz w:val="24"/>
        </w:rPr>
        <w:t>Novaki</w:t>
      </w:r>
      <w:proofErr w:type="spellEnd"/>
      <w:r w:rsidRPr="000A4E05">
        <w:rPr>
          <w:sz w:val="24"/>
        </w:rPr>
        <w:t>, Cvjetna cesta 16, OIB: 74123157325, 19. prosinca 2018.,</w:t>
      </w:r>
    </w:p>
    <w:p w:rsidRDefault="000A4E05" w:rsidP="000A4E05" w:rsidR="000A4E05" w:rsidRPr="000A4E05">
      <w:pPr>
        <w:ind w:firstLine="708"/>
        <w:jc w:val="both"/>
        <w:rPr>
          <w:sz w:val="40"/>
          <w:szCs w:val="40"/>
        </w:rPr>
      </w:pPr>
    </w:p>
    <w:p w:rsidRDefault="00D6248A" w:rsidP="00D6248A" w:rsidR="00D6248A" w:rsidRPr="000A4E05">
      <w:pPr>
        <w:jc w:val="center"/>
        <w:rPr>
          <w:b/>
          <w:sz w:val="24"/>
          <w:szCs w:val="24"/>
        </w:rPr>
      </w:pPr>
      <w:r w:rsidRPr="000A4E05">
        <w:rPr>
          <w:b/>
          <w:sz w:val="24"/>
          <w:szCs w:val="24"/>
        </w:rPr>
        <w:t>r i j e š i o    j e</w:t>
      </w:r>
    </w:p>
    <w:p w:rsidRDefault="00D6248A" w:rsidP="00D6248A" w:rsidR="00D6248A" w:rsidRPr="000A4E05">
      <w:pPr>
        <w:jc w:val="center"/>
        <w:rPr>
          <w:sz w:val="24"/>
          <w:szCs w:val="24"/>
        </w:rPr>
      </w:pPr>
    </w:p>
    <w:p w:rsidRDefault="00D6248A" w:rsidP="00D6248A" w:rsidR="00D6248A" w:rsidRPr="00414F89">
      <w:pPr>
        <w:ind w:firstLine="720"/>
        <w:jc w:val="both"/>
        <w:rPr>
          <w:sz w:val="24"/>
          <w:szCs w:val="24"/>
        </w:rPr>
      </w:pPr>
      <w:r w:rsidRPr="00414F89">
        <w:rPr>
          <w:sz w:val="24"/>
          <w:szCs w:val="24"/>
        </w:rPr>
        <w:t xml:space="preserve">I. </w:t>
      </w:r>
      <w:r w:rsidR="00414F89" w:rsidRPr="00414F89">
        <w:rPr>
          <w:sz w:val="24"/>
          <w:szCs w:val="24"/>
        </w:rPr>
        <w:t xml:space="preserve">Savo Filipović, Braće </w:t>
      </w:r>
      <w:proofErr w:type="spellStart"/>
      <w:r w:rsidR="00414F89" w:rsidRPr="00414F89">
        <w:rPr>
          <w:sz w:val="24"/>
          <w:szCs w:val="24"/>
        </w:rPr>
        <w:t>Košuljandić</w:t>
      </w:r>
      <w:proofErr w:type="spellEnd"/>
      <w:r w:rsidR="00414F89" w:rsidRPr="00414F89">
        <w:rPr>
          <w:sz w:val="24"/>
          <w:szCs w:val="24"/>
        </w:rPr>
        <w:t xml:space="preserve"> 100/a, </w:t>
      </w:r>
      <w:proofErr w:type="spellStart"/>
      <w:r w:rsidR="00414F89" w:rsidRPr="00414F89">
        <w:rPr>
          <w:sz w:val="24"/>
          <w:szCs w:val="24"/>
        </w:rPr>
        <w:t>Dramalj</w:t>
      </w:r>
      <w:proofErr w:type="spellEnd"/>
      <w:r w:rsidR="00414F89" w:rsidRPr="00414F89">
        <w:rPr>
          <w:sz w:val="24"/>
          <w:szCs w:val="24"/>
        </w:rPr>
        <w:t>,</w:t>
      </w:r>
      <w:r w:rsidRPr="00414F89">
        <w:rPr>
          <w:sz w:val="24"/>
          <w:szCs w:val="24"/>
        </w:rPr>
        <w:t xml:space="preserve"> OIB</w:t>
      </w:r>
      <w:r w:rsidR="00414F89" w:rsidRPr="00414F89">
        <w:rPr>
          <w:sz w:val="24"/>
          <w:szCs w:val="24"/>
        </w:rPr>
        <w:t xml:space="preserve">: </w:t>
      </w:r>
      <w:r w:rsidRPr="00414F89">
        <w:rPr>
          <w:sz w:val="24"/>
          <w:szCs w:val="24"/>
        </w:rPr>
        <w:t xml:space="preserve"> </w:t>
      </w:r>
      <w:r w:rsidR="00414F89" w:rsidRPr="00414F89">
        <w:rPr>
          <w:sz w:val="24"/>
          <w:szCs w:val="24"/>
        </w:rPr>
        <w:t>19559750928,</w:t>
      </w:r>
      <w:r w:rsidRPr="00414F89">
        <w:rPr>
          <w:sz w:val="24"/>
          <w:szCs w:val="24"/>
        </w:rPr>
        <w:t xml:space="preserve"> postavlja se za privremenog stečajnog upravitelja dužnika </w:t>
      </w:r>
      <w:r w:rsidR="000A4E05" w:rsidRPr="00414F89">
        <w:rPr>
          <w:sz w:val="24"/>
          <w:szCs w:val="24"/>
        </w:rPr>
        <w:t xml:space="preserve">VISCUS GRUPA d.o.o. </w:t>
      </w:r>
      <w:proofErr w:type="spellStart"/>
      <w:r w:rsidR="000A4E05" w:rsidRPr="00414F89">
        <w:rPr>
          <w:sz w:val="24"/>
          <w:szCs w:val="24"/>
        </w:rPr>
        <w:t>Novaki</w:t>
      </w:r>
      <w:proofErr w:type="spellEnd"/>
      <w:r w:rsidR="000A4E05" w:rsidRPr="00414F89">
        <w:rPr>
          <w:sz w:val="24"/>
          <w:szCs w:val="24"/>
        </w:rPr>
        <w:t>, Cvjetna cesta 16, OIB: 74123157325.</w:t>
      </w:r>
    </w:p>
    <w:p w:rsidRDefault="00D6248A" w:rsidP="00D6248A" w:rsidR="00D6248A" w:rsidRPr="000A4E05">
      <w:pPr>
        <w:tabs>
          <w:tab w:pos="0" w:val="left"/>
        </w:tabs>
        <w:jc w:val="both"/>
        <w:rPr>
          <w:sz w:val="24"/>
        </w:rPr>
      </w:pPr>
      <w:r w:rsidRPr="000A4E05">
        <w:rPr>
          <w:sz w:val="24"/>
        </w:rPr>
        <w:tab/>
        <w:t>II. Dužnost je privremenog stečajnog upravitelja utvrditi iznos predvidivih troškova stečajnog postupka, imovinu dužnika, te ispitati mogu li se imovinom dužnika namiriti troškovi postupka.</w:t>
      </w:r>
    </w:p>
    <w:p w:rsidRDefault="00D6248A" w:rsidP="00D6248A" w:rsidR="00D6248A" w:rsidRPr="000A4E05">
      <w:pPr>
        <w:jc w:val="both"/>
        <w:rPr>
          <w:sz w:val="24"/>
        </w:rPr>
      </w:pPr>
      <w:r w:rsidRPr="000A4E05">
        <w:rPr>
          <w:sz w:val="24"/>
        </w:rPr>
        <w:tab/>
        <w:t>III. Pisano izvješće s mišljenjem privremeni stečajni upravitelj dužan je izraditi i dostaviti sudu u papirnom i elektronskom obliku u roku od 30 dana.</w:t>
      </w:r>
    </w:p>
    <w:p w:rsidRDefault="00D6248A" w:rsidP="00D6248A" w:rsidR="00D6248A" w:rsidRPr="000A4E05">
      <w:pPr>
        <w:tabs>
          <w:tab w:pos="1440" w:val="left"/>
        </w:tabs>
        <w:jc w:val="both"/>
        <w:rPr>
          <w:sz w:val="24"/>
        </w:rPr>
      </w:pPr>
      <w:r w:rsidRPr="000A4E05">
        <w:rPr>
          <w:b/>
          <w:sz w:val="24"/>
        </w:rPr>
        <w:t xml:space="preserve">            </w:t>
      </w:r>
      <w:r w:rsidR="00B959A9">
        <w:rPr>
          <w:sz w:val="24"/>
        </w:rPr>
        <w:t xml:space="preserve">IV. </w:t>
      </w:r>
      <w:r w:rsidRPr="000A4E05">
        <w:rPr>
          <w:sz w:val="24"/>
        </w:rPr>
        <w:t xml:space="preserve"> Ovo rješenje će se objaviti na e-oglasnoj ploči suda, te dostaviti sudskom registru ovog suda. </w:t>
      </w:r>
    </w:p>
    <w:p w:rsidRDefault="00D6248A" w:rsidP="00D6248A" w:rsidR="00D6248A" w:rsidRPr="000A4E05">
      <w:pPr>
        <w:jc w:val="center"/>
        <w:rPr>
          <w:sz w:val="16"/>
          <w:szCs w:val="16"/>
          <w:highlight w:val="lightGray"/>
        </w:rPr>
      </w:pPr>
    </w:p>
    <w:p w:rsidRDefault="00D6248A" w:rsidP="00D6248A" w:rsidR="00D6248A" w:rsidRPr="000A4E05">
      <w:pPr>
        <w:jc w:val="center"/>
        <w:rPr>
          <w:sz w:val="16"/>
          <w:szCs w:val="16"/>
          <w:highlight w:val="lightGray"/>
        </w:rPr>
      </w:pPr>
    </w:p>
    <w:p w:rsidRDefault="00D6248A" w:rsidP="00D6248A" w:rsidR="00D6248A" w:rsidRPr="00190308">
      <w:pPr>
        <w:jc w:val="center"/>
        <w:rPr>
          <w:sz w:val="24"/>
        </w:rPr>
      </w:pPr>
      <w:r w:rsidRPr="00190308">
        <w:rPr>
          <w:sz w:val="24"/>
        </w:rPr>
        <w:t>Obrazloženje</w:t>
      </w:r>
    </w:p>
    <w:p w:rsidRDefault="00D6248A" w:rsidP="00D6248A" w:rsidR="00D6248A" w:rsidRPr="00190308">
      <w:pPr>
        <w:jc w:val="center"/>
        <w:rPr>
          <w:sz w:val="24"/>
        </w:rPr>
      </w:pPr>
    </w:p>
    <w:p w:rsidRDefault="000A4E05" w:rsidP="000A4E05" w:rsidR="00D6248A">
      <w:pPr>
        <w:ind w:firstLine="709"/>
        <w:jc w:val="both"/>
        <w:rPr>
          <w:sz w:val="24"/>
        </w:rPr>
      </w:pPr>
      <w:r w:rsidRPr="00190308">
        <w:rPr>
          <w:sz w:val="24"/>
        </w:rPr>
        <w:t>Financijska agencija podnijela je, na temelju odredbe čl. 444</w:t>
      </w:r>
      <w:r w:rsidRPr="000A4E05">
        <w:rPr>
          <w:sz w:val="24"/>
        </w:rPr>
        <w:t xml:space="preserve">. st. 1. Stečajnog zakona (“Narodne novine” broj 71/15, dalje: SZ), zahtjev za provedbu skraćenog stečajnog postupka nad dužnikom VISCUS GRUPA d.o.o. </w:t>
      </w:r>
      <w:proofErr w:type="spellStart"/>
      <w:r w:rsidRPr="000A4E05">
        <w:rPr>
          <w:sz w:val="24"/>
        </w:rPr>
        <w:t>Novaki</w:t>
      </w:r>
      <w:proofErr w:type="spellEnd"/>
      <w:r w:rsidRPr="000A4E05">
        <w:rPr>
          <w:sz w:val="24"/>
        </w:rPr>
        <w:t>, Cvjetna cesta 16, OIB: 74123157325.</w:t>
      </w:r>
    </w:p>
    <w:p w:rsidRDefault="000A4E05" w:rsidP="000A4E05" w:rsidR="000A4E05" w:rsidRPr="000A4E05">
      <w:pPr>
        <w:ind w:firstLine="709"/>
        <w:jc w:val="both"/>
        <w:rPr>
          <w:sz w:val="24"/>
          <w:highlight w:val="lightGray"/>
        </w:rPr>
      </w:pPr>
    </w:p>
    <w:p w:rsidRDefault="00D6248A" w:rsidP="00D6248A" w:rsidR="00190308">
      <w:pPr>
        <w:ind w:firstLine="708"/>
        <w:jc w:val="both"/>
        <w:rPr>
          <w:sz w:val="24"/>
          <w:szCs w:val="24"/>
        </w:rPr>
      </w:pPr>
      <w:r w:rsidRPr="00190308">
        <w:rPr>
          <w:sz w:val="24"/>
          <w:szCs w:val="24"/>
        </w:rPr>
        <w:t xml:space="preserve">Rješenjem ovog suda od </w:t>
      </w:r>
      <w:r w:rsidR="00190308" w:rsidRPr="00190308">
        <w:rPr>
          <w:sz w:val="24"/>
          <w:szCs w:val="24"/>
        </w:rPr>
        <w:t>24</w:t>
      </w:r>
      <w:r w:rsidR="000A4E05" w:rsidRPr="00190308">
        <w:rPr>
          <w:sz w:val="24"/>
          <w:szCs w:val="24"/>
        </w:rPr>
        <w:t>. rujna</w:t>
      </w:r>
      <w:r w:rsidRPr="00190308">
        <w:rPr>
          <w:sz w:val="24"/>
          <w:szCs w:val="24"/>
        </w:rPr>
        <w:t xml:space="preserve"> 201</w:t>
      </w:r>
      <w:r w:rsidR="000A4E05" w:rsidRPr="00190308">
        <w:rPr>
          <w:sz w:val="24"/>
          <w:szCs w:val="24"/>
        </w:rPr>
        <w:t>8</w:t>
      </w:r>
      <w:r w:rsidRPr="00190308">
        <w:rPr>
          <w:sz w:val="24"/>
          <w:szCs w:val="24"/>
        </w:rPr>
        <w:t>. pokrenut  prethodni postupak radi utvrđivanja pretpostavki za otvaranje stečajnog postupka</w:t>
      </w:r>
      <w:r w:rsidR="00190308">
        <w:rPr>
          <w:sz w:val="24"/>
          <w:szCs w:val="24"/>
        </w:rPr>
        <w:t>.</w:t>
      </w:r>
    </w:p>
    <w:p w:rsidRDefault="00190308" w:rsidP="00D6248A" w:rsidR="00190308">
      <w:pPr>
        <w:ind w:firstLine="708"/>
        <w:jc w:val="both"/>
        <w:rPr>
          <w:sz w:val="24"/>
          <w:szCs w:val="24"/>
        </w:rPr>
      </w:pPr>
    </w:p>
    <w:p w:rsidRDefault="00190308" w:rsidP="00190308" w:rsidR="00190308" w:rsidRPr="00190308">
      <w:pPr>
        <w:ind w:firstLine="708"/>
        <w:jc w:val="both"/>
        <w:rPr>
          <w:sz w:val="24"/>
          <w:szCs w:val="24"/>
        </w:rPr>
      </w:pPr>
      <w:r w:rsidRPr="00190308">
        <w:rPr>
          <w:sz w:val="24"/>
          <w:szCs w:val="24"/>
        </w:rPr>
        <w:t>Na ročišt</w:t>
      </w:r>
      <w:r>
        <w:rPr>
          <w:sz w:val="24"/>
          <w:szCs w:val="24"/>
        </w:rPr>
        <w:t>e</w:t>
      </w:r>
      <w:r w:rsidRPr="00190308">
        <w:rPr>
          <w:sz w:val="24"/>
          <w:szCs w:val="24"/>
        </w:rPr>
        <w:t xml:space="preserve"> radi izjašnjena o prijedlogu za otvaranje stečajnog postupka </w:t>
      </w:r>
      <w:r>
        <w:rPr>
          <w:sz w:val="24"/>
          <w:szCs w:val="24"/>
        </w:rPr>
        <w:t xml:space="preserve">održanom 21. studenog 2018., pristupio je kao javnost </w:t>
      </w:r>
      <w:r w:rsidRPr="00190308">
        <w:rPr>
          <w:sz w:val="24"/>
          <w:szCs w:val="24"/>
        </w:rPr>
        <w:t xml:space="preserve">Vlado </w:t>
      </w:r>
      <w:proofErr w:type="spellStart"/>
      <w:r w:rsidRPr="00190308">
        <w:rPr>
          <w:sz w:val="24"/>
          <w:szCs w:val="24"/>
        </w:rPr>
        <w:t>Trbović</w:t>
      </w:r>
      <w:proofErr w:type="spellEnd"/>
      <w:r w:rsidRPr="00190308">
        <w:rPr>
          <w:sz w:val="24"/>
          <w:szCs w:val="24"/>
        </w:rPr>
        <w:t xml:space="preserve"> koji je</w:t>
      </w:r>
      <w:r w:rsidR="008F2351">
        <w:rPr>
          <w:sz w:val="24"/>
          <w:szCs w:val="24"/>
        </w:rPr>
        <w:t xml:space="preserve"> naveo da je </w:t>
      </w:r>
      <w:r w:rsidRPr="00190308">
        <w:rPr>
          <w:sz w:val="24"/>
          <w:szCs w:val="24"/>
        </w:rPr>
        <w:t>upoznat sa poslovanjem dužnika jer je uz suprugu Mariju Kolovrat</w:t>
      </w:r>
      <w:r w:rsidR="008F2351">
        <w:rPr>
          <w:sz w:val="24"/>
          <w:szCs w:val="24"/>
        </w:rPr>
        <w:t xml:space="preserve">, </w:t>
      </w:r>
      <w:proofErr w:type="spellStart"/>
      <w:r w:rsidR="008F2351">
        <w:rPr>
          <w:sz w:val="24"/>
          <w:szCs w:val="24"/>
        </w:rPr>
        <w:t>prokuristicu</w:t>
      </w:r>
      <w:proofErr w:type="spellEnd"/>
      <w:r w:rsidR="008F2351">
        <w:rPr>
          <w:sz w:val="24"/>
          <w:szCs w:val="24"/>
        </w:rPr>
        <w:t xml:space="preserve"> dužnika </w:t>
      </w:r>
      <w:r w:rsidRPr="00190308">
        <w:rPr>
          <w:sz w:val="24"/>
          <w:szCs w:val="24"/>
        </w:rPr>
        <w:t xml:space="preserve"> bio osoba koja je obavljala djelatnosti dužnika. </w:t>
      </w:r>
      <w:proofErr w:type="spellStart"/>
      <w:r w:rsidRPr="00190308">
        <w:rPr>
          <w:sz w:val="24"/>
          <w:szCs w:val="24"/>
        </w:rPr>
        <w:t>Prokuristica</w:t>
      </w:r>
      <w:proofErr w:type="spellEnd"/>
      <w:r w:rsidRPr="00190308">
        <w:rPr>
          <w:sz w:val="24"/>
          <w:szCs w:val="24"/>
        </w:rPr>
        <w:t xml:space="preserve"> Marija </w:t>
      </w:r>
      <w:proofErr w:type="spellStart"/>
      <w:r w:rsidRPr="00190308">
        <w:rPr>
          <w:sz w:val="24"/>
          <w:szCs w:val="24"/>
        </w:rPr>
        <w:t>Kolovarat</w:t>
      </w:r>
      <w:proofErr w:type="spellEnd"/>
      <w:r w:rsidRPr="00190308">
        <w:rPr>
          <w:sz w:val="24"/>
          <w:szCs w:val="24"/>
        </w:rPr>
        <w:t xml:space="preserve"> </w:t>
      </w:r>
      <w:r w:rsidR="008F2351">
        <w:rPr>
          <w:sz w:val="24"/>
          <w:szCs w:val="24"/>
        </w:rPr>
        <w:t xml:space="preserve">na istom je ročištu navela </w:t>
      </w:r>
      <w:r w:rsidRPr="00190308">
        <w:rPr>
          <w:sz w:val="24"/>
          <w:szCs w:val="24"/>
        </w:rPr>
        <w:t>da du</w:t>
      </w:r>
      <w:r w:rsidR="008F2351">
        <w:rPr>
          <w:sz w:val="24"/>
          <w:szCs w:val="24"/>
        </w:rPr>
        <w:t>žnik ne posluje od 2010. godine, te je navela da društvo nema imovine.</w:t>
      </w:r>
    </w:p>
    <w:p w:rsidRDefault="00190308" w:rsidP="00190308" w:rsidR="00190308" w:rsidRPr="00190308">
      <w:pPr>
        <w:ind w:firstLine="708"/>
        <w:jc w:val="both"/>
        <w:rPr>
          <w:sz w:val="24"/>
          <w:szCs w:val="24"/>
        </w:rPr>
      </w:pPr>
    </w:p>
    <w:p w:rsidRDefault="008F2351" w:rsidP="008F2351" w:rsidR="00190308" w:rsidRPr="008F23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Zaključkom ovog suda o</w:t>
      </w:r>
      <w:r w:rsidRPr="00190308">
        <w:rPr>
          <w:sz w:val="24"/>
          <w:szCs w:val="24"/>
        </w:rPr>
        <w:t>d 21. studenog 2018. naređeno osobi ovlaštenoj za zastupanje dužnika  dostaviti sudu pisano izvješće o financijsko-gospodarskom stanju dužnika.</w:t>
      </w:r>
      <w:r>
        <w:rPr>
          <w:sz w:val="24"/>
          <w:szCs w:val="24"/>
        </w:rPr>
        <w:t xml:space="preserve"> </w:t>
      </w:r>
      <w:r w:rsidR="00190308">
        <w:rPr>
          <w:sz w:val="24"/>
          <w:szCs w:val="24"/>
        </w:rPr>
        <w:t xml:space="preserve">Podneskom </w:t>
      </w:r>
      <w:r w:rsidR="00190308" w:rsidRPr="00190308">
        <w:rPr>
          <w:sz w:val="24"/>
          <w:szCs w:val="24"/>
        </w:rPr>
        <w:t>od 4.</w:t>
      </w:r>
      <w:r w:rsidR="00190308">
        <w:rPr>
          <w:sz w:val="24"/>
          <w:szCs w:val="24"/>
        </w:rPr>
        <w:t xml:space="preserve"> prosinca </w:t>
      </w:r>
      <w:r w:rsidR="00190308" w:rsidRPr="00190308">
        <w:rPr>
          <w:sz w:val="24"/>
          <w:szCs w:val="24"/>
        </w:rPr>
        <w:t>2018.</w:t>
      </w:r>
      <w:r w:rsidR="00190308">
        <w:rPr>
          <w:sz w:val="24"/>
          <w:szCs w:val="24"/>
        </w:rPr>
        <w:t>,</w:t>
      </w:r>
      <w:r w:rsidR="00190308" w:rsidRPr="00190308">
        <w:rPr>
          <w:sz w:val="24"/>
          <w:szCs w:val="24"/>
        </w:rPr>
        <w:t xml:space="preserve"> </w:t>
      </w:r>
      <w:r w:rsidR="00190308">
        <w:rPr>
          <w:sz w:val="24"/>
          <w:szCs w:val="24"/>
        </w:rPr>
        <w:t>za</w:t>
      </w:r>
      <w:r w:rsidR="00190308" w:rsidRPr="00190308">
        <w:rPr>
          <w:sz w:val="24"/>
          <w:szCs w:val="24"/>
        </w:rPr>
        <w:t xml:space="preserve">stupnik po zakonu dužnika Damira </w:t>
      </w:r>
      <w:proofErr w:type="spellStart"/>
      <w:r w:rsidR="00190308" w:rsidRPr="00190308">
        <w:rPr>
          <w:sz w:val="24"/>
          <w:szCs w:val="24"/>
        </w:rPr>
        <w:t>Samb</w:t>
      </w:r>
      <w:r w:rsidR="00190308">
        <w:rPr>
          <w:sz w:val="24"/>
          <w:szCs w:val="24"/>
        </w:rPr>
        <w:t>o</w:t>
      </w:r>
      <w:r w:rsidR="00190308" w:rsidRPr="00190308">
        <w:rPr>
          <w:sz w:val="24"/>
          <w:szCs w:val="24"/>
        </w:rPr>
        <w:t>l</w:t>
      </w:r>
      <w:proofErr w:type="spellEnd"/>
      <w:r w:rsidR="00190308">
        <w:rPr>
          <w:sz w:val="24"/>
          <w:szCs w:val="24"/>
        </w:rPr>
        <w:t xml:space="preserve">, naveo je da iako je </w:t>
      </w:r>
      <w:r w:rsidR="00190308" w:rsidRPr="00190308">
        <w:rPr>
          <w:sz w:val="24"/>
          <w:szCs w:val="24"/>
        </w:rPr>
        <w:t xml:space="preserve">u sudskom registru upisan kao direktor </w:t>
      </w:r>
      <w:r w:rsidR="00190308">
        <w:rPr>
          <w:sz w:val="24"/>
          <w:szCs w:val="24"/>
        </w:rPr>
        <w:t xml:space="preserve">on to nije, jer </w:t>
      </w:r>
      <w:r w:rsidR="00190308" w:rsidRPr="00190308">
        <w:rPr>
          <w:sz w:val="24"/>
          <w:szCs w:val="24"/>
        </w:rPr>
        <w:t>da kod dužnika ne radi više od 7 godina</w:t>
      </w:r>
      <w:r w:rsidR="00190308">
        <w:rPr>
          <w:sz w:val="24"/>
          <w:szCs w:val="24"/>
        </w:rPr>
        <w:t xml:space="preserve">, zbog čega  </w:t>
      </w:r>
      <w:r w:rsidR="00190308" w:rsidRPr="00190308">
        <w:rPr>
          <w:sz w:val="24"/>
          <w:szCs w:val="24"/>
        </w:rPr>
        <w:t xml:space="preserve">nije u mogućnosti dostaviti popis imovine dužnika niti se izjasniti o financijskom gospodarskom stanju dužnika jer </w:t>
      </w:r>
      <w:r w:rsidR="00190308">
        <w:rPr>
          <w:sz w:val="24"/>
          <w:szCs w:val="24"/>
        </w:rPr>
        <w:t>nema uvid u stanje tvrtke, a</w:t>
      </w:r>
      <w:r w:rsidR="00190308" w:rsidRPr="00190308">
        <w:rPr>
          <w:sz w:val="24"/>
          <w:szCs w:val="24"/>
        </w:rPr>
        <w:t xml:space="preserve"> koliko je njemu poznato može reći da dužnik nema imovine (list 47</w:t>
      </w:r>
      <w:r w:rsidR="00190308">
        <w:rPr>
          <w:sz w:val="24"/>
          <w:szCs w:val="24"/>
        </w:rPr>
        <w:t>.</w:t>
      </w:r>
      <w:r w:rsidR="00190308" w:rsidRPr="00190308">
        <w:rPr>
          <w:sz w:val="24"/>
          <w:szCs w:val="24"/>
        </w:rPr>
        <w:t xml:space="preserve"> spisa).</w:t>
      </w:r>
    </w:p>
    <w:p w:rsidRDefault="00190308" w:rsidP="008F2351" w:rsidR="00D6248A" w:rsidRPr="008F2351">
      <w:pPr>
        <w:ind w:firstLine="720"/>
        <w:jc w:val="both"/>
        <w:rPr>
          <w:sz w:val="24"/>
          <w:szCs w:val="24"/>
        </w:rPr>
      </w:pPr>
      <w:r w:rsidRPr="008F2351">
        <w:rPr>
          <w:sz w:val="24"/>
          <w:szCs w:val="24"/>
        </w:rPr>
        <w:t xml:space="preserve"> </w:t>
      </w:r>
    </w:p>
    <w:p w:rsidRDefault="00D6248A" w:rsidP="00D6248A" w:rsidR="00D6248A" w:rsidRPr="008F2351">
      <w:pPr>
        <w:ind w:firstLine="720"/>
        <w:jc w:val="both"/>
        <w:rPr>
          <w:sz w:val="24"/>
          <w:szCs w:val="24"/>
        </w:rPr>
      </w:pPr>
      <w:r w:rsidRPr="008F2351">
        <w:rPr>
          <w:sz w:val="24"/>
          <w:szCs w:val="24"/>
        </w:rPr>
        <w:t xml:space="preserve">Kako </w:t>
      </w:r>
      <w:r w:rsidR="008F2351" w:rsidRPr="008F2351">
        <w:rPr>
          <w:sz w:val="24"/>
          <w:szCs w:val="24"/>
        </w:rPr>
        <w:t xml:space="preserve">je izjava </w:t>
      </w:r>
      <w:r w:rsidRPr="008F2351">
        <w:rPr>
          <w:sz w:val="24"/>
          <w:szCs w:val="24"/>
        </w:rPr>
        <w:t>osob</w:t>
      </w:r>
      <w:r w:rsidR="008F2351" w:rsidRPr="008F2351">
        <w:rPr>
          <w:sz w:val="24"/>
          <w:szCs w:val="24"/>
        </w:rPr>
        <w:t>e</w:t>
      </w:r>
      <w:r w:rsidRPr="008F2351">
        <w:rPr>
          <w:sz w:val="24"/>
          <w:szCs w:val="24"/>
        </w:rPr>
        <w:t xml:space="preserve"> ovlašten</w:t>
      </w:r>
      <w:r w:rsidR="008F2351" w:rsidRPr="008F2351">
        <w:rPr>
          <w:sz w:val="24"/>
          <w:szCs w:val="24"/>
        </w:rPr>
        <w:t>e</w:t>
      </w:r>
      <w:r w:rsidRPr="008F2351">
        <w:rPr>
          <w:sz w:val="24"/>
          <w:szCs w:val="24"/>
        </w:rPr>
        <w:t xml:space="preserve"> za zastupanje </w:t>
      </w:r>
      <w:r w:rsidR="008F2351" w:rsidRPr="008F2351">
        <w:rPr>
          <w:sz w:val="24"/>
          <w:szCs w:val="24"/>
        </w:rPr>
        <w:t xml:space="preserve">dužnika i prokuriste dužnika </w:t>
      </w:r>
      <w:r w:rsidRPr="008F2351">
        <w:rPr>
          <w:sz w:val="24"/>
          <w:szCs w:val="24"/>
        </w:rPr>
        <w:t>u osnovi proturječ</w:t>
      </w:r>
      <w:r w:rsidR="008F2351" w:rsidRPr="008F2351">
        <w:rPr>
          <w:sz w:val="24"/>
          <w:szCs w:val="24"/>
        </w:rPr>
        <w:t xml:space="preserve">na s navodima predlagatelja, koji tvrdi da je dužnik po njenom saznanju vlasnik 1015 redovnih dionica društva Pevec d.d., </w:t>
      </w:r>
      <w:r w:rsidR="008F2351">
        <w:rPr>
          <w:sz w:val="24"/>
          <w:szCs w:val="24"/>
        </w:rPr>
        <w:t>to</w:t>
      </w:r>
      <w:r w:rsidRPr="008F2351">
        <w:rPr>
          <w:sz w:val="24"/>
          <w:szCs w:val="24"/>
        </w:rPr>
        <w:t xml:space="preserve"> iz podataka u spisu nije bilo moguće utvrditi je li imovina dužnika dostatna za namirenje troškova postupka.</w:t>
      </w:r>
    </w:p>
    <w:p w:rsidRDefault="00D6248A" w:rsidP="00D6248A" w:rsidR="00D6248A" w:rsidRPr="000A4E05">
      <w:pPr>
        <w:ind w:firstLine="720"/>
        <w:jc w:val="both"/>
        <w:rPr>
          <w:sz w:val="24"/>
          <w:szCs w:val="24"/>
          <w:highlight w:val="lightGray"/>
        </w:rPr>
      </w:pPr>
    </w:p>
    <w:p w:rsidRDefault="00D6248A" w:rsidP="00D6248A" w:rsidR="00D6248A" w:rsidRPr="000A4E05">
      <w:pPr>
        <w:ind w:firstLine="720"/>
        <w:jc w:val="both"/>
        <w:rPr>
          <w:sz w:val="24"/>
          <w:szCs w:val="24"/>
        </w:rPr>
      </w:pPr>
      <w:r w:rsidRPr="000A4E05">
        <w:rPr>
          <w:sz w:val="24"/>
          <w:szCs w:val="24"/>
        </w:rPr>
        <w:t xml:space="preserve">Prema </w:t>
      </w:r>
      <w:r w:rsidR="000A4E05" w:rsidRPr="000A4E05">
        <w:rPr>
          <w:sz w:val="24"/>
          <w:szCs w:val="24"/>
        </w:rPr>
        <w:t xml:space="preserve">odredbi čl. </w:t>
      </w:r>
      <w:r w:rsidRPr="000A4E05">
        <w:rPr>
          <w:sz w:val="24"/>
          <w:szCs w:val="24"/>
        </w:rPr>
        <w:t>132. st</w:t>
      </w:r>
      <w:r w:rsidR="000A4E05" w:rsidRPr="000A4E05">
        <w:rPr>
          <w:sz w:val="24"/>
          <w:szCs w:val="24"/>
        </w:rPr>
        <w:t xml:space="preserve">. </w:t>
      </w:r>
      <w:r w:rsidRPr="000A4E05">
        <w:rPr>
          <w:sz w:val="24"/>
          <w:szCs w:val="24"/>
        </w:rPr>
        <w:t xml:space="preserve">1. SZ-a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0A4E05" w:rsidP="00D6248A" w:rsidR="000A4E05" w:rsidRPr="000A4E05">
      <w:pPr>
        <w:ind w:firstLine="720"/>
        <w:jc w:val="both"/>
        <w:rPr>
          <w:sz w:val="24"/>
          <w:szCs w:val="24"/>
        </w:rPr>
      </w:pPr>
    </w:p>
    <w:p w:rsidRDefault="00D6248A" w:rsidP="00D6248A" w:rsidR="00D6248A" w:rsidRPr="000A4E05">
      <w:pPr>
        <w:ind w:firstLine="709"/>
        <w:jc w:val="both"/>
        <w:rPr>
          <w:sz w:val="24"/>
          <w:szCs w:val="24"/>
        </w:rPr>
      </w:pPr>
      <w:r w:rsidRPr="000A4E05">
        <w:rPr>
          <w:sz w:val="24"/>
          <w:szCs w:val="24"/>
        </w:rPr>
        <w:tab/>
        <w:t xml:space="preserve">Kako u ovoj fazi stečajnog postupka nije bilo moguće sa sigurnošću utvrditi stanje imovine dužnika i mogućnost da se imovinom dužnika pokriju troškovi stečajnog postupka, valjalo je temeljem odredbe članka 119. SZ-a imenovati privremenog stečajnog upravitelja. </w:t>
      </w:r>
    </w:p>
    <w:p w:rsidRDefault="000A4E05" w:rsidP="00D6248A" w:rsidR="000A4E05" w:rsidRPr="00190308">
      <w:pPr>
        <w:ind w:firstLine="720"/>
        <w:jc w:val="both"/>
        <w:rPr>
          <w:sz w:val="24"/>
          <w:szCs w:val="24"/>
        </w:rPr>
      </w:pPr>
    </w:p>
    <w:p w:rsidRDefault="00D6248A" w:rsidP="00D6248A" w:rsidR="00D6248A" w:rsidRPr="00190308">
      <w:pPr>
        <w:ind w:firstLine="720"/>
        <w:jc w:val="both"/>
        <w:rPr>
          <w:sz w:val="24"/>
          <w:szCs w:val="24"/>
        </w:rPr>
      </w:pPr>
      <w:r w:rsidRPr="00190308">
        <w:rPr>
          <w:sz w:val="24"/>
          <w:szCs w:val="24"/>
        </w:rPr>
        <w:t>Slijedom svega naprijed navedenog, sukladno odredbi čl</w:t>
      </w:r>
      <w:r w:rsidR="000A4E05" w:rsidRPr="00190308">
        <w:rPr>
          <w:sz w:val="24"/>
          <w:szCs w:val="24"/>
        </w:rPr>
        <w:t>.</w:t>
      </w:r>
      <w:r w:rsidRPr="00190308">
        <w:rPr>
          <w:sz w:val="24"/>
          <w:szCs w:val="24"/>
        </w:rPr>
        <w:t xml:space="preserve"> 119. SZ-a imenovan je privremeni stečajni upravitelj (točka I</w:t>
      </w:r>
      <w:r w:rsidR="000A4E05" w:rsidRPr="00190308">
        <w:rPr>
          <w:sz w:val="24"/>
          <w:szCs w:val="24"/>
        </w:rPr>
        <w:t>.</w:t>
      </w:r>
      <w:r w:rsidRPr="00190308">
        <w:rPr>
          <w:sz w:val="24"/>
          <w:szCs w:val="24"/>
        </w:rPr>
        <w:t xml:space="preserve"> izreke</w:t>
      </w:r>
      <w:r w:rsidR="000A4E05" w:rsidRPr="00190308">
        <w:rPr>
          <w:sz w:val="24"/>
          <w:szCs w:val="24"/>
        </w:rPr>
        <w:t xml:space="preserve"> ovog rješenja</w:t>
      </w:r>
      <w:r w:rsidRPr="00190308">
        <w:rPr>
          <w:sz w:val="24"/>
          <w:szCs w:val="24"/>
        </w:rPr>
        <w:t>) sa zada</w:t>
      </w:r>
      <w:r w:rsidR="000A4E05" w:rsidRPr="00190308">
        <w:rPr>
          <w:sz w:val="24"/>
          <w:szCs w:val="24"/>
        </w:rPr>
        <w:t xml:space="preserve">tkom </w:t>
      </w:r>
      <w:r w:rsidRPr="00190308">
        <w:rPr>
          <w:sz w:val="24"/>
          <w:szCs w:val="24"/>
        </w:rPr>
        <w:t>određen</w:t>
      </w:r>
      <w:r w:rsidR="000A4E05" w:rsidRPr="00190308">
        <w:rPr>
          <w:sz w:val="24"/>
          <w:szCs w:val="24"/>
        </w:rPr>
        <w:t>i</w:t>
      </w:r>
      <w:r w:rsidRPr="00190308">
        <w:rPr>
          <w:sz w:val="24"/>
          <w:szCs w:val="24"/>
        </w:rPr>
        <w:t>m točkom II</w:t>
      </w:r>
      <w:r w:rsidR="000A4E05" w:rsidRPr="00190308">
        <w:rPr>
          <w:sz w:val="24"/>
          <w:szCs w:val="24"/>
        </w:rPr>
        <w:t>.</w:t>
      </w:r>
      <w:r w:rsidRPr="00190308">
        <w:rPr>
          <w:sz w:val="24"/>
          <w:szCs w:val="24"/>
        </w:rPr>
        <w:t xml:space="preserve"> izreke</w:t>
      </w:r>
      <w:r w:rsidR="000A4E05" w:rsidRPr="00190308">
        <w:rPr>
          <w:sz w:val="24"/>
          <w:szCs w:val="24"/>
        </w:rPr>
        <w:t xml:space="preserve"> ovog rješenja</w:t>
      </w:r>
      <w:r w:rsidRPr="00190308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6248A" w:rsidP="00D6248A" w:rsidR="00D6248A" w:rsidRPr="00190308">
      <w:pPr>
        <w:ind w:firstLine="720"/>
        <w:jc w:val="both"/>
        <w:rPr>
          <w:sz w:val="24"/>
          <w:szCs w:val="24"/>
        </w:rPr>
      </w:pPr>
    </w:p>
    <w:p w:rsidRDefault="00D6248A" w:rsidP="00D6248A" w:rsidR="00D6248A" w:rsidRPr="00190308">
      <w:pPr>
        <w:ind w:firstLine="720"/>
        <w:jc w:val="both"/>
        <w:rPr>
          <w:sz w:val="24"/>
          <w:szCs w:val="24"/>
        </w:rPr>
      </w:pPr>
      <w:r w:rsidRPr="00190308">
        <w:rPr>
          <w:sz w:val="24"/>
          <w:szCs w:val="24"/>
        </w:rPr>
        <w:t>Privremeni stečajni upravitelj izabran je metodom slučajnog odabira s liste A stečajnih upravitelja, sukladno odredbi čl</w:t>
      </w:r>
      <w:r w:rsidR="000A4E05" w:rsidRPr="00190308">
        <w:rPr>
          <w:sz w:val="24"/>
          <w:szCs w:val="24"/>
        </w:rPr>
        <w:t>.</w:t>
      </w:r>
      <w:r w:rsidRPr="00190308">
        <w:rPr>
          <w:sz w:val="24"/>
          <w:szCs w:val="24"/>
        </w:rPr>
        <w:t xml:space="preserve"> 84. st</w:t>
      </w:r>
      <w:r w:rsidR="000A4E05" w:rsidRPr="00190308">
        <w:rPr>
          <w:sz w:val="24"/>
          <w:szCs w:val="24"/>
        </w:rPr>
        <w:t>.</w:t>
      </w:r>
      <w:r w:rsidRPr="00190308">
        <w:rPr>
          <w:sz w:val="24"/>
          <w:szCs w:val="24"/>
        </w:rPr>
        <w:t xml:space="preserve"> 1. u vezi </w:t>
      </w:r>
      <w:r w:rsidR="000A4E05" w:rsidRPr="00190308">
        <w:rPr>
          <w:sz w:val="24"/>
          <w:szCs w:val="24"/>
        </w:rPr>
        <w:t>s odredbom</w:t>
      </w:r>
      <w:r w:rsidRPr="00190308">
        <w:rPr>
          <w:sz w:val="24"/>
          <w:szCs w:val="24"/>
        </w:rPr>
        <w:t xml:space="preserve"> čl</w:t>
      </w:r>
      <w:r w:rsidR="000A4E05" w:rsidRPr="00190308">
        <w:rPr>
          <w:sz w:val="24"/>
          <w:szCs w:val="24"/>
        </w:rPr>
        <w:t>.</w:t>
      </w:r>
      <w:r w:rsidRPr="00190308">
        <w:rPr>
          <w:sz w:val="24"/>
          <w:szCs w:val="24"/>
        </w:rPr>
        <w:t xml:space="preserve"> 118. st</w:t>
      </w:r>
      <w:r w:rsidR="000A4E05" w:rsidRPr="00190308">
        <w:rPr>
          <w:sz w:val="24"/>
          <w:szCs w:val="24"/>
        </w:rPr>
        <w:t>.</w:t>
      </w:r>
      <w:r w:rsidRPr="00190308">
        <w:rPr>
          <w:sz w:val="24"/>
          <w:szCs w:val="24"/>
        </w:rPr>
        <w:t xml:space="preserve"> 2. </w:t>
      </w:r>
      <w:proofErr w:type="spellStart"/>
      <w:r w:rsidRPr="00190308">
        <w:rPr>
          <w:sz w:val="24"/>
          <w:szCs w:val="24"/>
        </w:rPr>
        <w:t>toč</w:t>
      </w:r>
      <w:proofErr w:type="spellEnd"/>
      <w:r w:rsidR="000A4E05" w:rsidRPr="00190308">
        <w:rPr>
          <w:sz w:val="24"/>
          <w:szCs w:val="24"/>
        </w:rPr>
        <w:t>.</w:t>
      </w:r>
      <w:r w:rsidRPr="00190308">
        <w:rPr>
          <w:sz w:val="24"/>
          <w:szCs w:val="24"/>
        </w:rPr>
        <w:t xml:space="preserve"> 1. SZ-a.</w:t>
      </w:r>
    </w:p>
    <w:p w:rsidRDefault="00D6248A" w:rsidP="00D6248A" w:rsidR="00D6248A" w:rsidRPr="00190308">
      <w:pPr>
        <w:jc w:val="center"/>
        <w:rPr>
          <w:sz w:val="24"/>
          <w:szCs w:val="24"/>
        </w:rPr>
      </w:pPr>
    </w:p>
    <w:p w:rsidRDefault="00D6248A" w:rsidP="00D6248A" w:rsidR="00D6248A" w:rsidRPr="00190308">
      <w:pPr>
        <w:jc w:val="center"/>
        <w:rPr>
          <w:sz w:val="24"/>
          <w:szCs w:val="24"/>
        </w:rPr>
      </w:pPr>
      <w:r w:rsidRPr="00190308">
        <w:rPr>
          <w:sz w:val="24"/>
          <w:szCs w:val="24"/>
        </w:rPr>
        <w:t xml:space="preserve">Zagreb, </w:t>
      </w:r>
      <w:r w:rsidR="00190308" w:rsidRPr="00190308">
        <w:rPr>
          <w:sz w:val="24"/>
          <w:szCs w:val="24"/>
        </w:rPr>
        <w:t>19</w:t>
      </w:r>
      <w:r w:rsidRPr="00190308">
        <w:rPr>
          <w:sz w:val="24"/>
          <w:szCs w:val="24"/>
        </w:rPr>
        <w:t xml:space="preserve">. </w:t>
      </w:r>
      <w:r w:rsidR="00190308" w:rsidRPr="00190308">
        <w:rPr>
          <w:sz w:val="24"/>
          <w:szCs w:val="24"/>
        </w:rPr>
        <w:t xml:space="preserve">prosinca </w:t>
      </w:r>
      <w:r w:rsidRPr="00190308">
        <w:rPr>
          <w:sz w:val="24"/>
          <w:szCs w:val="24"/>
        </w:rPr>
        <w:t>2018.</w:t>
      </w:r>
    </w:p>
    <w:p w:rsidRDefault="00D6248A" w:rsidP="00190308" w:rsidR="00190308" w:rsidRPr="00190308">
      <w:pPr>
        <w:jc w:val="right"/>
        <w:rPr>
          <w:sz w:val="24"/>
        </w:rPr>
      </w:pPr>
      <w:r w:rsidRPr="00190308">
        <w:rPr>
          <w:sz w:val="24"/>
        </w:rPr>
        <w:tab/>
      </w:r>
      <w:r w:rsidRPr="00190308">
        <w:rPr>
          <w:sz w:val="24"/>
        </w:rPr>
        <w:tab/>
      </w:r>
      <w:r w:rsidRPr="00190308">
        <w:rPr>
          <w:sz w:val="24"/>
        </w:rPr>
        <w:tab/>
      </w:r>
      <w:r w:rsidRPr="00190308">
        <w:rPr>
          <w:sz w:val="24"/>
        </w:rPr>
        <w:tab/>
      </w:r>
      <w:r w:rsidRPr="00190308">
        <w:rPr>
          <w:sz w:val="24"/>
        </w:rPr>
        <w:tab/>
      </w:r>
      <w:r w:rsidRPr="00190308">
        <w:rPr>
          <w:sz w:val="24"/>
        </w:rPr>
        <w:tab/>
      </w:r>
      <w:r w:rsidRPr="00190308">
        <w:rPr>
          <w:sz w:val="24"/>
        </w:rPr>
        <w:tab/>
      </w:r>
      <w:r w:rsidR="00190308" w:rsidRPr="00190308">
        <w:rPr>
          <w:sz w:val="24"/>
        </w:rPr>
        <w:t xml:space="preserve">  Sutkinja:</w:t>
      </w:r>
    </w:p>
    <w:p w:rsidRDefault="00190308" w:rsidP="008F2351" w:rsidR="00190308">
      <w:pPr>
        <w:jc w:val="right"/>
        <w:rPr>
          <w:sz w:val="24"/>
        </w:rPr>
      </w:pPr>
      <w:r w:rsidRPr="00190308">
        <w:rPr>
          <w:sz w:val="24"/>
        </w:rPr>
        <w:t xml:space="preserve">                      Maja Praljak</w:t>
      </w:r>
      <w:r w:rsidR="000F380B">
        <w:rPr>
          <w:sz w:val="24"/>
        </w:rPr>
        <w:t>, v.r.</w:t>
      </w:r>
    </w:p>
    <w:p w:rsidRDefault="000F380B" w:rsidP="008F2351" w:rsidR="000F380B">
      <w:pPr>
        <w:jc w:val="right"/>
        <w:rPr>
          <w:sz w:val="24"/>
        </w:rPr>
      </w:pPr>
    </w:p>
    <w:p w:rsidRDefault="000F380B" w:rsidR="000F380B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F380B" w:rsidR="000F380B">
      <w:r>
        <w:t>Nikolina Krunić</w:t>
      </w:r>
    </w:p>
    <w:p w:rsidRDefault="000F380B" w:rsidP="008F2351" w:rsidR="000F380B" w:rsidRPr="00190308">
      <w:pPr>
        <w:jc w:val="right"/>
        <w:rPr>
          <w:sz w:val="24"/>
        </w:rPr>
      </w:pPr>
    </w:p>
    <w:p w:rsidRDefault="00D6248A" w:rsidP="00190308" w:rsidR="00D6248A" w:rsidRPr="00190308">
      <w:pPr>
        <w:rPr>
          <w:sz w:val="24"/>
        </w:rPr>
      </w:pPr>
      <w:r w:rsidRPr="00190308">
        <w:rPr>
          <w:sz w:val="24"/>
        </w:rPr>
        <w:t xml:space="preserve">Uputa o pravnom lijeku: </w:t>
      </w:r>
    </w:p>
    <w:p w:rsidRDefault="00D6248A" w:rsidP="00D6248A" w:rsidR="00D6248A" w:rsidRPr="00190308">
      <w:pPr>
        <w:jc w:val="both"/>
        <w:rPr>
          <w:sz w:val="24"/>
        </w:rPr>
      </w:pPr>
      <w:r w:rsidRPr="00190308">
        <w:rPr>
          <w:sz w:val="24"/>
        </w:rPr>
        <w:t>Protiv ovog rješenja dopuštena je žalba u roku od 8 dana.  Žalba se podnosi ovom sudu u 2 primjerka za Visoki trgovački sud RH.</w:t>
      </w:r>
    </w:p>
    <w:p w:rsidRDefault="00190308" w:rsidP="00190308" w:rsidR="00190308" w:rsidRPr="00190308">
      <w:pPr>
        <w:tabs>
          <w:tab w:pos="720" w:val="left"/>
        </w:tabs>
        <w:jc w:val="both"/>
        <w:rPr>
          <w:sz w:val="24"/>
        </w:rPr>
      </w:pPr>
    </w:p>
    <w:p w:rsidRDefault="008F2351" w:rsidP="00190308" w:rsidR="008F2351" w:rsidRPr="00190308">
      <w:pPr>
        <w:tabs>
          <w:tab w:pos="720" w:val="left"/>
        </w:tabs>
        <w:jc w:val="both"/>
        <w:rPr>
          <w:sz w:val="24"/>
        </w:rPr>
      </w:pPr>
    </w:p>
    <w:p w:rsidRDefault="00F76383" w:rsidP="000F380B" w:rsidR="00F76383" w:rsidRPr="00190308">
      <w:pPr>
        <w:pStyle w:val="Odlomakpopisa"/>
      </w:pPr>
    </w:p>
    <w:sectPr w:rsidR="00F76383" w:rsidRPr="001903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101986"/>
    <w:multiLevelType w:val="hybridMultilevel"/>
    <w:tmpl w:val="A398B1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248A"/>
    <w:rsid w:val="000A4E05"/>
    <w:rsid w:val="000F380B"/>
    <w:rsid w:val="00190308"/>
    <w:rsid w:val="00414F89"/>
    <w:rsid w:val="00733A9E"/>
    <w:rsid w:val="007C0773"/>
    <w:rsid w:val="00825F51"/>
    <w:rsid w:val="008F2351"/>
    <w:rsid w:val="00B959A9"/>
    <w:rsid w:val="00D6248A"/>
    <w:rsid w:val="00ED004E"/>
    <w:rsid w:val="00F7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48A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6248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6248A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6248A"/>
    <w:pPr>
      <w:overflowPunct/>
      <w:autoSpaceDE/>
      <w:autoSpaceDN/>
      <w:adjustRightInd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D6248A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763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38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380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80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48A"/>
    <w:pPr>
      <w:overflowPunct w:val="0"/>
      <w:autoSpaceDE w:val="0"/>
      <w:autoSpaceDN w:val="0"/>
      <w:adjustRightInd w:val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6248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6248A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6248A"/>
    <w:pPr>
      <w:overflowPunct/>
      <w:autoSpaceDE/>
      <w:autoSpaceDN/>
      <w:adjustRightInd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D6248A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763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38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380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80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0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St-2620/2017-26</izvorni_sadrzaj>
    <derivirana_varijabla naziv="DomainObject.Oznaka_1">St-2620/2017-26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2620</izvorni_sadrzaj>
    <derivirana_varijabla naziv="DomainObject.Predmet.Broj_1">2620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St-2620/2017</izvorni_sadrzaj>
    <derivirana_varijabla naziv="DomainObject.Predmet.OznakaBroj_1">St-2620/2017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VISCUS GRUPA d.o.o. zastupanog po punomoćniku DAMIR SAMBOL</izvorni_sadrzaj>
    <derivirana_varijabla naziv="DomainObject.Predmet.ProtustrankaFormated_1">  VISCUS GRUPA d.o.o. zastupanog po punomoćniku DAMIR SAMBOL</derivirana_varijabla>
  </DomainObject.Predmet.ProtustrankaFormated>
  <DomainObject.Predmet.ProtustrankaFormatedOIB>
    <izvorni_sadrzaj>  VISCUS GRUPA d.o.o., OIB 74123157325 zastupanog po punomoćniku DAMIR SAMBOL</izvorni_sadrzaj>
    <derivirana_varijabla naziv="DomainObject.Predmet.ProtustrankaFormatedOIB_1">  VISCUS GRUPA d.o.o., OIB 74123157325 zastupanog po punomoćniku DAMIR SAMBOL</derivirana_varijabla>
  </DomainObject.Predmet.ProtustrankaFormatedOIB>
  <DomainObject.Predmet.ProtustrankaFormatedWithAdress>
    <izvorni_sadrzaj> VISCUS GRUPA d.o.o., Cvjetna cesta 16, 10431 Novaki zastupanog po punomoćniku DAMIR SAMBOL</izvorni_sadrzaj>
    <derivirana_varijabla naziv="DomainObject.Predmet.ProtustrankaFormatedWithAdress_1"> VISCUS GRUPA d.o.o., Cvjetna cesta 16, 10431 Novaki zastupanog po punomoćniku DAMIR SAMBOL</derivirana_varijabla>
  </DomainObject.Predmet.ProtustrankaFormatedWithAdress>
  <DomainObject.Predmet.ProtustrankaFormatedWithAdressOIB>
    <izvorni_sadrzaj> VISCUS GRUPA d.o.o., OIB 74123157325, Cvjetna cesta 16, 10431 Novaki zastupanog po punomoćniku DAMIR SAMBOL</izvorni_sadrzaj>
    <derivirana_varijabla naziv="DomainObject.Predmet.ProtustrankaFormatedWithAdressOIB_1"> VISCUS GRUPA d.o.o., OIB 74123157325, Cvjetna cesta 16, 10431 Novaki zastupanog po punomoćniku DAMIR SAMBOL</derivirana_varijabla>
  </DomainObject.Predmet.ProtustrankaFormatedWithAdressOIB>
  <DomainObject.Predmet.ProtustrankaWithAdress>
    <izvorni_sadrzaj>VISCUS GRUPA d.o.o. Cvjetna cesta 16, 10431 Novaki</izvorni_sadrzaj>
    <derivirana_varijabla naziv="DomainObject.Predmet.ProtustrankaWithAdress_1">VISCUS GRUPA d.o.o. Cvjetna cesta 16, 10431 Novaki</derivirana_varijabla>
  </DomainObject.Predmet.ProtustrankaWithAdress>
  <DomainObject.Predmet.ProtustrankaWithAdressOIB>
    <izvorni_sadrzaj>VISCUS GRUPA d.o.o., OIB 74123157325, Cvjetna cesta 16, 10431 Novaki</izvorni_sadrzaj>
    <derivirana_varijabla naziv="DomainObject.Predmet.ProtustrankaWithAdressOIB_1">VISCUS GRUPA d.o.o., OIB 74123157325, Cvjetna cesta 16, 10431 Novaki</derivirana_varijabla>
  </DomainObject.Predmet.ProtustrankaWithAdressOIB>
  <DomainObject.Predmet.ProtustrankaNazivFormated>
    <izvorni_sadrzaj>VISCUS GRUPA d.o.o.</izvorni_sadrzaj>
    <derivirana_varijabla naziv="DomainObject.Predmet.ProtustrankaNazivFormated_1">VISCUS GRUPA d.o.o.</derivirana_varijabla>
  </DomainObject.Predmet.ProtustrankaNazivFormated>
  <DomainObject.Predmet.ProtustrankaNazivFormatedOIB>
    <izvorni_sadrzaj>VISCUS GRUPA d.o.o., OIB 74123157325</izvorni_sadrzaj>
    <derivirana_varijabla naziv="DomainObject.Predmet.ProtustrankaNazivFormatedOIB_1">VISCUS GRUPA d.o.o., OIB 74123157325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VISCUS GRUPA d.o.o. zastupanog po punomoćniku DAMIR SAMBOL</item>
    </izvorni_sadrzaj>
    <derivirana_varijabla naziv="DomainObject.Predmet.ProtuStrankaListFormated_1">
      <item>VISCUS GRUPA d.o.o. zastupanog po punomoćniku DAMIR SAMBOL</item>
    </derivirana_varijabla>
  </DomainObject.Predmet.ProtuStrankaListFormated>
  <DomainObject.Predmet.ProtuStrankaListFormatedOIB>
    <izvorni_sadrzaj>
      <item>VISCUS GRUPA d.o.o., OIB 74123157325 zastupanog po punomoćniku DAMIR SAMBOL</item>
    </izvorni_sadrzaj>
    <derivirana_varijabla naziv="DomainObject.Predmet.ProtuStrankaListFormatedOIB_1">
      <item>VISCUS GRUPA d.o.o., OIB 74123157325 zastupanog po punomoćniku DAMIR SAMBOL</item>
    </derivirana_varijabla>
  </DomainObject.Predmet.ProtuStrankaListFormatedOIB>
  <DomainObject.Predmet.ProtuStrankaListFormatedWithAdress>
    <izvorni_sadrzaj>
      <item>VISCUS GRUPA d.o.o., Cvjetna cesta 16, 10431 Novaki zastupanog po punomoćniku DAMIR SAMBOL</item>
    </izvorni_sadrzaj>
    <derivirana_varijabla naziv="DomainObject.Predmet.ProtuStrankaListFormatedWithAdress_1">
      <item>VISCUS GRUPA d.o.o., Cvjetna cesta 16, 10431 Novaki zastupanog po punomoćniku DAMIR SAMBOL</item>
    </derivirana_varijabla>
  </DomainObject.Predmet.ProtuStrankaListFormatedWithAdress>
  <DomainObject.Predmet.ProtuStrankaListFormatedWithAdressOIB>
    <izvorni_sadrzaj>
      <item>VISCUS GRUPA d.o.o., OIB 74123157325, Cvjetna cesta 16, 10431 Novaki zastupanog po punomoćniku DAMIR SAMBOL</item>
    </izvorni_sadrzaj>
    <derivirana_varijabla naziv="DomainObject.Predmet.ProtuStrankaListFormatedWithAdressOIB_1">
      <item>VISCUS GRUPA d.o.o., OIB 74123157325, Cvjetna cesta 16, 10431 Novaki zastupanog po punomoćniku DAMIR SAMBOL</item>
    </derivirana_varijabla>
  </DomainObject.Predmet.ProtuStrankaListFormatedWithAdressOIB>
  <DomainObject.Predmet.ProtuStrankaListNazivFormated>
    <izvorni_sadrzaj>
      <item>VISCUS GRUPA d.o.o.</item>
    </izvorni_sadrzaj>
    <derivirana_varijabla naziv="DomainObject.Predmet.ProtuStrankaListNazivFormated_1">
      <item>VISCUS GRUPA d.o.o.</item>
    </derivirana_varijabla>
  </DomainObject.Predmet.ProtuStrankaListNazivFormated>
  <DomainObject.Predmet.ProtuStrankaListNazivFormatedOIB>
    <izvorni_sadrzaj>
      <item>VISCUS GRUPA d.o.o., OIB 74123157325</item>
    </izvorni_sadrzaj>
    <derivirana_varijabla naziv="DomainObject.Predmet.ProtuStrankaListNazivFormatedOIB_1">
      <item>VISCUS GRUPA d.o.o., OIB 74123157325</item>
    </derivirana_varijabla>
  </DomainObject.Predmet.ProtuStrankaListNazivFormatedOIB>
  <DomainObject.Predmet.OstaliListFormated>
    <izvorni_sadrzaj>
      <item>DAMIR SAMBOL punomoćnik sudionika u postupku VISCUS GRUPA d.o.o.</item>
      <item>ŽDO u Velikoj Gorici punomoćnik sudionika u postupku RH MF Porezna uprava Zagreb</item>
      <item>Marija Kolovrat</item>
      <item>Raiffeisenbank Austria d.d.</item>
    </izvorni_sadrzaj>
    <derivirana_varijabla naziv="DomainObject.Predmet.OstaliListFormated_1">
      <item>DAMIR SAMBOL punomoćnik sudionika u postupku VISCUS GRUPA d.o.o.</item>
      <item>ŽDO u Velikoj Gorici punomoćnik sudionika u postupku RH MF Porezna uprava Zagreb</item>
      <item>Marija Kolovrat</item>
      <item>Raiffeisenbank Austria d.d.</item>
    </derivirana_varijabla>
  </DomainObject.Predmet.OstaliListFormated>
  <DomainObject.Predmet.OstaliListFormatedOIB>
    <izvorni_sadrzaj>
      <item>DAMIR SAMBOL, OIB 46921504848 punomoćnik sudionika u postupku VISCUS GRUPA d.o.o.</item>
      <item>ŽDO u Velikoj Gorici, OIB 96292040276 punomoćnik sudionika u postupku RH MF Porezna uprava Zagreb</item>
      <item>Marija Kolovrat, OIB 12973224049</item>
      <item>Raiffeisenbank Austria d.d., OIB 53056966535</item>
    </izvorni_sadrzaj>
    <derivirana_varijabla naziv="DomainObject.Predmet.OstaliListFormatedOIB_1">
      <item>DAMIR SAMBOL, OIB 46921504848 punomoćnik sudionika u postupku VISCUS GRUPA d.o.o.</item>
      <item>ŽDO u Velikoj Gorici, OIB 96292040276 punomoćnik sudionika u postupku RH MF Porezna uprava Zagreb</item>
      <item>Marija Kolovrat, OIB 12973224049</item>
      <item>Raiffeisenbank Austria d.d., OIB 53056966535</item>
    </derivirana_varijabla>
  </DomainObject.Predmet.OstaliListFormatedOIB>
  <DomainObject.Predmet.OstaliListFormatedWithAdress>
    <izvorni_sadrzaj>
      <item>DAMIR SAMBOL, Pantovčak 141 C, 10000 Zagreb punomoćnik sudionika u postupku VISCUS GRUPA d.o.o.</item>
      <item>ŽDO u Velikoj Gorici, Trg kralja Tomislava 36, 10410 Velika Gorica punomoćnik sudionika u postupku RH MF Porezna uprava Zagreb</item>
      <item>Marija Kolovrat, Cvjetna cesta 16, 10431 Novaki</item>
      <item>Raiffeisenbank Austria d.d., Magazinska ul. 69, 10000 Zagreb</item>
    </izvorni_sadrzaj>
    <derivirana_varijabla naziv="DomainObject.Predmet.OstaliListFormatedWithAdress_1">
      <item>DAMIR SAMBOL, Pantovčak 141 C, 10000 Zagreb punomoćnik sudionika u postupku VISCUS GRUPA d.o.o.</item>
      <item>ŽDO u Velikoj Gorici, Trg kralja Tomislava 36, 10410 Velika Gorica punomoćnik sudionika u postupku RH MF Porezna uprava Zagreb</item>
      <item>Marija Kolovrat, Cvjetna cesta 16, 10431 Novaki</item>
      <item>Raiffeisenbank Austria d.d., Magazinska ul. 69, 10000 Zagreb</item>
    </derivirana_varijabla>
  </DomainObject.Predmet.OstaliListFormatedWithAdress>
  <DomainObject.Predmet.OstaliListFormatedWithAdressOIB>
    <izvorni_sadrzaj>
      <item>DAMIR SAMBOL, OIB 46921504848, Pantovčak 141 C, 10000 Zagreb punomoćnik sudionika u postupku VISCUS GRUPA d.o.o.</item>
      <item>ŽDO u Velikoj Gorici, OIB 96292040276, Trg kralja Tomislava 36, 10410 Velika Gorica punomoćnik sudionika u postupku RH MF Porezna uprava Zagreb</item>
      <item>Marija Kolovrat, OIB 12973224049, Cvjetna cesta 16, 10431 Novaki</item>
      <item>Raiffeisenbank Austria d.d., OIB 53056966535, Magazinska ul. 69, 10000 Zagreb</item>
    </izvorni_sadrzaj>
    <derivirana_varijabla naziv="DomainObject.Predmet.OstaliListFormatedWithAdressOIB_1">
      <item>DAMIR SAMBOL, OIB 46921504848, Pantovčak 141 C, 10000 Zagreb punomoćnik sudionika u postupku VISCUS GRUPA d.o.o.</item>
      <item>ŽDO u Velikoj Gorici, OIB 96292040276, Trg kralja Tomislava 36, 10410 Velika Gorica punomoćnik sudionika u postupku RH MF Porezna uprava Zagreb</item>
      <item>Marija Kolovrat, OIB 12973224049, Cvjetna cesta 16, 10431 Novaki</item>
      <item>Raiffeisenbank Austria d.d., OIB 53056966535, Magazinska ul. 69, 10000 Zagreb</item>
    </derivirana_varijabla>
  </DomainObject.Predmet.OstaliListFormatedWithAdressOIB>
  <DomainObject.Predmet.OstaliListNazivFormated>
    <izvorni_sadrzaj>
      <item>DAMIR SAMBOL</item>
      <item>ŽDO u Velikoj Gorici</item>
      <item>Marija Kolovrat</item>
      <item>Raiffeisenbank Austria d.d.</item>
    </izvorni_sadrzaj>
    <derivirana_varijabla naziv="DomainObject.Predmet.OstaliListNazivFormated_1">
      <item>DAMIR SAMBOL</item>
      <item>ŽDO u Velikoj Gorici</item>
      <item>Marija Kolovrat</item>
      <item>Raiffeisenbank Austria d.d.</item>
    </derivirana_varijabla>
  </DomainObject.Predmet.OstaliListNazivFormated>
  <DomainObject.Predmet.OstaliListNazivFormatedOIB>
    <izvorni_sadrzaj>
      <item>DAMIR SAMBOL, OIB 46921504848</item>
      <item>ŽDO u Velikoj Gorici, OIB 96292040276</item>
      <item>Marija Kolovrat, OIB 12973224049</item>
      <item>Raiffeisenbank Austria d.d., OIB 53056966535</item>
    </izvorni_sadrzaj>
    <derivirana_varijabla naziv="DomainObject.Predmet.OstaliListNazivFormatedOIB_1">
      <item>DAMIR SAMBOL, OIB 46921504848</item>
      <item>ŽDO u Velikoj Gorici, OIB 96292040276</item>
      <item>Marija Kolovrat, OIB 12973224049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St-2620/2017-26</izvorni_sadrzaj>
    <derivirana_varijabla naziv="DomainObject.PoslovniBrojDokumenta_1">St-2620/2017-26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VISCUS GRUPA d.o.o.</izvorni_sadrzaj>
    <derivirana_varijabla naziv="DomainObject.Predmet.ProtustrankaIDrugi_1">VISCUS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VISCUS GRUPA d.o.o., OIB 74123157325, Cvjetna cesta 16, 10431 Novaki</izvorni_sadrzaj>
    <derivirana_varijabla naziv="DomainObject.Predmet.ProtustrankaIDrugiAdressOIB_1">VISCUS GRUPA d.o.o., OIB 74123157325, Cvjetna cesta 16,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VISCUS GRUPA d.o.o.</item>
      <item>FINA Regionalni centar Zagreb</item>
      <item>DAMIR SAMBOL</item>
      <item>RH MF Porezna uprava Zagreb</item>
      <item>ŽDO u Velikoj Gorici</item>
      <item>Marija Kolovrat</item>
      <item>Raiffeisenbank Austria d.d.</item>
    </izvorni_sadrzaj>
    <derivirana_varijabla naziv="DomainObject.Predmet.SudioniciListNaziv_1">
      <item>VISCUS GRUPA d.o.o.</item>
      <item>FINA Regionalni centar Zagreb</item>
      <item>DAMIR SAMBOL</item>
      <item>RH MF Porezna uprava Zagreb</item>
      <item>ŽDO u Velikoj Gorici</item>
      <item>Marija Kolovrat</item>
      <item>Raiffeisenbank Austria d.d.</item>
    </derivirana_varijabla>
  </DomainObject.Predmet.SudioniciListNaziv>
  <DomainObject.Predmet.SudioniciListAdressOIB>
    <izvorni_sadrzaj>
      <item>VISCUS GRUPA d.o.o., OIB 74123157325, Cvjetna cesta 16,10431 Novaki</item>
      <item>FINA Regionalni centar Zagreb, OIB 85821130368, Trg svibanjskih žrtava 1995. 1,10000 Zagreb</item>
      <item>DAMIR SAMBOL, OIB 46921504848, Pantovčak 141 C,10000 Zagreb</item>
      <item>RH MF Porezna uprava Zagreb, OIB 18683136487</item>
      <item>ŽDO u Velikoj Gorici, OIB 96292040276, Trg kralja Tomislava 36,10410 Velika Gorica</item>
      <item>Marija Kolovrat, OIB 12973224049, Cvjetna cesta 16,10431 Novaki</item>
      <item>Raiffeisenbank Austria d.d., OIB 53056966535, Magazinska ul. 69,10000 Zagreb</item>
    </izvorni_sadrzaj>
    <derivirana_varijabla naziv="DomainObject.Predmet.SudioniciListAdressOIB_1">
      <item>VISCUS GRUPA d.o.o., OIB 74123157325, Cvjetna cesta 16,10431 Novaki</item>
      <item>FINA Regionalni centar Zagreb, OIB 85821130368, Trg svibanjskih žrtava 1995. 1,10000 Zagreb</item>
      <item>DAMIR SAMBOL, OIB 46921504848, Pantovčak 141 C,10000 Zagreb</item>
      <item>RH MF Porezna uprava Zagreb, OIB 18683136487</item>
      <item>ŽDO u Velikoj Gorici, OIB 96292040276, Trg kralja Tomislava 36,10410 Velika Gorica</item>
      <item>Marija Kolovrat, OIB 12973224049, Cvjetna cesta 16,10431 Novaki</item>
      <item>Raiffeisenbank Austria d.d., OIB 53056966535, Magazinska ul.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74123157325</item>
      <item>, OIB 85821130368</item>
      <item>, OIB 46921504848</item>
      <item>, OIB 18683136487</item>
      <item>, OIB 96292040276</item>
      <item>, OIB 12973224049</item>
      <item>, OIB 53056966535</item>
    </izvorni_sadrzaj>
    <derivirana_varijabla naziv="DomainObject.Predmet.SudioniciListNazivOIB_1">
      <item>, OIB 74123157325</item>
      <item>, OIB 85821130368</item>
      <item>, OIB 46921504848</item>
      <item>, OIB 18683136487</item>
      <item>, OIB 96292040276</item>
      <item>, OIB 12973224049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St-2620/2017-19</izvorni_sadrzaj>
    <derivirana_varijabla naziv="DomainObject.PredzadnjaOdlukaIzPredmeta.Oznaka_1">St-2620/2017-19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3724</properties:Characters>
  <properties:Lines>92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2018-12-19T13:25:00Z</dcterms:created>
  <dc:creator>Maja Praljak</dc:creator>
  <dc:description/>
  <cp:keywords/>
  <cp:lastModifiedBy>Nikolina Krunić</cp:lastModifiedBy>
  <cp:lastPrinted>2018-12-19T13:50:00Z</cp:lastPrinted>
  <dcterms:modified xmlns:xsi="http://www.w3.org/2001/XMLSchema-instance" xsi:type="dcterms:W3CDTF">2018-12-19T13:50:00Z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St-2620/2017-26 / Odluka - Rješenje o imenovanju privremenog stečajnog upravitelja (5. Imenovanje privemenog-iz spisa NE proizlazi je li imovina dužnika dostatana za namirenje troškova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