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0724e" w14:paraId="bb0724e" w:rsidRDefault="00385A04" w:rsidP="008A465B" w:rsidR="00DE4E4A">
      <w:pPr>
        <w:spacing w:after="0"/>
        <w15:collapsed w:val="false"/>
        <w:rPr>
          <w:rFonts w:cs="Times New Roman"/>
          <w:color w:val="000000"/>
        </w:rPr>
      </w:pPr>
      <w:bookmarkStart w:name="_GoBack" w:id="0"/>
      <w:bookmarkEnd w:id="0"/>
      <w:r>
        <w:rPr>
          <w:rFonts w:cs="Times New Roman"/>
          <w:color w:val="000000"/>
        </w:rPr>
        <w:t xml:space="preserve"> </w:t>
      </w:r>
    </w:p>
    <w:p w:rsidRDefault="00947E88" w:rsidP="00947E88" w:rsidR="00947E88">
      <w:pPr>
        <w:spacing w:after="0"/>
        <w:ind w:firstLine="708" w:left="708"/>
        <w:rPr>
          <w:rFonts w:cs="Times New Roman"/>
          <w:color w:val="000000"/>
        </w:rPr>
      </w:pPr>
      <w:r w:rsidRPr="00947E88">
        <w:rPr>
          <w:rFonts w:cs="Times New Roman"/>
          <w:noProof/>
          <w:color w:val="0000FF"/>
          <w:lang w:eastAsia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51D0E" w:rsidP="00947E88" w:rsidR="00A51D0E" w:rsidRPr="00947E88">
      <w:pPr>
        <w:spacing w:after="0"/>
        <w:ind w:firstLine="708" w:left="708"/>
        <w:rPr>
          <w:rFonts w:cs="Times New Roman"/>
          <w:color w:val="000000"/>
        </w:rPr>
      </w:pP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color w:val="000000"/>
        </w:rPr>
        <w:t xml:space="preserve">        </w:t>
      </w:r>
      <w:r w:rsidRPr="00947E88">
        <w:rPr>
          <w:rFonts w:cs="Times New Roman"/>
          <w:b/>
        </w:rPr>
        <w:t>REPUBLIKA HRVATSKA</w:t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b/>
        </w:rPr>
        <w:t xml:space="preserve">     TRGOVAČKI SUD U SPLITU</w:t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b/>
        </w:rPr>
        <w:t xml:space="preserve">   STALNA SLUŽBA DUBROVNIK</w:t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b/>
        </w:rPr>
        <w:t xml:space="preserve">     Dr. A. Starčevića 23, Dubrovnik</w:t>
      </w:r>
    </w:p>
    <w:p w:rsidRDefault="003C7027" w:rsidP="00947E88" w:rsidR="00F80B6B" w:rsidRPr="00947E88">
      <w:pPr>
        <w:spacing w:after="0"/>
        <w:jc w:val="right"/>
        <w:rPr>
          <w:rFonts w:cs="Times New Roman"/>
          <w:b/>
        </w:rPr>
      </w:pPr>
      <w:r>
        <w:rPr>
          <w:rFonts w:cs="Times New Roman"/>
          <w:b/>
        </w:rPr>
        <w:t xml:space="preserve">Posl.br. 18 </w:t>
      </w:r>
      <w:r w:rsidR="00B348F3">
        <w:rPr>
          <w:rFonts w:cs="Times New Roman"/>
          <w:b/>
        </w:rPr>
        <w:t>St-</w:t>
      </w:r>
      <w:r w:rsidR="00CD7F79">
        <w:rPr>
          <w:rFonts w:cs="Times New Roman"/>
          <w:b/>
        </w:rPr>
        <w:t>173</w:t>
      </w:r>
      <w:r>
        <w:rPr>
          <w:rFonts w:cs="Times New Roman"/>
          <w:b/>
        </w:rPr>
        <w:t>/2016</w:t>
      </w:r>
      <w:r w:rsidR="00CC3305">
        <w:rPr>
          <w:rFonts w:cs="Times New Roman"/>
          <w:b/>
        </w:rPr>
        <w:t>-</w:t>
      </w:r>
      <w:r w:rsidR="00CD7F79">
        <w:rPr>
          <w:rFonts w:cs="Times New Roman"/>
          <w:b/>
        </w:rPr>
        <w:t>42</w:t>
      </w:r>
    </w:p>
    <w:p w:rsidRDefault="00947E88" w:rsidP="00DC116C" w:rsidR="00947E88">
      <w:pPr>
        <w:spacing w:after="0"/>
        <w:rPr>
          <w:rFonts w:cs="Times New Roman"/>
          <w:b/>
        </w:rPr>
      </w:pPr>
    </w:p>
    <w:p w:rsidRDefault="00A51D0E" w:rsidP="00DC116C" w:rsidR="00A51D0E">
      <w:pPr>
        <w:spacing w:after="0"/>
        <w:rPr>
          <w:rFonts w:cs="Times New Roman"/>
          <w:b/>
        </w:rPr>
      </w:pP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REPUBLIKA HRVATSKA</w:t>
      </w: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RJEŠENJE</w:t>
      </w:r>
    </w:p>
    <w:p w:rsidRDefault="00D12F36" w:rsidP="00D12F36" w:rsidR="00D12F3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51D0E" w:rsidP="00D12F36" w:rsidR="00A51D0E" w:rsidRPr="00D12F3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2F36" w:rsidP="00D12F36" w:rsidR="00D12F36" w:rsidRPr="00D12F36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D12F36">
        <w:rPr>
          <w:rFonts w:cs="Times New Roman" w:eastAsia="Times New Roman"/>
          <w:lang w:eastAsia="hr-HR"/>
        </w:rPr>
        <w:t xml:space="preserve">Trgovački sud u Splitu, Stalna služba u Dubrovniku, po sucu tog suda </w:t>
      </w:r>
      <w:r w:rsidR="003C7027">
        <w:rPr>
          <w:rFonts w:cs="Times New Roman" w:eastAsia="Times New Roman"/>
          <w:lang w:eastAsia="hr-HR"/>
        </w:rPr>
        <w:t>Katarini Franković</w:t>
      </w:r>
      <w:r w:rsidRPr="00D12F36">
        <w:rPr>
          <w:rFonts w:cs="Times New Roman" w:eastAsia="Times New Roman"/>
          <w:lang w:eastAsia="hr-HR"/>
        </w:rPr>
        <w:t>, kao sucu pojedincu, u stečajnom postupku nad dužnikom</w:t>
      </w:r>
      <w:r w:rsidR="00493F22">
        <w:rPr>
          <w:rFonts w:cs="Times New Roman" w:eastAsia="Times New Roman"/>
          <w:lang w:eastAsia="hr-HR"/>
        </w:rPr>
        <w:t xml:space="preserve"> </w:t>
      </w:r>
      <w:r w:rsidR="00CD7F79" w:rsidRPr="00CD7F79">
        <w:rPr>
          <w:rFonts w:cs="Times New Roman" w:eastAsia="Times New Roman"/>
          <w:lang w:eastAsia="hr-HR"/>
        </w:rPr>
        <w:t>JAMBO PROMET d.o.o. za proizvodnju, trgovinu i usluge "u stečaju",  Metković, Splitska  bb, MBS: 060158402, OIB: 69588435053</w:t>
      </w:r>
      <w:r w:rsidR="00493F22">
        <w:rPr>
          <w:rFonts w:cs="Times New Roman" w:eastAsia="Times New Roman"/>
          <w:lang w:eastAsia="hr-HR"/>
        </w:rPr>
        <w:t xml:space="preserve">, </w:t>
      </w:r>
      <w:r w:rsidRPr="00D12F36">
        <w:rPr>
          <w:rFonts w:cs="Times New Roman" w:eastAsia="Times New Roman"/>
          <w:lang w:eastAsia="hr-HR"/>
        </w:rPr>
        <w:t xml:space="preserve">zastupanog po stečajnom upravitelju </w:t>
      </w:r>
      <w:r w:rsidR="00CD7F79" w:rsidRPr="00CD7F79">
        <w:rPr>
          <w:rFonts w:cs="Times New Roman" w:eastAsia="Times New Roman"/>
          <w:lang w:eastAsia="hr-HR"/>
        </w:rPr>
        <w:t>Krešimir Peroš, Zadar, I. Gundulića 4d</w:t>
      </w:r>
      <w:r w:rsidRPr="00D12F36">
        <w:rPr>
          <w:rFonts w:cs="Times New Roman" w:eastAsia="Times New Roman"/>
          <w:lang w:eastAsia="hr-HR"/>
        </w:rPr>
        <w:t>, dana</w:t>
      </w:r>
      <w:r>
        <w:rPr>
          <w:rFonts w:cs="Times New Roman" w:eastAsia="Times New Roman"/>
          <w:lang w:eastAsia="hr-HR"/>
        </w:rPr>
        <w:t xml:space="preserve"> </w:t>
      </w:r>
      <w:r w:rsidR="00CD7F79">
        <w:rPr>
          <w:rFonts w:cs="Times New Roman" w:eastAsia="Times New Roman"/>
          <w:lang w:eastAsia="hr-HR"/>
        </w:rPr>
        <w:t>21</w:t>
      </w:r>
      <w:r w:rsidR="0072592B">
        <w:rPr>
          <w:rFonts w:cs="Times New Roman" w:eastAsia="Times New Roman"/>
          <w:lang w:eastAsia="hr-HR"/>
        </w:rPr>
        <w:t>. s</w:t>
      </w:r>
      <w:r w:rsidR="00CD7F79">
        <w:rPr>
          <w:rFonts w:cs="Times New Roman" w:eastAsia="Times New Roman"/>
          <w:lang w:eastAsia="hr-HR"/>
        </w:rPr>
        <w:t>rp</w:t>
      </w:r>
      <w:r w:rsidR="0072592B">
        <w:rPr>
          <w:rFonts w:cs="Times New Roman" w:eastAsia="Times New Roman"/>
          <w:lang w:eastAsia="hr-HR"/>
        </w:rPr>
        <w:t>nj</w:t>
      </w:r>
      <w:r w:rsidR="00CC3305">
        <w:rPr>
          <w:rFonts w:cs="Times New Roman" w:eastAsia="Times New Roman"/>
          <w:lang w:eastAsia="hr-HR"/>
        </w:rPr>
        <w:t>a</w:t>
      </w:r>
      <w:r>
        <w:rPr>
          <w:rFonts w:cs="Times New Roman" w:eastAsia="Times New Roman"/>
          <w:lang w:eastAsia="hr-HR"/>
        </w:rPr>
        <w:t xml:space="preserve"> 201</w:t>
      </w:r>
      <w:r w:rsidR="00CC3305">
        <w:rPr>
          <w:rFonts w:cs="Times New Roman" w:eastAsia="Times New Roman"/>
          <w:lang w:eastAsia="hr-HR"/>
        </w:rPr>
        <w:t>7</w:t>
      </w:r>
      <w:r w:rsidRPr="00D12F36">
        <w:rPr>
          <w:rFonts w:cs="Times New Roman" w:eastAsia="Times New Roman"/>
          <w:lang w:eastAsia="hr-HR"/>
        </w:rPr>
        <w:t xml:space="preserve">. godine </w:t>
      </w:r>
    </w:p>
    <w:p w:rsidRDefault="00947E88" w:rsidP="00D12F36" w:rsidR="00947E88">
      <w:pPr>
        <w:spacing w:after="0"/>
        <w:ind w:right="-2"/>
        <w:jc w:val="both"/>
        <w:rPr>
          <w:rFonts w:cs="Times New Roman" w:eastAsia="Times New Roman"/>
          <w:lang w:eastAsia="hr-HR"/>
        </w:rPr>
      </w:pPr>
    </w:p>
    <w:p w:rsidRDefault="00A51D0E" w:rsidP="00D12F36" w:rsidR="00A51D0E" w:rsidRPr="00947E88">
      <w:pPr>
        <w:spacing w:after="0"/>
        <w:ind w:right="-2"/>
        <w:jc w:val="both"/>
        <w:rPr>
          <w:rFonts w:cs="Times New Roman" w:eastAsia="Times New Roman"/>
          <w:lang w:eastAsia="hr-HR"/>
        </w:rPr>
      </w:pPr>
    </w:p>
    <w:p w:rsidRDefault="00F80B6B" w:rsidP="00947E88" w:rsidR="00F80B6B">
      <w:pPr>
        <w:spacing w:after="0"/>
        <w:jc w:val="center"/>
        <w:rPr>
          <w:rFonts w:cs="Times New Roman"/>
          <w:b/>
        </w:rPr>
      </w:pPr>
      <w:r w:rsidRPr="00947E88">
        <w:rPr>
          <w:rFonts w:cs="Times New Roman"/>
          <w:b/>
        </w:rPr>
        <w:t>r i j e š i o   j e</w:t>
      </w:r>
    </w:p>
    <w:p w:rsidRDefault="00C02725" w:rsidP="00947E88" w:rsidR="00C02725">
      <w:pPr>
        <w:spacing w:after="0"/>
        <w:jc w:val="center"/>
        <w:rPr>
          <w:rFonts w:cs="Times New Roman"/>
          <w:b/>
        </w:rPr>
      </w:pPr>
    </w:p>
    <w:p w:rsidRDefault="00C02725" w:rsidP="00C02725" w:rsidR="00511BC2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>I.</w:t>
      </w:r>
      <w:r w:rsidRPr="00C02725">
        <w:rPr>
          <w:rFonts w:cs="Times New Roman"/>
        </w:rPr>
        <w:tab/>
        <w:t>Nekretnin</w:t>
      </w:r>
      <w:r w:rsidR="00CD7F79">
        <w:rPr>
          <w:rFonts w:cs="Times New Roman"/>
        </w:rPr>
        <w:t>e</w:t>
      </w:r>
      <w:r w:rsidRPr="00C02725">
        <w:rPr>
          <w:rFonts w:cs="Times New Roman"/>
        </w:rPr>
        <w:t>:</w:t>
      </w:r>
    </w:p>
    <w:p w:rsidRDefault="00CD7F79" w:rsidP="00511BC2" w:rsidR="00C02725" w:rsidRPr="00C02725">
      <w:pPr>
        <w:spacing w:after="0"/>
        <w:ind w:left="708"/>
        <w:jc w:val="both"/>
        <w:rPr>
          <w:rFonts w:cs="Times New Roman"/>
        </w:rPr>
      </w:pPr>
      <w:r>
        <w:rPr>
          <w:rFonts w:cs="Times New Roman"/>
        </w:rPr>
        <w:t xml:space="preserve">- </w:t>
      </w:r>
      <w:r w:rsidRPr="00CD7F79">
        <w:rPr>
          <w:rFonts w:cs="Times New Roman"/>
        </w:rPr>
        <w:t>čest. br. 119/1 – pašnjak površine 638 m2, čest. br. 119/2 –površine 638 m2 i čest. br. 119/3 – površine 639 m2,</w:t>
      </w:r>
      <w:r>
        <w:rPr>
          <w:rFonts w:cs="Times New Roman"/>
        </w:rPr>
        <w:t xml:space="preserve"> ukupno 1915 m2</w:t>
      </w:r>
      <w:r w:rsidRPr="00CD7F79">
        <w:rPr>
          <w:rFonts w:cs="Times New Roman"/>
        </w:rPr>
        <w:t xml:space="preserve"> upisana kod Općinskog suda u Dubrovniku u  z.ul. 3503, za k.o. Gruž, </w:t>
      </w:r>
      <w:r w:rsidR="00C02725" w:rsidRPr="00C02725">
        <w:rPr>
          <w:rFonts w:cs="Times New Roman"/>
        </w:rPr>
        <w:t xml:space="preserve">prodati će se u stečajnom postupku koji se vodi nad stečajnim dužnikom  </w:t>
      </w:r>
      <w:r w:rsidRPr="00CD7F79">
        <w:rPr>
          <w:rFonts w:cs="Times New Roman"/>
        </w:rPr>
        <w:t>JAMBO PROMET d.o.o. za proizvodnju, trgovinu i usluge "u stečaju",  Metković, Splitska  bb, MBS: 060158402, OIB: 69588435053</w:t>
      </w:r>
      <w:r w:rsidR="00C02725" w:rsidRPr="00C02725">
        <w:rPr>
          <w:rFonts w:cs="Times New Roman"/>
        </w:rPr>
        <w:t>, uz odgovarajuću primjenu  pravila ovršnog postupka o ovrsi na nekretnini, a pravila o obustavi ovršnog postupka ne primjenjuju se.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511BC2" w:rsidR="00C02725" w:rsidRPr="00301DAD">
      <w:pPr>
        <w:spacing w:after="0"/>
        <w:ind w:hanging="705" w:left="705"/>
        <w:jc w:val="both"/>
        <w:rPr>
          <w:rFonts w:cs="Times New Roman"/>
        </w:rPr>
      </w:pPr>
      <w:r w:rsidRPr="00C02725">
        <w:rPr>
          <w:rFonts w:cs="Times New Roman"/>
        </w:rPr>
        <w:t>II.</w:t>
      </w:r>
      <w:r w:rsidRPr="00C02725">
        <w:rPr>
          <w:rFonts w:cs="Times New Roman"/>
        </w:rPr>
        <w:tab/>
        <w:t>Na imovini iz točke I. ove odluke postoji razlučno pravo</w:t>
      </w:r>
      <w:r w:rsidR="009B6A2D">
        <w:rPr>
          <w:rFonts w:cs="Times New Roman"/>
        </w:rPr>
        <w:t xml:space="preserve"> </w:t>
      </w:r>
      <w:r w:rsidRPr="00C02725">
        <w:rPr>
          <w:rFonts w:cs="Times New Roman"/>
        </w:rPr>
        <w:t xml:space="preserve">u korist </w:t>
      </w:r>
      <w:r w:rsidR="00CD7F79">
        <w:rPr>
          <w:rFonts w:cs="Times New Roman"/>
        </w:rPr>
        <w:t>PRIVREDNA BANKA ZAGREB</w:t>
      </w:r>
      <w:r w:rsidR="009B6A2D">
        <w:rPr>
          <w:rFonts w:cs="Times New Roman"/>
        </w:rPr>
        <w:t xml:space="preserve"> d.d. </w:t>
      </w:r>
      <w:r w:rsidR="00CD7F79">
        <w:rPr>
          <w:rFonts w:cs="Times New Roman"/>
        </w:rPr>
        <w:t>ZAGREB</w:t>
      </w:r>
      <w:r w:rsidR="00511BC2">
        <w:rPr>
          <w:rFonts w:cs="Times New Roman"/>
        </w:rPr>
        <w:t xml:space="preserve">, OIB: </w:t>
      </w:r>
      <w:r w:rsidR="00CD7F79">
        <w:rPr>
          <w:rFonts w:cs="Times New Roman"/>
        </w:rPr>
        <w:t>02535697732</w:t>
      </w:r>
      <w:r w:rsidR="00511BC2">
        <w:rPr>
          <w:rFonts w:cs="Times New Roman"/>
        </w:rPr>
        <w:t>,</w:t>
      </w:r>
      <w:r w:rsidR="009B6A2D">
        <w:rPr>
          <w:rFonts w:cs="Times New Roman"/>
        </w:rPr>
        <w:t xml:space="preserve"> </w:t>
      </w:r>
      <w:r w:rsidR="00CD7F79">
        <w:rPr>
          <w:rFonts w:cs="Times New Roman"/>
        </w:rPr>
        <w:t>RAIFFEISENBANK AUSTRIA d.d.Zagreb, OIB: 53056966535</w:t>
      </w:r>
      <w:r w:rsidR="00511BC2">
        <w:rPr>
          <w:rFonts w:cs="Times New Roman"/>
        </w:rPr>
        <w:t xml:space="preserve"> i REPUBLIKA HRVATSKA, OIB: </w:t>
      </w:r>
      <w:r w:rsidR="00CD7F79">
        <w:rPr>
          <w:rFonts w:cs="Times New Roman"/>
        </w:rPr>
        <w:t>18683136487</w:t>
      </w:r>
      <w:r w:rsidR="009B6A2D">
        <w:rPr>
          <w:rFonts w:cs="Times New Roman"/>
        </w:rPr>
        <w:t>.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 xml:space="preserve"> </w:t>
      </w:r>
    </w:p>
    <w:p w:rsidRDefault="00C02725" w:rsidP="00511BC2" w:rsidR="00C02725" w:rsidRPr="00C02725">
      <w:pPr>
        <w:spacing w:after="0"/>
        <w:ind w:hanging="705" w:left="705"/>
        <w:jc w:val="both"/>
        <w:rPr>
          <w:rFonts w:cs="Times New Roman"/>
        </w:rPr>
      </w:pPr>
      <w:r w:rsidRPr="00C02725">
        <w:rPr>
          <w:rFonts w:cs="Times New Roman"/>
        </w:rPr>
        <w:t>III.</w:t>
      </w:r>
      <w:r w:rsidRPr="00C02725">
        <w:rPr>
          <w:rFonts w:cs="Times New Roman"/>
        </w:rPr>
        <w:tab/>
        <w:t xml:space="preserve"> Nalaže se u zemljišnim knjigama koje vodi zemljišno-knjižni odjel </w:t>
      </w:r>
      <w:r w:rsidR="005B77CF">
        <w:rPr>
          <w:rFonts w:cs="Times New Roman"/>
        </w:rPr>
        <w:t xml:space="preserve">u </w:t>
      </w:r>
      <w:r w:rsidR="00CD7F79">
        <w:rPr>
          <w:rFonts w:cs="Times New Roman"/>
        </w:rPr>
        <w:t>Dubrovniku</w:t>
      </w:r>
      <w:r w:rsidR="005B77CF">
        <w:rPr>
          <w:rFonts w:cs="Times New Roman"/>
        </w:rPr>
        <w:t xml:space="preserve"> </w:t>
      </w:r>
      <w:r w:rsidRPr="00C02725">
        <w:rPr>
          <w:rFonts w:cs="Times New Roman"/>
        </w:rPr>
        <w:t xml:space="preserve">Općinskog suda u </w:t>
      </w:r>
      <w:r w:rsidR="00CD7F79">
        <w:rPr>
          <w:rFonts w:cs="Times New Roman"/>
        </w:rPr>
        <w:t>Dubrovnik</w:t>
      </w:r>
      <w:r w:rsidRPr="00C02725">
        <w:rPr>
          <w:rFonts w:cs="Times New Roman"/>
        </w:rPr>
        <w:t>u izvršiti upis zabilježbe rješenja o prodaji nekretnine opisane u točki I. izreke ovog rješenja.</w:t>
      </w:r>
    </w:p>
    <w:p w:rsidRDefault="00C02725" w:rsidP="00C02725" w:rsidR="00C02725" w:rsidRPr="00C02725">
      <w:pPr>
        <w:spacing w:after="0"/>
        <w:jc w:val="both"/>
        <w:rPr>
          <w:rFonts w:cs="Times New Roman"/>
          <w:b/>
        </w:rPr>
      </w:pPr>
    </w:p>
    <w:p w:rsidRDefault="00511BC2" w:rsidP="00CD7F79" w:rsidR="00511BC2">
      <w:pPr>
        <w:spacing w:after="0"/>
        <w:rPr>
          <w:rFonts w:cs="Times New Roman"/>
          <w:b/>
        </w:rPr>
      </w:pPr>
    </w:p>
    <w:p w:rsidRDefault="00511BC2" w:rsidP="00C02725" w:rsidR="00511BC2">
      <w:pPr>
        <w:spacing w:after="0"/>
        <w:jc w:val="center"/>
        <w:rPr>
          <w:rFonts w:cs="Times New Roman"/>
          <w:b/>
        </w:rPr>
      </w:pPr>
    </w:p>
    <w:p w:rsidRDefault="00C02725" w:rsidP="00C02725" w:rsidR="00C02725" w:rsidRPr="00C02725">
      <w:pPr>
        <w:spacing w:after="0"/>
        <w:jc w:val="center"/>
        <w:rPr>
          <w:rFonts w:cs="Times New Roman"/>
          <w:b/>
        </w:rPr>
      </w:pPr>
      <w:r w:rsidRPr="00C02725">
        <w:rPr>
          <w:rFonts w:cs="Times New Roman"/>
          <w:b/>
        </w:rPr>
        <w:t>Obrazloženje</w:t>
      </w:r>
    </w:p>
    <w:p w:rsidRDefault="00C02725" w:rsidP="00C02725" w:rsidR="00C02725" w:rsidRPr="00C02725">
      <w:pPr>
        <w:spacing w:after="0"/>
        <w:jc w:val="both"/>
        <w:rPr>
          <w:rFonts w:cs="Times New Roman"/>
          <w:b/>
        </w:rPr>
      </w:pPr>
    </w:p>
    <w:p w:rsidRDefault="00C02725" w:rsidP="00511BC2" w:rsidR="00C02725">
      <w:pPr>
        <w:spacing w:after="0"/>
        <w:ind w:firstLine="708"/>
        <w:jc w:val="both"/>
        <w:rPr>
          <w:rFonts w:cs="Times New Roman"/>
        </w:rPr>
      </w:pPr>
      <w:r w:rsidRPr="00C02725">
        <w:rPr>
          <w:rFonts w:cs="Times New Roman"/>
        </w:rPr>
        <w:t xml:space="preserve">U stečajnom postupku nad dužnikom </w:t>
      </w:r>
      <w:r w:rsidR="00CD7F79" w:rsidRPr="00CD7F79">
        <w:rPr>
          <w:rFonts w:cs="Times New Roman"/>
        </w:rPr>
        <w:t xml:space="preserve">JAMBO PROMET d.o.o. za proizvodnju, trgovinu i usluge "u stečaju",  Metković, Splitska  bb, MBS: 060158402, OIB: </w:t>
      </w:r>
      <w:r w:rsidR="00CD7F79" w:rsidRPr="00CD7F79">
        <w:rPr>
          <w:rFonts w:cs="Times New Roman"/>
        </w:rPr>
        <w:lastRenderedPageBreak/>
        <w:t>69588435053</w:t>
      </w:r>
      <w:r w:rsidRPr="00C02725">
        <w:rPr>
          <w:rFonts w:cs="Times New Roman"/>
        </w:rPr>
        <w:t>, utvrđeno je da u stečajnu masu ulaz</w:t>
      </w:r>
      <w:r w:rsidR="009B6A2D">
        <w:rPr>
          <w:rFonts w:cs="Times New Roman"/>
        </w:rPr>
        <w:t>i</w:t>
      </w:r>
      <w:r w:rsidRPr="00C02725">
        <w:rPr>
          <w:rFonts w:cs="Times New Roman"/>
        </w:rPr>
        <w:t xml:space="preserve"> nekretnin</w:t>
      </w:r>
      <w:r w:rsidR="009B6A2D">
        <w:rPr>
          <w:rFonts w:cs="Times New Roman"/>
        </w:rPr>
        <w:t>a</w:t>
      </w:r>
      <w:r w:rsidRPr="00C02725">
        <w:rPr>
          <w:rFonts w:cs="Times New Roman"/>
        </w:rPr>
        <w:t xml:space="preserve"> opisan</w:t>
      </w:r>
      <w:r w:rsidR="005B77CF">
        <w:rPr>
          <w:rFonts w:cs="Times New Roman"/>
        </w:rPr>
        <w:t>e</w:t>
      </w:r>
      <w:r w:rsidRPr="00C02725">
        <w:rPr>
          <w:rFonts w:cs="Times New Roman"/>
        </w:rPr>
        <w:t xml:space="preserve"> pod točkom I., izreke ovog rješenja. Nadalje, utvrđeno je iz uvida u izvadak iz zemljišnih knjiga</w:t>
      </w:r>
      <w:r w:rsidR="00B70DC7">
        <w:rPr>
          <w:rFonts w:cs="Times New Roman"/>
        </w:rPr>
        <w:t xml:space="preserve"> od dana 22.05.2017.</w:t>
      </w:r>
      <w:r w:rsidRPr="00C02725">
        <w:rPr>
          <w:rFonts w:cs="Times New Roman"/>
        </w:rPr>
        <w:t xml:space="preserve"> da na toj nekretnini postoji upisano </w:t>
      </w:r>
      <w:r w:rsidR="005B34FB" w:rsidRPr="005B34FB">
        <w:rPr>
          <w:rFonts w:cs="Times New Roman"/>
        </w:rPr>
        <w:t>razlučno pravo hipotek</w:t>
      </w:r>
      <w:r w:rsidR="00511BC2">
        <w:rPr>
          <w:rFonts w:cs="Times New Roman"/>
        </w:rPr>
        <w:t>e</w:t>
      </w:r>
      <w:r w:rsidR="005B34FB" w:rsidRPr="005B34FB">
        <w:rPr>
          <w:rFonts w:cs="Times New Roman"/>
        </w:rPr>
        <w:t xml:space="preserve"> u korist </w:t>
      </w:r>
      <w:r w:rsidR="00511BC2" w:rsidRPr="00511BC2">
        <w:rPr>
          <w:rFonts w:cs="Times New Roman"/>
        </w:rPr>
        <w:t xml:space="preserve">korist </w:t>
      </w:r>
      <w:r w:rsidR="00CD7F79" w:rsidRPr="00CD7F79">
        <w:rPr>
          <w:rFonts w:cs="Times New Roman"/>
        </w:rPr>
        <w:t>u korist PRIVREDNA BANKA ZAGREB d.d. ZAGREB, OIB: 02535697732, RAIFFEISENBANK AUSTRIA d.d.Zagreb, OIB: 53056966535 i REPUBLIKA HRVATSKA, OIB: 18683136487</w:t>
      </w:r>
      <w:r w:rsidR="00B70DC7">
        <w:rPr>
          <w:rFonts w:cs="Times New Roman"/>
        </w:rPr>
        <w:t>, te zabilježbe ovrhe i plombe koje nisu riješene a odnose se na uknjižbu založnog prava (Z-4507) i prijenos založnih prava (Z-3698/17)</w:t>
      </w:r>
      <w:r w:rsidR="00511BC2">
        <w:rPr>
          <w:rFonts w:cs="Times New Roman"/>
        </w:rPr>
        <w:t>.</w:t>
      </w:r>
    </w:p>
    <w:p w:rsidRDefault="00511BC2" w:rsidP="00511BC2" w:rsidR="00511BC2" w:rsidRPr="00C02725">
      <w:pPr>
        <w:spacing w:after="0"/>
        <w:ind w:firstLine="708"/>
        <w:jc w:val="both"/>
        <w:rPr>
          <w:rFonts w:cs="Times New Roman"/>
        </w:rPr>
      </w:pP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 xml:space="preserve">          Stečajni upravitelj</w:t>
      </w:r>
      <w:r w:rsidR="00511BC2">
        <w:rPr>
          <w:rFonts w:cs="Times New Roman"/>
        </w:rPr>
        <w:t xml:space="preserve"> je</w:t>
      </w:r>
      <w:r w:rsidR="00874815">
        <w:rPr>
          <w:rFonts w:cs="Times New Roman"/>
        </w:rPr>
        <w:t xml:space="preserve"> predloži</w:t>
      </w:r>
      <w:r w:rsidR="00511BC2">
        <w:rPr>
          <w:rFonts w:cs="Times New Roman"/>
        </w:rPr>
        <w:t>o</w:t>
      </w:r>
      <w:r w:rsidR="008B7F97">
        <w:rPr>
          <w:rFonts w:cs="Times New Roman"/>
        </w:rPr>
        <w:t xml:space="preserve"> prodaju nekretnin</w:t>
      </w:r>
      <w:r w:rsidR="00CB07A7">
        <w:rPr>
          <w:rFonts w:cs="Times New Roman"/>
        </w:rPr>
        <w:t>e</w:t>
      </w:r>
      <w:r w:rsidR="008B7F97">
        <w:rPr>
          <w:rFonts w:cs="Times New Roman"/>
        </w:rPr>
        <w:t xml:space="preserve"> opisan</w:t>
      </w:r>
      <w:r w:rsidR="00CB07A7">
        <w:rPr>
          <w:rFonts w:cs="Times New Roman"/>
        </w:rPr>
        <w:t>e</w:t>
      </w:r>
      <w:r w:rsidRPr="00C02725">
        <w:rPr>
          <w:rFonts w:cs="Times New Roman"/>
        </w:rPr>
        <w:t xml:space="preserve"> u toč. I izreke rješenja. Stoga je sud temeljem odredbe čl.247. st.1. i 2. Stečajnog zakona (NN broj  71/2015) riješio kao u izreci ovog rješenja.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874815" w:rsidR="00C02725" w:rsidRPr="00874815">
      <w:pPr>
        <w:spacing w:after="0"/>
        <w:jc w:val="center"/>
        <w:rPr>
          <w:rFonts w:cs="Times New Roman"/>
          <w:b/>
        </w:rPr>
      </w:pPr>
      <w:r w:rsidRPr="00874815">
        <w:rPr>
          <w:rFonts w:cs="Times New Roman"/>
          <w:b/>
        </w:rPr>
        <w:t xml:space="preserve">U Dubrovniku, </w:t>
      </w:r>
      <w:r w:rsidR="00B70DC7">
        <w:rPr>
          <w:rFonts w:cs="Times New Roman"/>
          <w:b/>
        </w:rPr>
        <w:t>21</w:t>
      </w:r>
      <w:r w:rsidR="008B7F97">
        <w:rPr>
          <w:rFonts w:cs="Times New Roman"/>
          <w:b/>
        </w:rPr>
        <w:t xml:space="preserve">. </w:t>
      </w:r>
      <w:r w:rsidR="00B70DC7">
        <w:rPr>
          <w:rFonts w:cs="Times New Roman"/>
          <w:b/>
        </w:rPr>
        <w:t>srp</w:t>
      </w:r>
      <w:r w:rsidR="00CB07A7">
        <w:rPr>
          <w:rFonts w:cs="Times New Roman"/>
          <w:b/>
        </w:rPr>
        <w:t>nj</w:t>
      </w:r>
      <w:r w:rsidR="00CC3305">
        <w:rPr>
          <w:rFonts w:cs="Times New Roman"/>
          <w:b/>
        </w:rPr>
        <w:t>a</w:t>
      </w:r>
      <w:r w:rsidRPr="00874815">
        <w:rPr>
          <w:rFonts w:cs="Times New Roman"/>
          <w:b/>
        </w:rPr>
        <w:t xml:space="preserve">  201</w:t>
      </w:r>
      <w:r w:rsidR="00CC3305">
        <w:rPr>
          <w:rFonts w:cs="Times New Roman"/>
          <w:b/>
        </w:rPr>
        <w:t>7</w:t>
      </w:r>
      <w:r w:rsidRPr="00874815">
        <w:rPr>
          <w:rFonts w:cs="Times New Roman"/>
          <w:b/>
        </w:rPr>
        <w:t>. godine</w:t>
      </w:r>
    </w:p>
    <w:p w:rsidRDefault="00C02725" w:rsidP="00C02725" w:rsidR="00C02725" w:rsidRPr="00874815">
      <w:pPr>
        <w:spacing w:after="0"/>
        <w:jc w:val="both"/>
        <w:rPr>
          <w:rFonts w:cs="Times New Roman"/>
          <w:b/>
        </w:rPr>
      </w:pPr>
    </w:p>
    <w:p w:rsidRDefault="00C02725" w:rsidP="00874815" w:rsidR="00C02725" w:rsidRPr="00874815">
      <w:pPr>
        <w:spacing w:after="0"/>
        <w:ind w:firstLine="708" w:left="5664"/>
        <w:jc w:val="both"/>
        <w:rPr>
          <w:rFonts w:cs="Times New Roman"/>
          <w:b/>
        </w:rPr>
      </w:pPr>
      <w:r w:rsidRPr="00874815">
        <w:rPr>
          <w:rFonts w:cs="Times New Roman"/>
          <w:b/>
        </w:rPr>
        <w:t>Sudac:</w:t>
      </w:r>
    </w:p>
    <w:p w:rsidRDefault="00C02725" w:rsidP="00C02725" w:rsidR="00C02725" w:rsidRPr="00874815">
      <w:pPr>
        <w:spacing w:after="0"/>
        <w:jc w:val="both"/>
        <w:rPr>
          <w:rFonts w:cs="Times New Roman"/>
          <w:b/>
        </w:rPr>
      </w:pPr>
    </w:p>
    <w:p w:rsidRDefault="00C02725" w:rsidP="00874815" w:rsidR="00C02725" w:rsidRPr="00874815">
      <w:pPr>
        <w:spacing w:after="0"/>
        <w:ind w:firstLine="708" w:left="5664"/>
        <w:jc w:val="both"/>
        <w:rPr>
          <w:rFonts w:cs="Times New Roman"/>
          <w:b/>
        </w:rPr>
      </w:pPr>
      <w:r w:rsidRPr="00874815">
        <w:rPr>
          <w:rFonts w:cs="Times New Roman"/>
          <w:b/>
        </w:rPr>
        <w:t>Katarina Franković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874815">
        <w:rPr>
          <w:rFonts w:cs="Times New Roman"/>
          <w:b/>
        </w:rPr>
        <w:t>PRAVNA POUKA:</w:t>
      </w:r>
      <w:r w:rsidRPr="00C02725">
        <w:rPr>
          <w:rFonts w:cs="Times New Roman"/>
        </w:rPr>
        <w:t xml:space="preserve"> Protiv ovog rješenja pravo žalbe imaju stečajni upravitelj i razlučni vjerovnici. Žalba se podnosi u roku od 8 dana, računajući od dana primitka odluke, na Visoki trgovački sud RH, u Zagrebu, a putem ovog suda. Žalba se podnosi u 3 primjerka. Primitak ovog rješenja računa se sukladno čl. 12. Stečajnog zakona istekom osmog dana od dana objave na mrežnoj stranici e-Oglasnoj ploči.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 xml:space="preserve">DN-a:   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>-</w:t>
      </w:r>
      <w:r w:rsidRPr="00C02725">
        <w:rPr>
          <w:rFonts w:cs="Times New Roman"/>
        </w:rPr>
        <w:tab/>
        <w:t xml:space="preserve">stečajnom upravitelju </w:t>
      </w:r>
      <w:r w:rsidR="00B70DC7" w:rsidRPr="00B70DC7">
        <w:rPr>
          <w:rFonts w:cs="Times New Roman"/>
        </w:rPr>
        <w:t>Krešimir Peroš, Zadar, I. Gundulića 4d</w:t>
      </w:r>
    </w:p>
    <w:p w:rsidRDefault="00C02725" w:rsidP="00B70DC7" w:rsidR="00CC3305">
      <w:pPr>
        <w:spacing w:after="0"/>
        <w:ind w:hanging="705" w:left="705"/>
        <w:jc w:val="both"/>
      </w:pPr>
      <w:r w:rsidRPr="00C02725">
        <w:rPr>
          <w:rFonts w:cs="Times New Roman"/>
        </w:rPr>
        <w:t>-</w:t>
      </w:r>
      <w:r w:rsidRPr="00C02725">
        <w:rPr>
          <w:rFonts w:cs="Times New Roman"/>
        </w:rPr>
        <w:tab/>
      </w:r>
      <w:r w:rsidR="00874815">
        <w:rPr>
          <w:rFonts w:cs="Times New Roman"/>
        </w:rPr>
        <w:t>razlučn</w:t>
      </w:r>
      <w:r w:rsidR="00511BC2">
        <w:rPr>
          <w:rFonts w:cs="Times New Roman"/>
        </w:rPr>
        <w:t>o</w:t>
      </w:r>
      <w:r w:rsidR="00874815">
        <w:rPr>
          <w:rFonts w:cs="Times New Roman"/>
        </w:rPr>
        <w:t>m</w:t>
      </w:r>
      <w:r w:rsidRPr="00C02725">
        <w:rPr>
          <w:rFonts w:cs="Times New Roman"/>
        </w:rPr>
        <w:t xml:space="preserve"> vjerovnik</w:t>
      </w:r>
      <w:r w:rsidR="00874815">
        <w:rPr>
          <w:rFonts w:cs="Times New Roman"/>
        </w:rPr>
        <w:t>u</w:t>
      </w:r>
      <w:r w:rsidR="00CC3305" w:rsidRPr="00CC3305">
        <w:t xml:space="preserve"> </w:t>
      </w:r>
      <w:r w:rsidR="00B70DC7" w:rsidRPr="00B70DC7">
        <w:t>PRIVREDNA BANKA ZAGREB d.d. ZAGREB</w:t>
      </w:r>
      <w:r w:rsidR="00B70DC7">
        <w:t xml:space="preserve"> po punomoćniku Ivica Škunca iz Suić &amp; Škunca d.o.o. Zagreb</w:t>
      </w:r>
    </w:p>
    <w:p w:rsidRDefault="00B70DC7" w:rsidP="00B70DC7" w:rsidR="00B70DC7">
      <w:pPr>
        <w:spacing w:after="0"/>
        <w:ind w:hanging="705" w:left="705"/>
        <w:jc w:val="both"/>
        <w:rPr>
          <w:rFonts w:cs="Times New Roman"/>
        </w:rPr>
      </w:pPr>
      <w:r>
        <w:rPr>
          <w:rFonts w:cs="Times New Roman"/>
        </w:rPr>
        <w:t>-</w:t>
      </w:r>
      <w:r>
        <w:rPr>
          <w:rFonts w:cs="Times New Roman"/>
        </w:rPr>
        <w:tab/>
        <w:t xml:space="preserve">razlučnom vjerovniku </w:t>
      </w:r>
      <w:r w:rsidRPr="00B70DC7">
        <w:rPr>
          <w:rFonts w:cs="Times New Roman"/>
        </w:rPr>
        <w:t>RAIFFEISENBANK AUSTRIA d.d.Zagreb</w:t>
      </w:r>
      <w:r>
        <w:rPr>
          <w:rFonts w:cs="Times New Roman"/>
        </w:rPr>
        <w:t xml:space="preserve"> po punomoćniku Mariji Jerković</w:t>
      </w:r>
    </w:p>
    <w:p w:rsidRDefault="00CB07A7" w:rsidP="00F2546A" w:rsidR="00153B01">
      <w:pPr>
        <w:spacing w:after="0"/>
        <w:ind w:hanging="705" w:left="705"/>
        <w:jc w:val="both"/>
        <w:rPr>
          <w:rFonts w:cs="Times New Roman"/>
        </w:rPr>
      </w:pPr>
      <w:r>
        <w:rPr>
          <w:rFonts w:cs="Times New Roman"/>
        </w:rPr>
        <w:t>-</w:t>
      </w:r>
      <w:r>
        <w:rPr>
          <w:rFonts w:cs="Times New Roman"/>
        </w:rPr>
        <w:tab/>
      </w:r>
      <w:r w:rsidR="00F2546A" w:rsidRPr="00F2546A">
        <w:rPr>
          <w:rFonts w:cs="Times New Roman"/>
        </w:rPr>
        <w:t xml:space="preserve">razlučnom vjerovniku </w:t>
      </w:r>
      <w:r w:rsidRPr="00CB07A7">
        <w:rPr>
          <w:rFonts w:cs="Times New Roman"/>
        </w:rPr>
        <w:t>REPUBLIKA HRVATSKA</w:t>
      </w:r>
      <w:r>
        <w:rPr>
          <w:rFonts w:cs="Times New Roman"/>
        </w:rPr>
        <w:t>, po ŽDO Dubrovnik</w:t>
      </w:r>
    </w:p>
    <w:p w:rsidRDefault="00874815" w:rsidP="00C02725" w:rsidR="00C02725" w:rsidRPr="00C02725">
      <w:pPr>
        <w:spacing w:after="0"/>
        <w:jc w:val="both"/>
        <w:rPr>
          <w:rFonts w:cs="Times New Roman"/>
        </w:rPr>
      </w:pPr>
      <w:r>
        <w:rPr>
          <w:rFonts w:cs="Times New Roman"/>
        </w:rPr>
        <w:t>-</w:t>
      </w:r>
      <w:r>
        <w:rPr>
          <w:rFonts w:cs="Times New Roman"/>
        </w:rPr>
        <w:tab/>
        <w:t>Zemljišno – knjižni odjel</w:t>
      </w:r>
      <w:r w:rsidR="008B7F97">
        <w:rPr>
          <w:rFonts w:cs="Times New Roman"/>
        </w:rPr>
        <w:t xml:space="preserve"> </w:t>
      </w:r>
      <w:r w:rsidR="00B70DC7">
        <w:rPr>
          <w:rFonts w:cs="Times New Roman"/>
        </w:rPr>
        <w:t>Dubrovnik</w:t>
      </w:r>
      <w:r w:rsidR="008B7F97">
        <w:rPr>
          <w:rFonts w:cs="Times New Roman"/>
        </w:rPr>
        <w:t>,</w:t>
      </w:r>
      <w:r>
        <w:rPr>
          <w:rFonts w:cs="Times New Roman"/>
        </w:rPr>
        <w:t xml:space="preserve"> </w:t>
      </w:r>
      <w:r w:rsidR="00B70DC7">
        <w:rPr>
          <w:rFonts w:cs="Times New Roman"/>
        </w:rPr>
        <w:t>Općinskog</w:t>
      </w:r>
      <w:r w:rsidR="00F2546A" w:rsidRPr="00F2546A">
        <w:rPr>
          <w:rFonts w:cs="Times New Roman"/>
        </w:rPr>
        <w:t xml:space="preserve"> suda u </w:t>
      </w:r>
      <w:r w:rsidR="00B70DC7">
        <w:rPr>
          <w:rFonts w:cs="Times New Roman"/>
        </w:rPr>
        <w:t>Dubrovnik</w:t>
      </w:r>
      <w:r w:rsidR="00F2546A" w:rsidRPr="00F2546A">
        <w:rPr>
          <w:rFonts w:cs="Times New Roman"/>
        </w:rPr>
        <w:t>u</w:t>
      </w:r>
    </w:p>
    <w:p w:rsidRDefault="00C02725" w:rsidP="00C02725" w:rsidR="00B70DC7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>-</w:t>
      </w:r>
      <w:r w:rsidRPr="00C02725">
        <w:rPr>
          <w:rFonts w:cs="Times New Roman"/>
        </w:rPr>
        <w:tab/>
        <w:t>Mrežna stranica e-oglasna ploča suda</w:t>
      </w:r>
    </w:p>
    <w:p w:rsidRDefault="00B70DC7" w:rsidP="00C02725" w:rsidR="00B70DC7">
      <w:pPr>
        <w:spacing w:after="0"/>
        <w:jc w:val="both"/>
        <w:rPr>
          <w:rFonts w:cs="Times New Roman"/>
        </w:rPr>
      </w:pPr>
    </w:p>
    <w:p w:rsidRDefault="00B70DC7" w:rsidP="00C02725" w:rsidR="00B70DC7">
      <w:pPr>
        <w:spacing w:after="0"/>
        <w:jc w:val="both"/>
        <w:rPr>
          <w:rFonts w:cs="Times New Roman"/>
        </w:rPr>
      </w:pPr>
      <w:r>
        <w:rPr>
          <w:rFonts w:cs="Times New Roman"/>
        </w:rPr>
        <w:t>Na znanje:</w:t>
      </w:r>
    </w:p>
    <w:p w:rsidRDefault="00B70DC7" w:rsidP="00C02725" w:rsidR="00C02725" w:rsidRPr="00C02725">
      <w:pPr>
        <w:spacing w:after="0"/>
        <w:jc w:val="both"/>
        <w:rPr>
          <w:rFonts w:cs="Times New Roman"/>
        </w:rPr>
      </w:pPr>
      <w:r>
        <w:rPr>
          <w:rFonts w:cs="Times New Roman"/>
        </w:rPr>
        <w:t>B2 KAPITAL d.o.o. Zagreb, Radnička 41</w:t>
      </w:r>
      <w:r w:rsidR="00C02725" w:rsidRPr="00C02725">
        <w:rPr>
          <w:rFonts w:cs="Times New Roman"/>
        </w:rPr>
        <w:tab/>
      </w:r>
    </w:p>
    <w:p w:rsidRDefault="00C02725" w:rsidP="00C02725" w:rsidR="00C02725" w:rsidRPr="00947E88">
      <w:pPr>
        <w:spacing w:after="0"/>
        <w:jc w:val="both"/>
        <w:rPr>
          <w:rFonts w:cs="Times New Roman"/>
        </w:rPr>
      </w:pPr>
    </w:p>
    <w:p w:rsidRDefault="00390E50" w:rsidP="00947E88" w:rsidR="00390E50" w:rsidRPr="00947E88">
      <w:pPr>
        <w:spacing w:after="0"/>
        <w:ind w:left="720"/>
        <w:jc w:val="both"/>
        <w:rPr>
          <w:rFonts w:cs="Times New Roman"/>
          <w:b/>
        </w:rPr>
      </w:pPr>
    </w:p>
    <w:p w:rsidRDefault="00051276" w:rsidP="00947E88" w:rsidR="00051276" w:rsidRPr="00947E88">
      <w:pPr>
        <w:spacing w:after="0"/>
        <w:rPr>
          <w:rFonts w:cs="Times New Roman"/>
        </w:rPr>
      </w:pPr>
    </w:p>
    <w:sectPr w:rsidSect="008A465B" w:rsidR="00051276" w:rsidRPr="00947E88">
      <w:headerReference w:type="default" r:id="rId13"/>
      <w:pgSz w:h="16838" w:w="11906"/>
      <w:pgMar w:gutter="0" w:footer="708" w:header="708" w:left="1417" w:bottom="1417" w:right="155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6DB8" w:rsidP="00436DB8" w:rsidR="00436DB8">
      <w:pPr>
        <w:spacing w:after="0"/>
      </w:pPr>
      <w:r>
        <w:separator/>
      </w:r>
    </w:p>
  </w:endnote>
  <w:endnote w:id="0" w:type="continuationSeparator">
    <w:p w:rsidRDefault="00436DB8" w:rsidP="00436DB8" w:rsidR="00436DB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6DB8" w:rsidP="00436DB8" w:rsidR="00436DB8">
      <w:pPr>
        <w:spacing w:after="0"/>
      </w:pPr>
      <w:r>
        <w:separator/>
      </w:r>
    </w:p>
  </w:footnote>
  <w:footnote w:id="0" w:type="continuationSeparator">
    <w:p w:rsidRDefault="00436DB8" w:rsidP="00436DB8" w:rsidR="00436DB8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0348303"/>
      <w:docPartObj>
        <w:docPartGallery w:val="Page Numbers (Top of Page)"/>
        <w:docPartUnique/>
      </w:docPartObj>
    </w:sdtPr>
    <w:sdtEndPr/>
    <w:sdtContent>
      <w:p w:rsidRDefault="00436DB8" w:rsidP="00436DB8" w:rsidR="00436DB8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1129">
          <w:rPr>
            <w:noProof/>
          </w:rPr>
          <w:t>2</w:t>
        </w:r>
        <w:r>
          <w:fldChar w:fldCharType="end"/>
        </w:r>
        <w:r w:rsidR="00A47D59">
          <w:t xml:space="preserve"> </w:t>
        </w:r>
        <w:r w:rsidR="00A47D59">
          <w:tab/>
        </w:r>
        <w:r w:rsidR="00A47D59">
          <w:tab/>
        </w:r>
        <w:r w:rsidR="00511BC2" w:rsidRPr="00511BC2">
          <w:t>Posl.br. 18 St-</w:t>
        </w:r>
        <w:r w:rsidR="00466682">
          <w:t>173</w:t>
        </w:r>
        <w:r w:rsidR="00511BC2" w:rsidRPr="00511BC2">
          <w:t>/2016-</w:t>
        </w:r>
        <w:r w:rsidR="00466682">
          <w:t>42</w:t>
        </w:r>
      </w:p>
    </w:sdtContent>
  </w:sdt>
  <w:p w:rsidRDefault="00436DB8" w:rsidR="00436DB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947816"/>
    <w:multiLevelType w:val="hybridMultilevel"/>
    <w:tmpl w:val="BD283EE4"/>
    <w:lvl w:tplc="0A3AD3FC" w:ilvl="0">
      <w:start w:val="1"/>
      <w:numFmt w:val="decimal"/>
      <w:lvlText w:val="%1.)"/>
      <w:lvlJc w:val="left"/>
      <w:pPr>
        <w:ind w:hanging="708" w:left="1068"/>
      </w:pPr>
      <w:rPr>
        <w:rFonts w:hint="default"/>
      </w:rPr>
    </w:lvl>
    <w:lvl w:tplc="03CE4C5A" w:ilvl="1">
      <w:start w:val="1"/>
      <w:numFmt w:val="decimal"/>
      <w:lvlText w:val="%2."/>
      <w:lvlJc w:val="left"/>
      <w:pPr>
        <w:ind w:hanging="708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6E261DF"/>
    <w:multiLevelType w:val="hybridMultilevel"/>
    <w:tmpl w:val="BA70D550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44E3733A"/>
    <w:multiLevelType w:val="hybridMultilevel"/>
    <w:tmpl w:val="B6E4D702"/>
    <w:lvl w:tplc="61C65E72" w:ilvl="0">
      <w:start w:val="1"/>
      <w:numFmt w:val="upperRoman"/>
      <w:lvlText w:val="%1."/>
      <w:lvlJc w:val="left"/>
      <w:pPr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90A0E5A"/>
    <w:multiLevelType w:val="hybridMultilevel"/>
    <w:tmpl w:val="522CEE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1B2A3B"/>
    <w:multiLevelType w:val="hybridMultilevel"/>
    <w:tmpl w:val="49584268"/>
    <w:lvl w:tplc="10B65F30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719D5BE3"/>
    <w:multiLevelType w:val="hybridMultilevel"/>
    <w:tmpl w:val="17E06A7A"/>
    <w:lvl w:tplc="74D81F9C" w:ilvl="0">
      <w:start w:val="5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B6B"/>
    <w:rsid w:val="00051276"/>
    <w:rsid w:val="00100092"/>
    <w:rsid w:val="00114516"/>
    <w:rsid w:val="00133B47"/>
    <w:rsid w:val="00153B01"/>
    <w:rsid w:val="0016771D"/>
    <w:rsid w:val="001935E7"/>
    <w:rsid w:val="001D45B7"/>
    <w:rsid w:val="001F29F1"/>
    <w:rsid w:val="002503C2"/>
    <w:rsid w:val="00267F18"/>
    <w:rsid w:val="002B4EDE"/>
    <w:rsid w:val="002F0346"/>
    <w:rsid w:val="00301DAD"/>
    <w:rsid w:val="00315B9A"/>
    <w:rsid w:val="00385A04"/>
    <w:rsid w:val="00385F22"/>
    <w:rsid w:val="00390E50"/>
    <w:rsid w:val="003B73A7"/>
    <w:rsid w:val="003C7027"/>
    <w:rsid w:val="00420347"/>
    <w:rsid w:val="00436DB8"/>
    <w:rsid w:val="00466682"/>
    <w:rsid w:val="00493F22"/>
    <w:rsid w:val="0049699A"/>
    <w:rsid w:val="004E28CF"/>
    <w:rsid w:val="00500F0E"/>
    <w:rsid w:val="00511BC2"/>
    <w:rsid w:val="00574648"/>
    <w:rsid w:val="005B2D6F"/>
    <w:rsid w:val="005B34FB"/>
    <w:rsid w:val="005B77CF"/>
    <w:rsid w:val="00607F1D"/>
    <w:rsid w:val="00631CB9"/>
    <w:rsid w:val="00720DCA"/>
    <w:rsid w:val="0072592B"/>
    <w:rsid w:val="0075722A"/>
    <w:rsid w:val="00766E59"/>
    <w:rsid w:val="007A1129"/>
    <w:rsid w:val="007A3A8F"/>
    <w:rsid w:val="007D1263"/>
    <w:rsid w:val="00843EEA"/>
    <w:rsid w:val="0085393B"/>
    <w:rsid w:val="00874815"/>
    <w:rsid w:val="008A101C"/>
    <w:rsid w:val="008A465B"/>
    <w:rsid w:val="008B7F97"/>
    <w:rsid w:val="009056C4"/>
    <w:rsid w:val="00934C3C"/>
    <w:rsid w:val="00947E88"/>
    <w:rsid w:val="00982A24"/>
    <w:rsid w:val="009B6A2D"/>
    <w:rsid w:val="009D5592"/>
    <w:rsid w:val="009E6745"/>
    <w:rsid w:val="009F3A5E"/>
    <w:rsid w:val="00A3608C"/>
    <w:rsid w:val="00A47D59"/>
    <w:rsid w:val="00A51D0E"/>
    <w:rsid w:val="00AC6D18"/>
    <w:rsid w:val="00B348F3"/>
    <w:rsid w:val="00B70DC7"/>
    <w:rsid w:val="00BA05A1"/>
    <w:rsid w:val="00C02725"/>
    <w:rsid w:val="00C05130"/>
    <w:rsid w:val="00CA3056"/>
    <w:rsid w:val="00CB07A7"/>
    <w:rsid w:val="00CC3305"/>
    <w:rsid w:val="00CD7F79"/>
    <w:rsid w:val="00CE0486"/>
    <w:rsid w:val="00CE4CC7"/>
    <w:rsid w:val="00CE7CD0"/>
    <w:rsid w:val="00D12F36"/>
    <w:rsid w:val="00DB7A91"/>
    <w:rsid w:val="00DC116C"/>
    <w:rsid w:val="00DD1F5C"/>
    <w:rsid w:val="00DE4E4A"/>
    <w:rsid w:val="00DF7277"/>
    <w:rsid w:val="00E76F82"/>
    <w:rsid w:val="00EC7F7B"/>
    <w:rsid w:val="00ED7F10"/>
    <w:rsid w:val="00F05AC2"/>
    <w:rsid w:val="00F2546A"/>
    <w:rsid w:val="00F43273"/>
    <w:rsid w:val="00F74659"/>
    <w:rsid w:val="00F80B6B"/>
    <w:rsid w:val="00FA0DF5"/>
    <w:rsid w:val="00FB6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0B6B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udNaziv" w:type="paragraph">
    <w:name w:val="Sud_Naziv"/>
    <w:basedOn w:val="Normal"/>
    <w:rsid w:val="00F80B6B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F80B6B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F80B6B"/>
    <w:pPr>
      <w:spacing w:lineRule="auto" w:line="240" w:after="0"/>
    </w:pPr>
    <w:rPr>
      <w:rFonts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DF72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47E8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47E8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36DB8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36DB8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A11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1129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1129"/>
    <w:rPr>
      <w:rFonts w:cs="Times New Roman"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1129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1129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0B6B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udNaziv" w:type="paragraph">
    <w:name w:val="Sud_Naziv"/>
    <w:basedOn w:val="Normal"/>
    <w:rsid w:val="00F80B6B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F80B6B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F80B6B"/>
    <w:pPr>
      <w:spacing w:after="0" w:line="240" w:lineRule="auto"/>
    </w:pPr>
    <w:rPr>
      <w:rFonts w:ascii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DF72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47E8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47E8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436DB8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436DB8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A11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1129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1129"/>
    <w:rPr>
      <w:rFonts w:cs="Times New Roman"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1129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1129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srpnja 2017.</izvorni_sadrzaj>
    <derivirana_varijabla naziv="DomainObject.DatumDonosenjaOdluke_1">21.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</izvorni_sadrzaj>
    <derivirana_varijabla naziv="DomainObject.Predmet.Broj_1">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
skrać. steč. postupka St-641/15</izvorni_sadrzaj>
    <derivirana_varijabla naziv="DomainObject.Predmet.Opis_1">Nastavak postupka nakon obustave
skrać. steč. postupka St-641/15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St-173/2016</izvorni_sadrzaj>
    <derivirana_varijabla naziv="DomainObject.Predmet.OznakaBroj_1">St-173/2016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JAMBO PROMET, društvo s ograničenom odgovornošću za proizvodnju, trgovinu i usluge</izvorni_sadrzaj>
    <derivirana_varijabla naziv="DomainObject.Predmet.ProtustrankaFormated_1">  JAMBO PROMET, društvo s ograničenom odgovornošću za proizvodnju, trgovinu i usluge</derivirana_varijabla>
  </DomainObject.Predmet.ProtustrankaFormated>
  <DomainObject.Predmet.ProtustrankaFormatedOIB>
    <izvorni_sadrzaj>  JAMBO PROMET, društvo s ograničenom odgovornošću za proizvodnju, trgovinu i usluge, OIB 69588435053</izvorni_sadrzaj>
    <derivirana_varijabla naziv="DomainObject.Predmet.ProtustrankaFormatedOIB_1">  JAMBO PROMET, društvo s ograničenom odgovornošću za proizvodnju, trgovinu i usluge, OIB 69588435053</derivirana_varijabla>
  </DomainObject.Predmet.ProtustrankaFormatedOIB>
  <DomainObject.Predmet.ProtustrankaFormatedWithAdress>
    <izvorni_sadrzaj> JAMBO PROMET, društvo s ograničenom odgovornošću za proizvodnju, trgovinu i usluge, Splitska/bb, 20350 Metković</izvorni_sadrzaj>
    <derivirana_varijabla naziv="DomainObject.Predmet.ProtustrankaFormatedWithAdress_1"> JAMBO PROMET, društvo s ograničenom odgovornošću za proizvodnju, trgovinu i usluge, Splitska/bb, 20350 Metković</derivirana_varijabla>
  </DomainObject.Predmet.ProtustrankaFormatedWithAdress>
  <DomainObject.Predmet.ProtustrankaFormatedWithAdressOIB>
    <izvorni_sadrzaj> JAMBO PROMET, društvo s ograničenom odgovornošću za proizvodnju, trgovinu i usluge, OIB 69588435053, Splitska/bb, 20350 Metković</izvorni_sadrzaj>
    <derivirana_varijabla naziv="DomainObject.Predmet.ProtustrankaFormatedWithAdressOIB_1"> JAMBO PROMET, društvo s ograničenom odgovornošću za proizvodnju, trgovinu i usluge, OIB 69588435053, Splitska/bb, 20350 Metković</derivirana_varijabla>
  </DomainObject.Predmet.ProtustrankaFormatedWithAdressOIB>
  <DomainObject.Predmet.ProtustrankaWithAdress>
    <izvorni_sadrzaj>JAMBO PROMET, društvo s ograničenom odgovornošću za proizvodnju, trgovinu i usluge Splitska/bb, 20350 Metković</izvorni_sadrzaj>
    <derivirana_varijabla naziv="DomainObject.Predmet.ProtustrankaWithAdress_1">JAMBO PROMET, društvo s ograničenom odgovornošću za proizvodnju, trgovinu i usluge Splitska/bb, 20350 Metković</derivirana_varijabla>
  </DomainObject.Predmet.ProtustrankaWithAdress>
  <DomainObject.Predmet.ProtustrankaWithAdressOIB>
    <izvorni_sadrzaj>JAMBO PROMET, društvo s ograničenom odgovornošću za proizvodnju, trgovinu i usluge, OIB 69588435053, Splitska/bb, 20350 Metković</izvorni_sadrzaj>
    <derivirana_varijabla naziv="DomainObject.Predmet.ProtustrankaWithAdressOIB_1">JAMBO PROMET, društvo s ograničenom odgovornošću za proizvodnju, trgovinu i usluge, OIB 69588435053, Splitska/bb, 20350 Metković</derivirana_varijabla>
  </DomainObject.Predmet.ProtustrankaWithAdressOIB>
  <DomainObject.Predmet.ProtustrankaNazivFormated>
    <izvorni_sadrzaj>JAMBO PROMET, društvo s ograničenom odgovornošću za proizvodnju, trgovinu i usluge</izvorni_sadrzaj>
    <derivirana_varijabla naziv="DomainObject.Predmet.ProtustrankaNazivFormated_1">JAMBO PROMET, društvo s ograničenom odgovornošću za proizvodnju, trgovinu i usluge</derivirana_varijabla>
  </DomainObject.Predmet.ProtustrankaNazivFormated>
  <DomainObject.Predmet.ProtustrankaNazivFormatedOIB>
    <izvorni_sadrzaj>JAMBO PROMET, društvo s ograničenom odgovornošću za proizvodnju, trgovinu i usluge, OIB 69588435053</izvorni_sadrzaj>
    <derivirana_varijabla naziv="DomainObject.Predmet.ProtustrankaNazivFormatedOIB_1">JAMBO PROMET, društvo s ograničenom odgovornošću za proizvodnju, trgovinu i usluge, OIB 69588435053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JAMBO PROMET, društvo s ograničenom odgovornošću za proizvodnju, trgovinu i usluge</item>
    </izvorni_sadrzaj>
    <derivirana_varijabla naziv="DomainObject.Predmet.ProtuStrankaListFormated_1">
      <item>JAMBO PROMET, društvo s ograničenom odgovornošću za proizvodnju, trgovinu i usluge</item>
    </derivirana_varijabla>
  </DomainObject.Predmet.ProtuStrankaListFormated>
  <DomainObject.Predmet.ProtuStrankaListFormatedOIB>
    <izvorni_sadrzaj>
      <item>JAMBO PROMET, društvo s ograničenom odgovornošću za proizvodnju, trgovinu i usluge, OIB 69588435053</item>
    </izvorni_sadrzaj>
    <derivirana_varijabla naziv="DomainObject.Predmet.ProtuStrankaListFormatedOIB_1">
      <item>JAMBO PROMET, društvo s ograničenom odgovornošću za proizvodnju, trgovinu i usluge, OIB 69588435053</item>
    </derivirana_varijabla>
  </DomainObject.Predmet.ProtuStrankaListFormatedOIB>
  <DomainObject.Predmet.ProtuStrankaListFormatedWithAdress>
    <izvorni_sadrzaj>
      <item>JAMBO PROMET, društvo s ograničenom odgovornošću za proizvodnju, trgovinu i usluge, Splitska/bb, 20350 Metković</item>
    </izvorni_sadrzaj>
    <derivirana_varijabla naziv="DomainObject.Predmet.ProtuStrankaListFormatedWithAdress_1">
      <item>JAMBO PROMET, društvo s ograničenom odgovornošću za proizvodnju, trgovinu i usluge, Splitska/bb, 20350 Metković</item>
    </derivirana_varijabla>
  </DomainObject.Predmet.ProtuStrankaListFormatedWithAdress>
  <DomainObject.Predmet.ProtuStrankaListFormatedWithAdressOIB>
    <izvorni_sadrzaj>
      <item>JAMBO PROMET, društvo s ograničenom odgovornošću za proizvodnju, trgovinu i usluge, OIB 69588435053, Splitska/bb, 20350 Metković</item>
    </izvorni_sadrzaj>
    <derivirana_varijabla naziv="DomainObject.Predmet.ProtuStrankaListFormatedWithAdressOIB_1">
      <item>JAMBO PROMET, društvo s ograničenom odgovornošću za proizvodnju, trgovinu i usluge, OIB 69588435053, Splitska/bb, 20350 Metković</item>
    </derivirana_varijabla>
  </DomainObject.Predmet.ProtuStrankaListFormatedWithAdressOIB>
  <DomainObject.Predmet.ProtuStrankaListNazivFormated>
    <izvorni_sadrzaj>
      <item>JAMBO PROMET, društvo s ograničenom odgovornošću za proizvodnju, trgovinu i usluge</item>
    </izvorni_sadrzaj>
    <derivirana_varijabla naziv="DomainObject.Predmet.ProtuStrankaListNazivFormated_1">
      <item>JAMBO PROMET, društvo s ograničenom odgovornošću za proizvodnju, trgovinu i usluge</item>
    </derivirana_varijabla>
  </DomainObject.Predmet.ProtuStrankaListNazivFormated>
  <DomainObject.Predmet.ProtuStrankaListNazivFormatedOIB>
    <izvorni_sadrzaj>
      <item>JAMBO PROMET, društvo s ograničenom odgovornošću za proizvodnju, trgovinu i usluge, OIB 69588435053</item>
    </izvorni_sadrzaj>
    <derivirana_varijabla naziv="DomainObject.Predmet.ProtuStrankaListNazivFormatedOIB_1">
      <item>JAMBO PROMET, društvo s ograničenom odgovornošću za proizvodnju, trgovinu i usluge, OIB 69588435053</item>
    </derivirana_varijabla>
  </DomainObject.Predmet.ProtuStrankaListNazivFormatedOIB>
  <DomainObject.Predmet.OstaliListFormated>
    <izvorni_sadrzaj>
      <item>STIPO GABRIĆ</item>
    </izvorni_sadrzaj>
    <derivirana_varijabla naziv="DomainObject.Predmet.OstaliListFormated_1">
      <item>STIPO GABRIĆ</item>
    </derivirana_varijabla>
  </DomainObject.Predmet.OstaliListFormated>
  <DomainObject.Predmet.OstaliListFormatedOIB>
    <izvorni_sadrzaj>
      <item>STIPO GABRIĆ</item>
    </izvorni_sadrzaj>
    <derivirana_varijabla naziv="DomainObject.Predmet.OstaliListFormatedOIB_1">
      <item>STIPO GABRIĆ</item>
    </derivirana_varijabla>
  </DomainObject.Predmet.OstaliListFormatedOIB>
  <DomainObject.Predmet.OstaliListFormatedWithAdress>
    <izvorni_sadrzaj>
      <item>STIPO GABRIĆ</item>
    </izvorni_sadrzaj>
    <derivirana_varijabla naziv="DomainObject.Predmet.OstaliListFormatedWithAdress_1">
      <item>STIPO GABRIĆ</item>
    </derivirana_varijabla>
  </DomainObject.Predmet.OstaliListFormatedWithAdress>
  <DomainObject.Predmet.OstaliListFormatedWithAdressOIB>
    <izvorni_sadrzaj>
      <item>STIPO GABRIĆ</item>
    </izvorni_sadrzaj>
    <derivirana_varijabla naziv="DomainObject.Predmet.OstaliListFormatedWithAdressOIB_1">
      <item>STIPO GABRIĆ</item>
    </derivirana_varijabla>
  </DomainObject.Predmet.OstaliListFormatedWithAdressOIB>
  <DomainObject.Predmet.OstaliListNazivFormated>
    <izvorni_sadrzaj>
      <item>STIPO GABRIĆ</item>
    </izvorni_sadrzaj>
    <derivirana_varijabla naziv="DomainObject.Predmet.OstaliListNazivFormated_1">
      <item>STIPO GABRIĆ</item>
    </derivirana_varijabla>
  </DomainObject.Predmet.OstaliListNazivFormated>
  <DomainObject.Predmet.OstaliListNazivFormatedOIB>
    <izvorni_sadrzaj>
      <item>STIPO GABRIĆ</item>
    </izvorni_sadrzaj>
    <derivirana_varijabla naziv="DomainObject.Predmet.OstaliListNazivFormatedOIB_1">
      <item>STIPO GABRIĆ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2017.</izvorni_sadrzaj>
    <derivirana_varijabla naziv="DomainObject.Datum_1">21.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JAMBO PROMET, društvo s ograničenom odgovornošću za proizvodnju, trgovinu i usluge</izvorni_sadrzaj>
    <derivirana_varijabla naziv="DomainObject.Predmet.ProtustrankaIDrugi_1">JAMBO PROMET, društvo s ograničenom odgovornošću za proizvodnju,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JAMBO PROMET, društvo s ograničenom odgovornošću za proizvodnju, trgovinu i usluge, OIB 69588435053, Splitska/bb, 20350 Metković</izvorni_sadrzaj>
    <derivirana_varijabla naziv="DomainObject.Predmet.ProtustrankaIDrugiAdressOIB_1">JAMBO PROMET, društvo s ograničenom odgovornošću za proizvodnju, trgovinu i usluge, OIB 69588435053, Splitska/bb,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JAMBO PROMET, društvo s ograničenom odgovornošću za proizvodnju, trgovinu i usluge</item>
      <item>STIPO GABRIĆ</item>
    </izvorni_sadrzaj>
    <derivirana_varijabla naziv="DomainObject.Predmet.SudioniciListNaziv_1">
      <item>FINA, RC Split, Podružnica Dubrovnik</item>
      <item>JAMBO PROMET, društvo s ograničenom odgovornošću za proizvodnju, trgovinu i usluge</item>
      <item>STIPO GABRIĆ</item>
    </derivirana_varijabla>
  </DomainObject.Predmet.SudioniciListNaziv>
  <DomainObject.Predmet.SudioniciListAdressOIB>
    <izvorni_sadrzaj>
      <item>FINA, RC Split, Podružnica Dubrovnik, OIB 85821130368, Vukovarska 2,20000 Dubrovnik</item>
      <item>JAMBO PROMET, društvo s ograničenom odgovornošću za proizvodnju, trgovinu i usluge, OIB 69588435053, Splitska/bb,20350 Metković</item>
      <item>STIPO GABRIĆ</item>
    </izvorni_sadrzaj>
    <derivirana_varijabla naziv="DomainObject.Predmet.SudioniciListAdressOIB_1">
      <item>FINA, RC Split, Podružnica Dubrovnik, OIB 85821130368, Vukovarska 2,20000 Dubrovnik</item>
      <item>JAMBO PROMET, društvo s ograničenom odgovornošću za proizvodnju, trgovinu i usluge, OIB 69588435053, Splitska/bb,20350 Metković</item>
      <item>STIPO GABRIĆ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69588435053</item>
      <item>, OIB null</item>
    </izvorni_sadrzaj>
    <derivirana_varijabla naziv="DomainObject.Predmet.SudioniciListNazivOIB_1">
      <item>, OIB 85821130368</item>
      <item>, OIB 69588435053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D65912-463E-48C0-8145-39BDBA270D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506</properties:Words>
  <properties:Characters>2863</properties:Characters>
  <properties:Lines>87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2017-07-21T08:52:00Z</dcterms:created>
  <dc:creator>Diana Butigan Granić</dc:creator>
  <cp:lastModifiedBy>Katarina Franković</cp:lastModifiedBy>
  <cp:lastPrinted>2017-07-21T08:52:00Z</cp:lastPrinted>
  <dcterms:modified xmlns:xsi="http://www.w3.org/2001/XMLSchema-instance" xsi:type="dcterms:W3CDTF">2017-07-21T08:53:00Z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