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bcb3" w14:paraId="7f3bcb3" w:rsidRDefault="00465A09" w:rsidR="00465A09">
      <w:pPr>
        <w15:collapsed w:val="false"/>
        <w:rPr>
          <w:sz w:val="24"/>
        </w:rPr>
      </w:pPr>
      <w:bookmarkStart w:name="_GoBack" w:id="0"/>
      <w:bookmarkEnd w:id="0"/>
    </w:p>
    <w:p w:rsidRDefault="00465A09" w:rsidR="00465A09">
      <w:pPr>
        <w:rPr>
          <w:sz w:val="24"/>
        </w:rPr>
      </w:pPr>
    </w:p>
    <w:p w:rsidRDefault="00465A09" w:rsidR="00465A09">
      <w:pPr>
        <w:rPr>
          <w:sz w:val="24"/>
        </w:rPr>
      </w:pPr>
    </w:p>
    <w:p w:rsidRDefault="00465A09" w:rsidR="00465A09">
      <w:pPr>
        <w:rPr>
          <w:sz w:val="24"/>
        </w:rPr>
      </w:pPr>
    </w:p>
    <w:p w:rsidRDefault="00C47EC5" w:rsidR="004E6CEA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3A3152" w:rsidR="004E6CEA">
      <w:pPr>
        <w:rPr>
          <w:sz w:val="24"/>
        </w:rPr>
      </w:pPr>
      <w:r>
        <w:rPr>
          <w:sz w:val="24"/>
        </w:rPr>
        <w:t>Republika Hrvatska</w:t>
      </w:r>
    </w:p>
    <w:p w:rsidRDefault="003A3152" w:rsidR="003A3152">
      <w:pPr>
        <w:rPr>
          <w:sz w:val="24"/>
        </w:rPr>
      </w:pPr>
      <w:r>
        <w:rPr>
          <w:sz w:val="24"/>
        </w:rPr>
        <w:t>Trgovački sud u Osijeku</w:t>
      </w:r>
    </w:p>
    <w:p w:rsidRDefault="003A3152" w:rsidR="003A3152">
      <w:pPr>
        <w:rPr>
          <w:sz w:val="24"/>
        </w:rPr>
      </w:pPr>
      <w:r>
        <w:rPr>
          <w:sz w:val="24"/>
        </w:rPr>
        <w:t>Stalna služba 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3A3152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3A3152">
        <w:rPr>
          <w:b/>
          <w:sz w:val="24"/>
        </w:rPr>
        <w:t xml:space="preserve">Broj: </w:t>
      </w:r>
      <w:r w:rsidR="00572747" w:rsidRPr="003A3152">
        <w:rPr>
          <w:b/>
          <w:sz w:val="24"/>
        </w:rPr>
        <w:t>1/</w:t>
      </w:r>
      <w:r w:rsidR="004E6CEA" w:rsidRPr="003A3152">
        <w:rPr>
          <w:b/>
          <w:sz w:val="24"/>
        </w:rPr>
        <w:t>St-</w:t>
      </w:r>
      <w:r w:rsidR="003A3152" w:rsidRPr="003A3152">
        <w:rPr>
          <w:b/>
          <w:sz w:val="24"/>
        </w:rPr>
        <w:t>2151/2016-50</w:t>
      </w:r>
    </w:p>
    <w:p w:rsidRDefault="00E26901" w:rsidR="00E26901">
      <w:pPr>
        <w:rPr>
          <w:sz w:val="24"/>
        </w:rPr>
      </w:pPr>
    </w:p>
    <w:p w:rsidRDefault="00465A09" w:rsidR="00465A09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 w:rsidR="00FF5904">
        <w:rPr>
          <w:sz w:val="24"/>
        </w:rPr>
        <w:t>, po stečajnoj sutkinji</w:t>
      </w:r>
      <w:r>
        <w:rPr>
          <w:sz w:val="24"/>
        </w:rPr>
        <w:t xml:space="preserve">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3A3152">
        <w:rPr>
          <w:sz w:val="24"/>
        </w:rPr>
        <w:t>LUKAČEVIĆ d.o.o. u stečaju Bektež, Bektež 9, OIB 99871772313</w:t>
      </w:r>
      <w:r w:rsidR="00690EEB">
        <w:rPr>
          <w:sz w:val="24"/>
        </w:rPr>
        <w:t xml:space="preserve">, </w:t>
      </w:r>
      <w:r w:rsidR="007F3A34">
        <w:rPr>
          <w:sz w:val="24"/>
        </w:rPr>
        <w:t xml:space="preserve">dana </w:t>
      </w:r>
      <w:r w:rsidR="003A3152">
        <w:rPr>
          <w:sz w:val="24"/>
        </w:rPr>
        <w:t>28. prosinca 2018.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C84F25" w:rsidRPr="00E26901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516AF6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5D3C71">
        <w:rPr>
          <w:sz w:val="24"/>
        </w:rPr>
        <w:t xml:space="preserve"> </w:t>
      </w:r>
      <w:r w:rsidR="003A3152" w:rsidRPr="003A3152">
        <w:rPr>
          <w:b/>
          <w:sz w:val="24"/>
        </w:rPr>
        <w:t>LUKAČEVIĆ d.o.o. u stečaju Bektež, Bektež 9, OIB 99871772313</w:t>
      </w:r>
      <w:r w:rsidR="0086403C">
        <w:rPr>
          <w:sz w:val="24"/>
        </w:rPr>
        <w:t xml:space="preserve"> </w:t>
      </w:r>
      <w:r w:rsidR="00A52E3E">
        <w:rPr>
          <w:sz w:val="24"/>
        </w:rPr>
        <w:t>jer stečajna masa nije dostatna za ispunjenje ostalih obveza stečajne mase.</w:t>
      </w:r>
    </w:p>
    <w:p w:rsidRDefault="00DB0672" w:rsidR="00DB0672">
      <w:pPr>
        <w:jc w:val="both"/>
        <w:rPr>
          <w:sz w:val="24"/>
        </w:rPr>
      </w:pPr>
    </w:p>
    <w:p w:rsidRDefault="00516AF6" w:rsidP="0086403C" w:rsidR="00084EC0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B71015">
        <w:rPr>
          <w:sz w:val="24"/>
        </w:rPr>
        <w:t xml:space="preserve"> </w:t>
      </w:r>
      <w:r w:rsidR="00084EC0">
        <w:rPr>
          <w:sz w:val="24"/>
        </w:rPr>
        <w:t>Ako se nakon obustave postupka pronađu predmeti stečajne mase, sud će na prijedlog stečajnog upravitelja, vjerovnika ili po službenoj dužnosti odr</w:t>
      </w:r>
      <w:r w:rsidR="00465A09">
        <w:rPr>
          <w:sz w:val="24"/>
        </w:rPr>
        <w:t>editi prov</w:t>
      </w:r>
      <w:r w:rsidR="00A31346">
        <w:rPr>
          <w:sz w:val="24"/>
        </w:rPr>
        <w:t xml:space="preserve">edbu </w:t>
      </w:r>
      <w:r w:rsidR="00465A09">
        <w:rPr>
          <w:sz w:val="24"/>
        </w:rPr>
        <w:t>naknadne diobe.</w:t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>se na mrežnoj st</w:t>
      </w:r>
      <w:r w:rsidR="00A31346">
        <w:rPr>
          <w:sz w:val="24"/>
        </w:rPr>
        <w:t>r</w:t>
      </w:r>
      <w:r w:rsidR="00C81B14">
        <w:rPr>
          <w:sz w:val="24"/>
        </w:rPr>
        <w:t>anici e-Oglasna ploča sudova</w:t>
      </w:r>
      <w:r w:rsidR="00084EC0">
        <w:rPr>
          <w:sz w:val="24"/>
        </w:rPr>
        <w:t xml:space="preserve">, a po pravomoćnosti </w:t>
      </w:r>
      <w:r w:rsidR="00102349">
        <w:rPr>
          <w:sz w:val="24"/>
        </w:rPr>
        <w:t>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B63CE3" w:rsidP="008C3C44" w:rsidR="00B63CE3">
      <w:pPr>
        <w:jc w:val="center"/>
        <w:rPr>
          <w:sz w:val="24"/>
        </w:rPr>
      </w:pPr>
    </w:p>
    <w:p w:rsidRDefault="004E6CEA" w:rsidP="008C3C44" w:rsidR="00CC2CAF" w:rsidRPr="00C81B14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65A09" w:rsidP="008C3C44" w:rsidR="00465A09">
      <w:pPr>
        <w:jc w:val="center"/>
        <w:rPr>
          <w:sz w:val="24"/>
        </w:rPr>
      </w:pPr>
    </w:p>
    <w:p w:rsidRDefault="004E6CEA" w:rsidP="00347B63" w:rsidR="00084EC0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 xml:space="preserve">uda br. </w:t>
      </w:r>
      <w:r w:rsidR="00084EC0">
        <w:rPr>
          <w:sz w:val="24"/>
        </w:rPr>
        <w:t>1/</w:t>
      </w:r>
      <w:r w:rsidR="00A31346">
        <w:rPr>
          <w:sz w:val="24"/>
        </w:rPr>
        <w:t>St-2151/2016-</w:t>
      </w:r>
      <w:r w:rsidR="001B30FF">
        <w:rPr>
          <w:sz w:val="24"/>
        </w:rPr>
        <w:t>21 od 07. travnja 2017.</w:t>
      </w:r>
      <w:r w:rsidR="00C81B14">
        <w:rPr>
          <w:sz w:val="24"/>
        </w:rPr>
        <w:t xml:space="preserve">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A31346" w:rsidRPr="00A31346">
        <w:rPr>
          <w:sz w:val="24"/>
        </w:rPr>
        <w:t>LUKAČEVIĆ d.o.o. u stečaju Bektež, Bektež 9, OIB 99871772313</w:t>
      </w:r>
      <w:r w:rsidR="00A31346">
        <w:rPr>
          <w:sz w:val="24"/>
        </w:rPr>
        <w:t xml:space="preserve"> </w:t>
      </w:r>
      <w:r w:rsidR="00084EC0">
        <w:rPr>
          <w:sz w:val="24"/>
        </w:rPr>
        <w:t>te je istim rješenjem</w:t>
      </w:r>
      <w:r w:rsidR="005D3C71">
        <w:rPr>
          <w:sz w:val="24"/>
        </w:rPr>
        <w:t xml:space="preserve"> za st</w:t>
      </w:r>
      <w:r w:rsidR="009B43FA">
        <w:rPr>
          <w:sz w:val="24"/>
        </w:rPr>
        <w:t>ečajnog</w:t>
      </w:r>
      <w:r w:rsidR="00C81B14">
        <w:rPr>
          <w:sz w:val="24"/>
        </w:rPr>
        <w:t xml:space="preserve"> upravitelj</w:t>
      </w:r>
      <w:r w:rsidR="009B43FA">
        <w:rPr>
          <w:sz w:val="24"/>
        </w:rPr>
        <w:t>a</w:t>
      </w:r>
      <w:r w:rsidR="00C81B14">
        <w:rPr>
          <w:sz w:val="24"/>
        </w:rPr>
        <w:t xml:space="preserve"> imenovan</w:t>
      </w:r>
      <w:r w:rsidR="001826B2">
        <w:rPr>
          <w:sz w:val="24"/>
        </w:rPr>
        <w:t xml:space="preserve"> </w:t>
      </w:r>
      <w:r w:rsidR="001969E4">
        <w:rPr>
          <w:sz w:val="24"/>
        </w:rPr>
        <w:t>Predrag Filajdić</w:t>
      </w:r>
      <w:r w:rsidR="00084EC0">
        <w:rPr>
          <w:sz w:val="24"/>
        </w:rPr>
        <w:t>, dipl.</w:t>
      </w:r>
      <w:r w:rsidR="001969E4">
        <w:rPr>
          <w:sz w:val="24"/>
        </w:rPr>
        <w:t>ing</w:t>
      </w:r>
      <w:r w:rsidR="00084EC0">
        <w:rPr>
          <w:sz w:val="24"/>
        </w:rPr>
        <w:t xml:space="preserve"> iz Slavonskog Broda</w:t>
      </w:r>
      <w:r w:rsidR="0067724A">
        <w:rPr>
          <w:sz w:val="24"/>
        </w:rPr>
        <w:t>.</w:t>
      </w:r>
    </w:p>
    <w:p w:rsidRDefault="00A31346" w:rsidP="00347B63" w:rsidR="00A31346">
      <w:pPr>
        <w:jc w:val="both"/>
        <w:rPr>
          <w:sz w:val="24"/>
        </w:rPr>
      </w:pPr>
    </w:p>
    <w:p w:rsidRDefault="000055CD" w:rsidP="00347B63" w:rsidR="000055CD">
      <w:pPr>
        <w:jc w:val="both"/>
        <w:rPr>
          <w:sz w:val="24"/>
        </w:rPr>
      </w:pPr>
      <w:r>
        <w:rPr>
          <w:sz w:val="24"/>
        </w:rPr>
        <w:tab/>
        <w:t>U stečajnom postupku ispitane su sve prijavljene tražbine stečajnih vjerovnika te je na taj način utvrđeno tražbina prvog višeg isplatnog reda u iznosu 42.606,70 kn, a drugog višeg isplatnog reda u iznosu 264.034,68 kn.</w:t>
      </w:r>
    </w:p>
    <w:p w:rsidRDefault="000055CD" w:rsidP="00347B63" w:rsidR="000055CD">
      <w:pPr>
        <w:jc w:val="both"/>
        <w:rPr>
          <w:sz w:val="24"/>
        </w:rPr>
      </w:pPr>
    </w:p>
    <w:p w:rsidRDefault="000055CD" w:rsidP="00347B63" w:rsidR="000055CD">
      <w:pPr>
        <w:jc w:val="both"/>
        <w:rPr>
          <w:sz w:val="24"/>
        </w:rPr>
      </w:pPr>
    </w:p>
    <w:p w:rsidRDefault="00826C07" w:rsidP="00826C07" w:rsidR="00B63CE3">
      <w:pPr>
        <w:jc w:val="right"/>
        <w:rPr>
          <w:b/>
          <w:sz w:val="24"/>
        </w:rPr>
      </w:pPr>
      <w:r w:rsidRPr="003A3152">
        <w:rPr>
          <w:b/>
          <w:sz w:val="24"/>
        </w:rPr>
        <w:t>Broj: 1/St-2151/2016-50</w:t>
      </w:r>
    </w:p>
    <w:p w:rsidRDefault="00826C07" w:rsidP="00826C07" w:rsidR="00826C07">
      <w:pPr>
        <w:jc w:val="right"/>
        <w:rPr>
          <w:b/>
          <w:sz w:val="24"/>
        </w:rPr>
      </w:pPr>
    </w:p>
    <w:p w:rsidRDefault="00826C07" w:rsidP="00826C07" w:rsidR="00826C07">
      <w:pPr>
        <w:jc w:val="right"/>
        <w:rPr>
          <w:sz w:val="24"/>
        </w:rPr>
      </w:pPr>
    </w:p>
    <w:p w:rsidRDefault="00B63CE3" w:rsidP="00347B63" w:rsidR="0083144D">
      <w:pPr>
        <w:jc w:val="both"/>
        <w:rPr>
          <w:sz w:val="24"/>
        </w:rPr>
      </w:pPr>
      <w:r>
        <w:rPr>
          <w:sz w:val="24"/>
        </w:rPr>
        <w:tab/>
        <w:t>Nakon što je stečajni upravitelj obavio u</w:t>
      </w:r>
      <w:r w:rsidR="001509A5">
        <w:rPr>
          <w:sz w:val="24"/>
        </w:rPr>
        <w:t xml:space="preserve">novčenje predmeta stečajne mase, dostavio je redovito izvješće o tijeku stečajnog postupka i stanju stečajne mase uz prijavu nedostatnosti u kojoj navodi da je unovčenjem cjelokupne pokretne imovine stečajnog dužnika </w:t>
      </w:r>
      <w:r w:rsidR="001B62C8">
        <w:rPr>
          <w:sz w:val="24"/>
        </w:rPr>
        <w:t xml:space="preserve">i djelomičnom naplatom tražbina </w:t>
      </w:r>
      <w:r w:rsidR="001509A5">
        <w:rPr>
          <w:sz w:val="24"/>
        </w:rPr>
        <w:t xml:space="preserve">ostvaren novčani priljev u iznosu </w:t>
      </w:r>
      <w:r w:rsidR="0083144D">
        <w:rPr>
          <w:sz w:val="24"/>
        </w:rPr>
        <w:t>12.354,20 kn.</w:t>
      </w:r>
    </w:p>
    <w:p w:rsidRDefault="0083144D" w:rsidP="00347B63" w:rsidR="0083144D">
      <w:pPr>
        <w:jc w:val="both"/>
        <w:rPr>
          <w:sz w:val="24"/>
        </w:rPr>
      </w:pPr>
    </w:p>
    <w:p w:rsidRDefault="0083144D" w:rsidP="0083144D" w:rsidR="00B63CE3">
      <w:pPr>
        <w:ind w:firstLine="720"/>
        <w:jc w:val="both"/>
        <w:rPr>
          <w:sz w:val="24"/>
        </w:rPr>
      </w:pPr>
      <w:r>
        <w:rPr>
          <w:sz w:val="24"/>
        </w:rPr>
        <w:t>Od tog iznosa potrebno je podmiriti troškove</w:t>
      </w:r>
      <w:r w:rsidR="001B62C8">
        <w:rPr>
          <w:sz w:val="24"/>
        </w:rPr>
        <w:t xml:space="preserve"> stečajnog postupka koje čine njegovu nagradu u bruto iznosu 3.696,00 kn i materijalni trošak od 400,00 kn</w:t>
      </w:r>
      <w:r>
        <w:rPr>
          <w:sz w:val="24"/>
        </w:rPr>
        <w:t xml:space="preserve">, </w:t>
      </w:r>
      <w:r w:rsidR="007656E9">
        <w:rPr>
          <w:sz w:val="24"/>
        </w:rPr>
        <w:t>dok</w:t>
      </w:r>
      <w:r>
        <w:rPr>
          <w:sz w:val="24"/>
        </w:rPr>
        <w:t xml:space="preserve"> preostali iznos od 7.946,04 kn neće biti dostatan za pokriće ostalih obveza stečajne mase koje </w:t>
      </w:r>
      <w:r w:rsidR="00A87622">
        <w:rPr>
          <w:sz w:val="24"/>
        </w:rPr>
        <w:t xml:space="preserve">iznose </w:t>
      </w:r>
      <w:r w:rsidR="007656E9">
        <w:rPr>
          <w:sz w:val="24"/>
        </w:rPr>
        <w:t xml:space="preserve">ukupno </w:t>
      </w:r>
      <w:r w:rsidR="00A87622">
        <w:rPr>
          <w:sz w:val="24"/>
        </w:rPr>
        <w:t xml:space="preserve">18.483,71 kn </w:t>
      </w:r>
      <w:r w:rsidR="007656E9">
        <w:rPr>
          <w:sz w:val="24"/>
        </w:rPr>
        <w:t>te je iz tih razloga predložio da se prijava o nedostatnosti objavi na mrežnim stranicama e-Oglasna ploča suda, a stečajni vjerovnici i vjerovnici stečajne mase pozovu na očitovanje o prijavi.</w:t>
      </w:r>
    </w:p>
    <w:p w:rsidRDefault="007656E9" w:rsidP="0083144D" w:rsidR="007656E9">
      <w:pPr>
        <w:ind w:firstLine="720"/>
        <w:jc w:val="both"/>
        <w:rPr>
          <w:sz w:val="24"/>
        </w:rPr>
      </w:pPr>
    </w:p>
    <w:p w:rsidRDefault="007656E9" w:rsidP="007656E9" w:rsidR="00FF375B">
      <w:pPr>
        <w:ind w:firstLine="720"/>
        <w:jc w:val="both"/>
        <w:rPr>
          <w:sz w:val="24"/>
        </w:rPr>
      </w:pPr>
      <w:r>
        <w:rPr>
          <w:sz w:val="24"/>
        </w:rPr>
        <w:t xml:space="preserve">Prijava o nedostatnosti stečajne mase u skladu s odredbom  čl. 294 st 2 Stečajnog zakona (NN br. 71/15, 104/17, dalje SZ) objavljena </w:t>
      </w:r>
      <w:r w:rsidR="00070F07">
        <w:rPr>
          <w:sz w:val="24"/>
        </w:rPr>
        <w:t>je na mrežnoj st</w:t>
      </w:r>
      <w:r w:rsidR="0038320A">
        <w:rPr>
          <w:sz w:val="24"/>
        </w:rPr>
        <w:t>r</w:t>
      </w:r>
      <w:r w:rsidR="00070F07">
        <w:rPr>
          <w:sz w:val="24"/>
        </w:rPr>
        <w:t>anici e-Og</w:t>
      </w:r>
      <w:r>
        <w:rPr>
          <w:sz w:val="24"/>
        </w:rPr>
        <w:t>lasna ploča suda dana 17.05.2018</w:t>
      </w:r>
      <w:r w:rsidR="001F4C4E">
        <w:rPr>
          <w:sz w:val="24"/>
        </w:rPr>
        <w:t>. te su vjerovnici pozvani u roku od 15 dana od dana objave očitovati se o prijavi.</w:t>
      </w:r>
    </w:p>
    <w:p w:rsidRDefault="00254DF2" w:rsidP="008270E5" w:rsidR="00254DF2">
      <w:pPr>
        <w:ind w:firstLine="720"/>
        <w:jc w:val="both"/>
        <w:rPr>
          <w:sz w:val="24"/>
        </w:rPr>
      </w:pPr>
    </w:p>
    <w:p w:rsidRDefault="00335151" w:rsidP="008270E5" w:rsidR="00FF375B">
      <w:pPr>
        <w:ind w:firstLine="720"/>
        <w:jc w:val="both"/>
        <w:rPr>
          <w:sz w:val="24"/>
        </w:rPr>
      </w:pPr>
      <w:r>
        <w:rPr>
          <w:sz w:val="24"/>
        </w:rPr>
        <w:t xml:space="preserve">U ostavljenom roku </w:t>
      </w:r>
      <w:r w:rsidR="00C40A81">
        <w:rPr>
          <w:sz w:val="24"/>
        </w:rPr>
        <w:t>niti jedan vjerovnik nije se očitovao</w:t>
      </w:r>
      <w:r>
        <w:rPr>
          <w:sz w:val="24"/>
        </w:rPr>
        <w:t xml:space="preserve"> o podnesenoj prijavi, a nakon </w:t>
      </w:r>
      <w:r w:rsidR="005650CB">
        <w:rPr>
          <w:sz w:val="24"/>
        </w:rPr>
        <w:t>proteka tog roka</w:t>
      </w:r>
      <w:r>
        <w:rPr>
          <w:sz w:val="24"/>
        </w:rPr>
        <w:t>, steč</w:t>
      </w:r>
      <w:r w:rsidR="001C0319">
        <w:rPr>
          <w:sz w:val="24"/>
        </w:rPr>
        <w:t xml:space="preserve">ajni </w:t>
      </w:r>
      <w:r>
        <w:rPr>
          <w:sz w:val="24"/>
        </w:rPr>
        <w:t>u</w:t>
      </w:r>
      <w:r w:rsidR="00A4194B">
        <w:rPr>
          <w:sz w:val="24"/>
        </w:rPr>
        <w:t xml:space="preserve">pravitelj je </w:t>
      </w:r>
      <w:r w:rsidR="005650CB">
        <w:rPr>
          <w:sz w:val="24"/>
        </w:rPr>
        <w:t>podnio svoje završno izvješće uz završni račun u kojem je iznio pregled ispunjenja obveza stečajne mase prema redoslijedu propisanom odredbom čl. 295 SZ-a.</w:t>
      </w:r>
    </w:p>
    <w:p w:rsidRDefault="007656E9" w:rsidP="008270E5" w:rsidR="007656E9">
      <w:pPr>
        <w:ind w:firstLine="720"/>
        <w:jc w:val="both"/>
        <w:rPr>
          <w:sz w:val="24"/>
        </w:rPr>
      </w:pPr>
    </w:p>
    <w:p w:rsidRDefault="005650CB" w:rsidP="008270E5" w:rsidR="00EF3180">
      <w:pPr>
        <w:ind w:firstLine="720"/>
        <w:jc w:val="both"/>
        <w:rPr>
          <w:sz w:val="24"/>
        </w:rPr>
      </w:pPr>
      <w:r>
        <w:rPr>
          <w:sz w:val="24"/>
        </w:rPr>
        <w:t xml:space="preserve">U izvješću između ostalog navodi </w:t>
      </w:r>
      <w:r w:rsidR="00844D1C">
        <w:rPr>
          <w:sz w:val="24"/>
        </w:rPr>
        <w:t xml:space="preserve">da </w:t>
      </w:r>
      <w:r w:rsidR="00EF3180">
        <w:rPr>
          <w:sz w:val="24"/>
        </w:rPr>
        <w:t>je nakon podnošenja prijave o nedostatnosti stečajne mase,</w:t>
      </w:r>
      <w:r w:rsidR="00BE11E7">
        <w:rPr>
          <w:sz w:val="24"/>
        </w:rPr>
        <w:t xml:space="preserve"> ostvaren dodatni prilj</w:t>
      </w:r>
      <w:r w:rsidR="009C1C61">
        <w:rPr>
          <w:sz w:val="24"/>
        </w:rPr>
        <w:t xml:space="preserve">ev na računu stečajnog dužnika </w:t>
      </w:r>
      <w:r w:rsidR="00BE11E7">
        <w:rPr>
          <w:sz w:val="24"/>
        </w:rPr>
        <w:t>naplatom potraživanja</w:t>
      </w:r>
      <w:r w:rsidR="00FE3D0E">
        <w:rPr>
          <w:sz w:val="24"/>
        </w:rPr>
        <w:t xml:space="preserve"> u iznosu od 6.639,47 kn, a</w:t>
      </w:r>
      <w:r w:rsidR="009C1C61">
        <w:rPr>
          <w:sz w:val="24"/>
        </w:rPr>
        <w:t xml:space="preserve"> </w:t>
      </w:r>
      <w:r w:rsidR="00FE3D0E">
        <w:rPr>
          <w:sz w:val="24"/>
        </w:rPr>
        <w:t xml:space="preserve">istovremeno </w:t>
      </w:r>
      <w:r w:rsidR="0002096D">
        <w:rPr>
          <w:sz w:val="24"/>
        </w:rPr>
        <w:t xml:space="preserve">su </w:t>
      </w:r>
      <w:r w:rsidR="00FE3D0E">
        <w:rPr>
          <w:sz w:val="24"/>
        </w:rPr>
        <w:t xml:space="preserve">stvoreni i novi troškovi koji se odnose na </w:t>
      </w:r>
      <w:r w:rsidR="009E4EE4">
        <w:rPr>
          <w:sz w:val="24"/>
        </w:rPr>
        <w:t xml:space="preserve">dospjele </w:t>
      </w:r>
      <w:r w:rsidR="00FE3D0E">
        <w:rPr>
          <w:sz w:val="24"/>
        </w:rPr>
        <w:t>obveze stečajne mase u iznosu 6,544,43 kn</w:t>
      </w:r>
      <w:r w:rsidR="00331B1A">
        <w:rPr>
          <w:sz w:val="24"/>
        </w:rPr>
        <w:t xml:space="preserve">, tako da je </w:t>
      </w:r>
      <w:r w:rsidR="0002096D">
        <w:rPr>
          <w:sz w:val="24"/>
        </w:rPr>
        <w:t>u ovom stečajnom postupku</w:t>
      </w:r>
      <w:r w:rsidR="002370D7">
        <w:rPr>
          <w:sz w:val="24"/>
        </w:rPr>
        <w:t xml:space="preserve"> </w:t>
      </w:r>
      <w:r w:rsidR="00331B1A">
        <w:rPr>
          <w:sz w:val="24"/>
        </w:rPr>
        <w:t>ostvaren ukupan prihod u korist stečajne mase u iznosu 18.993,67 kn,</w:t>
      </w:r>
      <w:r w:rsidR="002370D7">
        <w:rPr>
          <w:sz w:val="24"/>
        </w:rPr>
        <w:t xml:space="preserve"> a rashod od </w:t>
      </w:r>
      <w:r w:rsidR="00331B1A">
        <w:rPr>
          <w:sz w:val="24"/>
        </w:rPr>
        <w:t xml:space="preserve"> 18.898,63 kn</w:t>
      </w:r>
      <w:r w:rsidR="002370D7">
        <w:rPr>
          <w:sz w:val="24"/>
        </w:rPr>
        <w:t xml:space="preserve"> koji se odnosi na podmirene troškove i dospjele obveze stečajne mase </w:t>
      </w:r>
      <w:r w:rsidR="009E4EE4">
        <w:rPr>
          <w:sz w:val="24"/>
        </w:rPr>
        <w:t>te</w:t>
      </w:r>
      <w:r w:rsidR="00331B1A">
        <w:rPr>
          <w:sz w:val="24"/>
        </w:rPr>
        <w:t xml:space="preserve"> je na poslovnom računu dužnika preostao iznos od svega 98,04 kn</w:t>
      </w:r>
      <w:r w:rsidR="009E4EE4">
        <w:rPr>
          <w:sz w:val="24"/>
        </w:rPr>
        <w:t>.</w:t>
      </w:r>
    </w:p>
    <w:p w:rsidRDefault="009E4EE4" w:rsidP="008270E5" w:rsidR="009E4EE4">
      <w:pPr>
        <w:ind w:firstLine="720"/>
        <w:jc w:val="both"/>
        <w:rPr>
          <w:sz w:val="24"/>
        </w:rPr>
      </w:pPr>
    </w:p>
    <w:p w:rsidRDefault="009E4EE4" w:rsidP="008270E5" w:rsidR="00331B1A">
      <w:pPr>
        <w:ind w:firstLine="720"/>
        <w:jc w:val="both"/>
        <w:rPr>
          <w:sz w:val="24"/>
        </w:rPr>
      </w:pPr>
      <w:r>
        <w:rPr>
          <w:sz w:val="24"/>
        </w:rPr>
        <w:t>Kako postoje obveze stečajne mase koje će dospjevati ubuduće, a odnose se na daljnje troškove zastupanja stečajnog dužnika po odvjetniku u ovršnim postupcima koji su pokrenuti radi naplate novčanih tražbina, zatim troškovi javnog bilježnika</w:t>
      </w:r>
      <w:r w:rsidR="00714659">
        <w:rPr>
          <w:sz w:val="24"/>
        </w:rPr>
        <w:t xml:space="preserve"> radi podnošenja prijedloga za ovrhu, troškovi sudskih pristojbi</w:t>
      </w:r>
      <w:r w:rsidR="008F555B">
        <w:rPr>
          <w:sz w:val="24"/>
        </w:rPr>
        <w:t xml:space="preserve"> i </w:t>
      </w:r>
      <w:r w:rsidR="00D95194">
        <w:rPr>
          <w:sz w:val="24"/>
        </w:rPr>
        <w:t>troškovi FINE u ukupnom iznosu od 14.</w:t>
      </w:r>
      <w:r w:rsidR="0002096D">
        <w:rPr>
          <w:sz w:val="24"/>
        </w:rPr>
        <w:t>718,75 kn</w:t>
      </w:r>
      <w:r w:rsidR="00FC1D3E">
        <w:rPr>
          <w:sz w:val="24"/>
        </w:rPr>
        <w:t>, to stečajni upravitelj predlaže da se postupak obustavi i zaključi.</w:t>
      </w:r>
    </w:p>
    <w:p w:rsidRDefault="00844D1C" w:rsidP="008270E5" w:rsidR="00844D1C">
      <w:pPr>
        <w:ind w:firstLine="720"/>
        <w:jc w:val="both"/>
        <w:rPr>
          <w:sz w:val="24"/>
        </w:rPr>
      </w:pPr>
    </w:p>
    <w:p w:rsidRDefault="003B585D" w:rsidP="008270E5" w:rsidR="003B585D">
      <w:pPr>
        <w:ind w:firstLine="720"/>
        <w:jc w:val="both"/>
        <w:rPr>
          <w:sz w:val="24"/>
        </w:rPr>
      </w:pPr>
      <w:r>
        <w:rPr>
          <w:sz w:val="24"/>
        </w:rPr>
        <w:t>U završnom računu stečajni upravitelj iznio je pregled računa prihoda i rashoda i završnu bilancu.</w:t>
      </w:r>
    </w:p>
    <w:p w:rsidRDefault="00134FA5" w:rsidP="008270E5" w:rsidR="00134FA5">
      <w:pPr>
        <w:ind w:firstLine="720"/>
        <w:jc w:val="both"/>
        <w:rPr>
          <w:sz w:val="24"/>
        </w:rPr>
      </w:pPr>
    </w:p>
    <w:p w:rsidRDefault="00134FA5" w:rsidP="008270E5" w:rsidR="00134FA5">
      <w:pPr>
        <w:ind w:firstLine="720"/>
        <w:jc w:val="both"/>
        <w:rPr>
          <w:sz w:val="24"/>
        </w:rPr>
      </w:pPr>
      <w:r>
        <w:rPr>
          <w:sz w:val="24"/>
        </w:rPr>
        <w:t>Zaključkom od 21. studenog 2018. sud je pozvao sve vjerovnike na očitovanje o završnom računu te je u ostavljenom roku očitovanje dostavio vjerovnik RH Ministarstvo financija koji navodi da završni račun prihvaća u cijelosti jer</w:t>
      </w:r>
      <w:r w:rsidR="000D1109">
        <w:rPr>
          <w:sz w:val="24"/>
        </w:rPr>
        <w:t xml:space="preserve"> na iskazane stavke</w:t>
      </w:r>
      <w:r>
        <w:rPr>
          <w:sz w:val="24"/>
        </w:rPr>
        <w:t xml:space="preserve"> nema primjedbi.</w:t>
      </w:r>
    </w:p>
    <w:p w:rsidRDefault="000D1109" w:rsidP="008270E5" w:rsidR="000D1109">
      <w:pPr>
        <w:ind w:firstLine="720"/>
        <w:jc w:val="both"/>
        <w:rPr>
          <w:sz w:val="24"/>
        </w:rPr>
      </w:pPr>
    </w:p>
    <w:p w:rsidRDefault="000D1109" w:rsidP="008270E5" w:rsidR="000D1109">
      <w:pPr>
        <w:ind w:firstLine="720"/>
        <w:jc w:val="both"/>
        <w:rPr>
          <w:sz w:val="24"/>
        </w:rPr>
      </w:pPr>
    </w:p>
    <w:p w:rsidRDefault="000D1109" w:rsidP="008270E5" w:rsidR="000D1109">
      <w:pPr>
        <w:ind w:firstLine="720"/>
        <w:jc w:val="both"/>
        <w:rPr>
          <w:sz w:val="24"/>
        </w:rPr>
      </w:pPr>
    </w:p>
    <w:p w:rsidRDefault="000D1109" w:rsidP="008270E5" w:rsidR="000D1109">
      <w:pPr>
        <w:ind w:firstLine="720"/>
        <w:jc w:val="both"/>
        <w:rPr>
          <w:sz w:val="24"/>
        </w:rPr>
      </w:pPr>
    </w:p>
    <w:p w:rsidRDefault="000D1109" w:rsidP="008270E5" w:rsidR="000D1109">
      <w:pPr>
        <w:ind w:firstLine="720"/>
        <w:jc w:val="both"/>
        <w:rPr>
          <w:sz w:val="24"/>
        </w:rPr>
      </w:pPr>
    </w:p>
    <w:p w:rsidRDefault="00EF3180" w:rsidP="008270E5" w:rsidR="00EF3180">
      <w:pPr>
        <w:ind w:firstLine="720"/>
        <w:jc w:val="both"/>
        <w:rPr>
          <w:sz w:val="24"/>
        </w:rPr>
      </w:pPr>
    </w:p>
    <w:p w:rsidRDefault="00826C07" w:rsidP="00826C07" w:rsidR="000D1109">
      <w:pPr>
        <w:ind w:firstLine="720"/>
        <w:jc w:val="right"/>
        <w:rPr>
          <w:sz w:val="24"/>
        </w:rPr>
      </w:pPr>
      <w:r w:rsidRPr="003A3152">
        <w:rPr>
          <w:b/>
          <w:sz w:val="24"/>
        </w:rPr>
        <w:t>Broj: 1/St-2151/2016-50</w:t>
      </w:r>
    </w:p>
    <w:p w:rsidRDefault="000D1109" w:rsidP="008270E5" w:rsidR="000D1109">
      <w:pPr>
        <w:ind w:firstLine="720"/>
        <w:jc w:val="both"/>
        <w:rPr>
          <w:sz w:val="24"/>
        </w:rPr>
      </w:pPr>
    </w:p>
    <w:p w:rsidRDefault="000D1109" w:rsidP="008270E5" w:rsidR="00DD2845">
      <w:pPr>
        <w:ind w:firstLine="720"/>
        <w:jc w:val="both"/>
        <w:rPr>
          <w:sz w:val="24"/>
        </w:rPr>
      </w:pPr>
      <w:r>
        <w:rPr>
          <w:sz w:val="24"/>
        </w:rPr>
        <w:t xml:space="preserve">Kako je stečajni </w:t>
      </w:r>
      <w:r w:rsidR="00DD2845">
        <w:rPr>
          <w:sz w:val="24"/>
        </w:rPr>
        <w:t xml:space="preserve">upravitelj </w:t>
      </w:r>
      <w:r>
        <w:rPr>
          <w:sz w:val="24"/>
        </w:rPr>
        <w:t>nakon prijave o nedostatnosti stečajne mase za ispunjenje ostalih obveza namirio vjerovnike stečajne mase prema redoslijedu propisanim čl. 295 SZ-a, te je položio račun za svoju djelatnosti, to su ostvarene sve pretpostavke za obustavu i zaključenje ovog stečajnog postupka</w:t>
      </w:r>
      <w:r w:rsidR="00DD2845">
        <w:rPr>
          <w:sz w:val="24"/>
        </w:rPr>
        <w:t>, zbog čega je odlučeno kao u izreci rješenja na temelju odredbe čl.</w:t>
      </w:r>
      <w:r w:rsidR="00465A09">
        <w:rPr>
          <w:sz w:val="24"/>
        </w:rPr>
        <w:t xml:space="preserve"> </w:t>
      </w:r>
      <w:r>
        <w:rPr>
          <w:sz w:val="24"/>
        </w:rPr>
        <w:t xml:space="preserve">297 st 1 </w:t>
      </w:r>
      <w:r w:rsidR="001919E7">
        <w:rPr>
          <w:sz w:val="24"/>
        </w:rPr>
        <w:t>SZ-a, uz odgovarajuću primjenu odredbe čl. 286 st 2 i 3 i čl. 302 SZ-a</w:t>
      </w: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0D1109">
        <w:rPr>
          <w:sz w:val="24"/>
        </w:rPr>
        <w:t>U Slavonskom Brodu 28. prosinca 2018.</w:t>
      </w:r>
    </w:p>
    <w:p w:rsidRDefault="000D1109" w:rsidR="000D1109">
      <w:pPr>
        <w:rPr>
          <w:sz w:val="24"/>
        </w:rPr>
      </w:pP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 w:rsidR="000D1109">
        <w:rPr>
          <w:sz w:val="24"/>
        </w:rPr>
        <w:t>STEČAJNA</w:t>
      </w:r>
      <w:r>
        <w:rPr>
          <w:sz w:val="24"/>
        </w:rPr>
        <w:t xml:space="preserve"> </w:t>
      </w:r>
      <w:r w:rsidR="000D1109">
        <w:rPr>
          <w:sz w:val="24"/>
        </w:rPr>
        <w:t>SUTKINJA:</w:t>
      </w:r>
    </w:p>
    <w:p w:rsidRDefault="004E6CEA" w:rsidR="0020367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>Vesna Vukelić v.r.</w:t>
      </w:r>
    </w:p>
    <w:p w:rsidRDefault="00A61E9E" w:rsidP="00105837" w:rsidR="0010583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F6FA5" w:rsidR="003B6B9C" w:rsidRPr="00E05C82">
      <w:pPr>
        <w:rPr>
          <w:sz w:val="24"/>
        </w:rPr>
      </w:pPr>
      <w:r>
        <w:rPr>
          <w:sz w:val="24"/>
        </w:rPr>
        <w:tab/>
      </w:r>
    </w:p>
    <w:p w:rsidRDefault="003B6B9C" w:rsidR="003B6B9C">
      <w:pPr>
        <w:rPr>
          <w:b/>
        </w:rPr>
      </w:pPr>
    </w:p>
    <w:p w:rsidRDefault="00465A09" w:rsidR="00465A09">
      <w:pPr>
        <w:rPr>
          <w:b/>
        </w:rPr>
      </w:pPr>
    </w:p>
    <w:p w:rsidRDefault="00465A09" w:rsidR="00465A09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R="00465A09">
      <w:r>
        <w:t>Protiv ovog rješenja osoba koja ima pravni</w:t>
      </w:r>
      <w:r w:rsidR="00465A09">
        <w:t xml:space="preserve"> </w:t>
      </w:r>
      <w:r>
        <w:t>interes</w:t>
      </w:r>
    </w:p>
    <w:p w:rsidRDefault="004E6CEA" w:rsidR="00465A09">
      <w:r>
        <w:t xml:space="preserve"> može uložiti žalbu u roku od 8 dana</w:t>
      </w:r>
      <w:r w:rsidR="00465A09">
        <w:t xml:space="preserve"> </w:t>
      </w:r>
      <w:r>
        <w:t xml:space="preserve">od dana </w:t>
      </w:r>
      <w:r w:rsidR="00FA73DF">
        <w:t xml:space="preserve">dostave </w:t>
      </w:r>
    </w:p>
    <w:p w:rsidRDefault="00FA73DF" w:rsidR="00465A09">
      <w:r>
        <w:t>rješenja, a dostava se smatra obavljenom istekom osmog</w:t>
      </w:r>
    </w:p>
    <w:p w:rsidRDefault="00FA73DF" w:rsidP="00FA73DF" w:rsidR="00885939">
      <w:r>
        <w:t>dana od dana objave pismena na mrežnoj st</w:t>
      </w:r>
      <w:r w:rsidR="000D1109">
        <w:t>r</w:t>
      </w:r>
      <w:r>
        <w:t>anici e-Oglasna ploča.</w:t>
      </w:r>
      <w:r w:rsidR="004E6CEA">
        <w:t xml:space="preserve"> </w:t>
      </w:r>
    </w:p>
    <w:p w:rsidRDefault="00FA73DF" w:rsidR="00B804A0">
      <w:r>
        <w:t>Žalba se podnosi ovom sudu, a o žalbi odlučuje</w:t>
      </w:r>
      <w:r w:rsidR="000D1109">
        <w:t xml:space="preserve"> </w:t>
      </w:r>
      <w:r>
        <w:t>Visoki trgovački sud RH.</w:t>
      </w:r>
    </w:p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</w:t>
      </w:r>
      <w:r w:rsidR="000D1109">
        <w:rPr>
          <w:sz w:val="24"/>
        </w:rPr>
        <w:t>r</w:t>
      </w:r>
      <w:r>
        <w:rPr>
          <w:sz w:val="24"/>
        </w:rPr>
        <w:t>anice e-Oglasna ploča</w:t>
      </w:r>
      <w:r w:rsidR="00931F3C">
        <w:rPr>
          <w:sz w:val="24"/>
        </w:rPr>
        <w:t xml:space="preserve"> suda:</w:t>
      </w:r>
    </w:p>
    <w:p w:rsidRDefault="00BB4819" w:rsidP="00361169" w:rsidR="0062771E" w:rsidRPr="00361169">
      <w:pPr>
        <w:pStyle w:val="Odlomakpopisa"/>
        <w:numPr>
          <w:ilvl w:val="0"/>
          <w:numId w:val="2"/>
        </w:numPr>
        <w:rPr>
          <w:sz w:val="24"/>
        </w:rPr>
      </w:pPr>
      <w:r w:rsidRPr="00361169">
        <w:rPr>
          <w:sz w:val="24"/>
        </w:rPr>
        <w:t>steč.upravitelj</w:t>
      </w:r>
    </w:p>
    <w:p w:rsidRDefault="00361169" w:rsidP="00361169" w:rsidR="00361169">
      <w:pPr>
        <w:pStyle w:val="Odlomakpopisa"/>
        <w:numPr>
          <w:ilvl w:val="0"/>
          <w:numId w:val="2"/>
        </w:numPr>
        <w:rPr>
          <w:sz w:val="24"/>
        </w:rPr>
      </w:pPr>
      <w:r>
        <w:rPr>
          <w:sz w:val="24"/>
        </w:rPr>
        <w:t>stečajnim vjerovnicima</w:t>
      </w:r>
    </w:p>
    <w:p w:rsidRDefault="00361169" w:rsidP="00361169" w:rsidR="00361169" w:rsidRPr="00361169">
      <w:pPr>
        <w:pStyle w:val="Odlomakpopisa"/>
        <w:numPr>
          <w:ilvl w:val="0"/>
          <w:numId w:val="2"/>
        </w:numPr>
        <w:rPr>
          <w:sz w:val="24"/>
        </w:rPr>
      </w:pPr>
      <w:r>
        <w:rPr>
          <w:sz w:val="24"/>
        </w:rPr>
        <w:t>vjerovnicima stečajne mase</w:t>
      </w:r>
    </w:p>
    <w:p w:rsidRDefault="00361169" w:rsidP="00361169" w:rsidR="004E6CEA">
      <w:pPr>
        <w:ind w:firstLine="360"/>
        <w:rPr>
          <w:sz w:val="24"/>
        </w:rPr>
      </w:pPr>
      <w:r>
        <w:rPr>
          <w:sz w:val="24"/>
        </w:rPr>
        <w:t>4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361169" w:rsidP="00361169" w:rsidR="00885939">
      <w:pPr>
        <w:ind w:firstLine="360"/>
        <w:rPr>
          <w:sz w:val="24"/>
        </w:rPr>
      </w:pPr>
      <w:r>
        <w:rPr>
          <w:sz w:val="24"/>
        </w:rPr>
        <w:t>5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r w:rsidR="001D0ECB">
        <w:rPr>
          <w:sz w:val="24"/>
        </w:rPr>
        <w:t>Slav.Brod</w:t>
      </w:r>
    </w:p>
    <w:p w:rsidRDefault="00361169" w:rsidP="00361169" w:rsidR="00E05C82">
      <w:pPr>
        <w:ind w:firstLine="360"/>
        <w:rPr>
          <w:sz w:val="24"/>
        </w:rPr>
      </w:pPr>
      <w:r>
        <w:rPr>
          <w:sz w:val="24"/>
        </w:rPr>
        <w:t>6</w:t>
      </w:r>
      <w:r w:rsidR="00BB6B8D">
        <w:rPr>
          <w:sz w:val="24"/>
        </w:rPr>
        <w:t xml:space="preserve">. </w:t>
      </w:r>
      <w:r w:rsidR="00E05C82">
        <w:rPr>
          <w:sz w:val="24"/>
        </w:rPr>
        <w:t>ŽDO Građansko upravni odjel</w:t>
      </w:r>
    </w:p>
    <w:p w:rsidRDefault="00361169" w:rsidP="00361169" w:rsidR="00E05C82">
      <w:pPr>
        <w:ind w:firstLine="360"/>
        <w:rPr>
          <w:sz w:val="24"/>
        </w:rPr>
      </w:pPr>
      <w:r>
        <w:rPr>
          <w:sz w:val="24"/>
        </w:rPr>
        <w:t>7</w:t>
      </w:r>
      <w:r w:rsidR="00E05C82">
        <w:rPr>
          <w:sz w:val="24"/>
        </w:rPr>
        <w:t xml:space="preserve">. </w:t>
      </w:r>
      <w:r w:rsidR="000D1109">
        <w:rPr>
          <w:sz w:val="24"/>
        </w:rPr>
        <w:t>poslovna banka</w:t>
      </w:r>
      <w:r>
        <w:rPr>
          <w:sz w:val="24"/>
        </w:rPr>
        <w:t>, nakon pravomoćnosti, putem pošte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7594D"/>
    <w:multiLevelType w:val="hybridMultilevel"/>
    <w:tmpl w:val="BB58D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55CD"/>
    <w:rsid w:val="0001360B"/>
    <w:rsid w:val="00015669"/>
    <w:rsid w:val="0002096D"/>
    <w:rsid w:val="00023946"/>
    <w:rsid w:val="00032323"/>
    <w:rsid w:val="00034E55"/>
    <w:rsid w:val="00046D1A"/>
    <w:rsid w:val="0004719A"/>
    <w:rsid w:val="00051049"/>
    <w:rsid w:val="00052F0B"/>
    <w:rsid w:val="00053CEE"/>
    <w:rsid w:val="000550B4"/>
    <w:rsid w:val="00062D5B"/>
    <w:rsid w:val="00070F07"/>
    <w:rsid w:val="00071571"/>
    <w:rsid w:val="000758C9"/>
    <w:rsid w:val="00083180"/>
    <w:rsid w:val="00084EC0"/>
    <w:rsid w:val="000A3D7C"/>
    <w:rsid w:val="000B56FE"/>
    <w:rsid w:val="000D1109"/>
    <w:rsid w:val="000D42C0"/>
    <w:rsid w:val="000D5DB6"/>
    <w:rsid w:val="000E005B"/>
    <w:rsid w:val="000E7951"/>
    <w:rsid w:val="000F4D4E"/>
    <w:rsid w:val="00100FD8"/>
    <w:rsid w:val="00101F2E"/>
    <w:rsid w:val="00102349"/>
    <w:rsid w:val="00105837"/>
    <w:rsid w:val="00130909"/>
    <w:rsid w:val="001339EC"/>
    <w:rsid w:val="001342F1"/>
    <w:rsid w:val="00134FA5"/>
    <w:rsid w:val="00146DD3"/>
    <w:rsid w:val="001509A5"/>
    <w:rsid w:val="001514EB"/>
    <w:rsid w:val="00152335"/>
    <w:rsid w:val="00156B39"/>
    <w:rsid w:val="001701C0"/>
    <w:rsid w:val="00170C5F"/>
    <w:rsid w:val="001743D8"/>
    <w:rsid w:val="00176E36"/>
    <w:rsid w:val="001826B2"/>
    <w:rsid w:val="00182FE9"/>
    <w:rsid w:val="00185F8E"/>
    <w:rsid w:val="001919E7"/>
    <w:rsid w:val="001969E4"/>
    <w:rsid w:val="001A6BED"/>
    <w:rsid w:val="001A77C2"/>
    <w:rsid w:val="001B30FF"/>
    <w:rsid w:val="001B5D8D"/>
    <w:rsid w:val="001B62C8"/>
    <w:rsid w:val="001B6A15"/>
    <w:rsid w:val="001C0319"/>
    <w:rsid w:val="001D0ECB"/>
    <w:rsid w:val="001D2A9B"/>
    <w:rsid w:val="001F4C4E"/>
    <w:rsid w:val="00203672"/>
    <w:rsid w:val="00217AEC"/>
    <w:rsid w:val="0022308A"/>
    <w:rsid w:val="002233CF"/>
    <w:rsid w:val="0022778A"/>
    <w:rsid w:val="00232FE1"/>
    <w:rsid w:val="00233457"/>
    <w:rsid w:val="00233ACC"/>
    <w:rsid w:val="00234008"/>
    <w:rsid w:val="002370D7"/>
    <w:rsid w:val="00237DFD"/>
    <w:rsid w:val="002508D4"/>
    <w:rsid w:val="00250D57"/>
    <w:rsid w:val="00251F5F"/>
    <w:rsid w:val="002532F0"/>
    <w:rsid w:val="00254DF2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4BBD"/>
    <w:rsid w:val="002D3B9A"/>
    <w:rsid w:val="002E2346"/>
    <w:rsid w:val="002E7053"/>
    <w:rsid w:val="002F2078"/>
    <w:rsid w:val="002F26FB"/>
    <w:rsid w:val="003151EF"/>
    <w:rsid w:val="00321D35"/>
    <w:rsid w:val="003225F4"/>
    <w:rsid w:val="003306EF"/>
    <w:rsid w:val="00331B1A"/>
    <w:rsid w:val="00331C27"/>
    <w:rsid w:val="00333AF3"/>
    <w:rsid w:val="00335151"/>
    <w:rsid w:val="00344E1D"/>
    <w:rsid w:val="0034541D"/>
    <w:rsid w:val="00346C94"/>
    <w:rsid w:val="00347B63"/>
    <w:rsid w:val="00361169"/>
    <w:rsid w:val="00373E91"/>
    <w:rsid w:val="0038320A"/>
    <w:rsid w:val="00391412"/>
    <w:rsid w:val="003975AF"/>
    <w:rsid w:val="003A3152"/>
    <w:rsid w:val="003B585D"/>
    <w:rsid w:val="003B6B9C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25893"/>
    <w:rsid w:val="00441C03"/>
    <w:rsid w:val="00446C85"/>
    <w:rsid w:val="004644F8"/>
    <w:rsid w:val="00465A09"/>
    <w:rsid w:val="00471286"/>
    <w:rsid w:val="00474476"/>
    <w:rsid w:val="0048719F"/>
    <w:rsid w:val="00495F52"/>
    <w:rsid w:val="004C3063"/>
    <w:rsid w:val="004C7FE7"/>
    <w:rsid w:val="004D1F91"/>
    <w:rsid w:val="004D77EA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211C2"/>
    <w:rsid w:val="00540633"/>
    <w:rsid w:val="00540842"/>
    <w:rsid w:val="00542640"/>
    <w:rsid w:val="00551ED4"/>
    <w:rsid w:val="005565D9"/>
    <w:rsid w:val="005650CB"/>
    <w:rsid w:val="00572747"/>
    <w:rsid w:val="00574E85"/>
    <w:rsid w:val="00577C74"/>
    <w:rsid w:val="00582280"/>
    <w:rsid w:val="00585805"/>
    <w:rsid w:val="005861B2"/>
    <w:rsid w:val="005944A8"/>
    <w:rsid w:val="00594F8A"/>
    <w:rsid w:val="005A30FB"/>
    <w:rsid w:val="005A5D2C"/>
    <w:rsid w:val="005B757B"/>
    <w:rsid w:val="005C0809"/>
    <w:rsid w:val="005D27C0"/>
    <w:rsid w:val="005D3C71"/>
    <w:rsid w:val="005D3E21"/>
    <w:rsid w:val="005D4080"/>
    <w:rsid w:val="005D49B4"/>
    <w:rsid w:val="005D7896"/>
    <w:rsid w:val="005E2311"/>
    <w:rsid w:val="005E2551"/>
    <w:rsid w:val="005F23AD"/>
    <w:rsid w:val="00610778"/>
    <w:rsid w:val="0062771E"/>
    <w:rsid w:val="00627C47"/>
    <w:rsid w:val="006316CA"/>
    <w:rsid w:val="00640980"/>
    <w:rsid w:val="00654945"/>
    <w:rsid w:val="00662157"/>
    <w:rsid w:val="0067724A"/>
    <w:rsid w:val="006842D1"/>
    <w:rsid w:val="00690EEB"/>
    <w:rsid w:val="0069191F"/>
    <w:rsid w:val="00693D92"/>
    <w:rsid w:val="006A6DE9"/>
    <w:rsid w:val="006B270F"/>
    <w:rsid w:val="006B55EE"/>
    <w:rsid w:val="006D1C76"/>
    <w:rsid w:val="006E19A1"/>
    <w:rsid w:val="006E68B5"/>
    <w:rsid w:val="006F2157"/>
    <w:rsid w:val="0071082E"/>
    <w:rsid w:val="00710E01"/>
    <w:rsid w:val="00714659"/>
    <w:rsid w:val="007233F9"/>
    <w:rsid w:val="00727471"/>
    <w:rsid w:val="00730EB4"/>
    <w:rsid w:val="00730EE8"/>
    <w:rsid w:val="0076010B"/>
    <w:rsid w:val="007656E9"/>
    <w:rsid w:val="007701D9"/>
    <w:rsid w:val="00771360"/>
    <w:rsid w:val="0077706D"/>
    <w:rsid w:val="007905CE"/>
    <w:rsid w:val="00795203"/>
    <w:rsid w:val="00797970"/>
    <w:rsid w:val="007C1CCB"/>
    <w:rsid w:val="007C1D50"/>
    <w:rsid w:val="007E0234"/>
    <w:rsid w:val="007E73CA"/>
    <w:rsid w:val="007F0CDE"/>
    <w:rsid w:val="007F1E7E"/>
    <w:rsid w:val="007F3A34"/>
    <w:rsid w:val="00806F05"/>
    <w:rsid w:val="008204F0"/>
    <w:rsid w:val="00822E7C"/>
    <w:rsid w:val="00824528"/>
    <w:rsid w:val="00826C07"/>
    <w:rsid w:val="00826EBB"/>
    <w:rsid w:val="008270E5"/>
    <w:rsid w:val="0083144D"/>
    <w:rsid w:val="008357DC"/>
    <w:rsid w:val="0084317F"/>
    <w:rsid w:val="00844D1C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40CE"/>
    <w:rsid w:val="008B5068"/>
    <w:rsid w:val="008C1B23"/>
    <w:rsid w:val="008C3C44"/>
    <w:rsid w:val="008C4819"/>
    <w:rsid w:val="008C4F3F"/>
    <w:rsid w:val="008D172F"/>
    <w:rsid w:val="008F1DFC"/>
    <w:rsid w:val="008F555B"/>
    <w:rsid w:val="00905CEA"/>
    <w:rsid w:val="00907D46"/>
    <w:rsid w:val="009103EE"/>
    <w:rsid w:val="00911BF7"/>
    <w:rsid w:val="00914583"/>
    <w:rsid w:val="009174B2"/>
    <w:rsid w:val="00926E0B"/>
    <w:rsid w:val="00931F3C"/>
    <w:rsid w:val="009373D4"/>
    <w:rsid w:val="00941882"/>
    <w:rsid w:val="0094485F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1C61"/>
    <w:rsid w:val="009C4F65"/>
    <w:rsid w:val="009C505C"/>
    <w:rsid w:val="009E0E47"/>
    <w:rsid w:val="009E4EE4"/>
    <w:rsid w:val="009F49FF"/>
    <w:rsid w:val="009F5049"/>
    <w:rsid w:val="009F505C"/>
    <w:rsid w:val="009F59E5"/>
    <w:rsid w:val="00A31346"/>
    <w:rsid w:val="00A35251"/>
    <w:rsid w:val="00A4194B"/>
    <w:rsid w:val="00A50367"/>
    <w:rsid w:val="00A51050"/>
    <w:rsid w:val="00A51AB2"/>
    <w:rsid w:val="00A52E3E"/>
    <w:rsid w:val="00A61E9E"/>
    <w:rsid w:val="00A61F4C"/>
    <w:rsid w:val="00A62023"/>
    <w:rsid w:val="00A76BEC"/>
    <w:rsid w:val="00A76ED4"/>
    <w:rsid w:val="00A802EB"/>
    <w:rsid w:val="00A84C1C"/>
    <w:rsid w:val="00A87622"/>
    <w:rsid w:val="00A91DD8"/>
    <w:rsid w:val="00A95A5C"/>
    <w:rsid w:val="00A963B0"/>
    <w:rsid w:val="00AA02C0"/>
    <w:rsid w:val="00AA46FB"/>
    <w:rsid w:val="00AC4020"/>
    <w:rsid w:val="00AE2256"/>
    <w:rsid w:val="00AF0EC8"/>
    <w:rsid w:val="00AF70DC"/>
    <w:rsid w:val="00B31CE9"/>
    <w:rsid w:val="00B33DFD"/>
    <w:rsid w:val="00B425FC"/>
    <w:rsid w:val="00B45C4F"/>
    <w:rsid w:val="00B50D74"/>
    <w:rsid w:val="00B5157F"/>
    <w:rsid w:val="00B608A3"/>
    <w:rsid w:val="00B63CE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11E7"/>
    <w:rsid w:val="00BE3015"/>
    <w:rsid w:val="00BE34AE"/>
    <w:rsid w:val="00BE4B29"/>
    <w:rsid w:val="00BE6738"/>
    <w:rsid w:val="00BF414D"/>
    <w:rsid w:val="00C0600D"/>
    <w:rsid w:val="00C1451A"/>
    <w:rsid w:val="00C16F35"/>
    <w:rsid w:val="00C205D3"/>
    <w:rsid w:val="00C2504C"/>
    <w:rsid w:val="00C26053"/>
    <w:rsid w:val="00C30C9C"/>
    <w:rsid w:val="00C3309D"/>
    <w:rsid w:val="00C40A81"/>
    <w:rsid w:val="00C424B5"/>
    <w:rsid w:val="00C443DE"/>
    <w:rsid w:val="00C4554F"/>
    <w:rsid w:val="00C45E50"/>
    <w:rsid w:val="00C47EC5"/>
    <w:rsid w:val="00C531B2"/>
    <w:rsid w:val="00C75100"/>
    <w:rsid w:val="00C81B14"/>
    <w:rsid w:val="00C84F25"/>
    <w:rsid w:val="00C97171"/>
    <w:rsid w:val="00CA16E5"/>
    <w:rsid w:val="00CB071E"/>
    <w:rsid w:val="00CB3C69"/>
    <w:rsid w:val="00CB4563"/>
    <w:rsid w:val="00CB72A7"/>
    <w:rsid w:val="00CC2CAF"/>
    <w:rsid w:val="00CC797E"/>
    <w:rsid w:val="00CE3E86"/>
    <w:rsid w:val="00CE5AD1"/>
    <w:rsid w:val="00CF1B1D"/>
    <w:rsid w:val="00CF5F58"/>
    <w:rsid w:val="00CF70A7"/>
    <w:rsid w:val="00D03A85"/>
    <w:rsid w:val="00D2142F"/>
    <w:rsid w:val="00D21DE0"/>
    <w:rsid w:val="00D2248B"/>
    <w:rsid w:val="00D36DD9"/>
    <w:rsid w:val="00D51863"/>
    <w:rsid w:val="00D5214F"/>
    <w:rsid w:val="00D538FF"/>
    <w:rsid w:val="00D5552E"/>
    <w:rsid w:val="00D55DBF"/>
    <w:rsid w:val="00D60784"/>
    <w:rsid w:val="00D64666"/>
    <w:rsid w:val="00D82701"/>
    <w:rsid w:val="00D93C9E"/>
    <w:rsid w:val="00D95194"/>
    <w:rsid w:val="00DB0672"/>
    <w:rsid w:val="00DB1A21"/>
    <w:rsid w:val="00DC1BF3"/>
    <w:rsid w:val="00DC33A1"/>
    <w:rsid w:val="00DD2845"/>
    <w:rsid w:val="00DD35EA"/>
    <w:rsid w:val="00DE0161"/>
    <w:rsid w:val="00DE08F3"/>
    <w:rsid w:val="00DF01E3"/>
    <w:rsid w:val="00DF74FE"/>
    <w:rsid w:val="00E05C82"/>
    <w:rsid w:val="00E110A2"/>
    <w:rsid w:val="00E116B5"/>
    <w:rsid w:val="00E13462"/>
    <w:rsid w:val="00E1633E"/>
    <w:rsid w:val="00E21C87"/>
    <w:rsid w:val="00E26901"/>
    <w:rsid w:val="00E41072"/>
    <w:rsid w:val="00E449FB"/>
    <w:rsid w:val="00E45A76"/>
    <w:rsid w:val="00E54050"/>
    <w:rsid w:val="00E611E9"/>
    <w:rsid w:val="00E62FD0"/>
    <w:rsid w:val="00E72359"/>
    <w:rsid w:val="00E92720"/>
    <w:rsid w:val="00E96E3D"/>
    <w:rsid w:val="00E97C73"/>
    <w:rsid w:val="00EA3E4A"/>
    <w:rsid w:val="00EA6C55"/>
    <w:rsid w:val="00EC05C2"/>
    <w:rsid w:val="00EE4AEE"/>
    <w:rsid w:val="00EF3180"/>
    <w:rsid w:val="00F02D1E"/>
    <w:rsid w:val="00F02F14"/>
    <w:rsid w:val="00F05331"/>
    <w:rsid w:val="00F15480"/>
    <w:rsid w:val="00F168B7"/>
    <w:rsid w:val="00F2118B"/>
    <w:rsid w:val="00F21C81"/>
    <w:rsid w:val="00F35736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1D3E"/>
    <w:rsid w:val="00FC3EC3"/>
    <w:rsid w:val="00FD71EB"/>
    <w:rsid w:val="00FE3D0E"/>
    <w:rsid w:val="00FF0C22"/>
    <w:rsid w:val="00FF375B"/>
    <w:rsid w:val="00FF417D"/>
    <w:rsid w:val="00FF5904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11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8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83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8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8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11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8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83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8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8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PREDRAG FILAJDIĆ</izvorni_sadrzaj>
    <derivirana_varijabla naziv="DomainObject.Predmet.StrankaFormated_1">  Financijska agencija; PREDRAG FILAJDIĆ</derivirana_varijabla>
  </DomainObject.Predmet.StrankaFormated>
  <DomainObject.Predmet.StrankaFormatedOIB>
    <izvorni_sadrzaj>  Financijska agencija, OIB 85821130368; PREDRAG FILAJDIĆ, OIB 32894922284</izvorni_sadrzaj>
    <derivirana_varijabla naziv="DomainObject.Predmet.StrankaFormatedOIB_1">  Financijska agencija, OIB 85821130368; PREDRAG FILAJDIĆ, OIB 32894922284</derivirana_varijabla>
  </DomainObject.Predmet.StrankaFormatedOIB>
  <DomainObject.Predmet.StrankaFormatedWithAdress>
    <izvorni_sadrzaj> Financijska agencija, Ulica grada Vukovara 70, 10000 Zagreb; PREDRAG FILAJDIĆ, Luke Lukića 65, 35000 Slavonski Brod</izvorni_sadrzaj>
    <derivirana_varijabla naziv="DomainObject.Predmet.StrankaFormatedWithAdress_1"> Financijska agencija, Ulica grada Vukovara 70, 10000 Zagreb; PREDRAG FILAJDIĆ, Luke Lukića 65, 35000 Slavonski Brod</derivirana_varijabla>
  </DomainObject.Predmet.StrankaFormatedWithAdress>
  <DomainObject.Predmet.StrankaFormatedWithAdressOIB>
    <izvorni_sadrzaj> Financijska agencija, OIB 85821130368, Ulica grada Vukovara 70, 10000 Zagreb; PREDRAG FILAJDIĆ, OIB 32894922284, Luke Lukića 65, 35000 Slavonski Brod</izvorni_sadrzaj>
    <derivirana_varijabla naziv="DomainObject.Predmet.StrankaFormatedWithAdressOIB_1"> Financijska agencija, OIB 85821130368, Ulica grada Vukovara 70, 10000 Zagreb; PREDRAG FILAJDIĆ, OIB 32894922284, Luke Lukića 65, 35000 Slavonski Brod</derivirana_varijabla>
  </DomainObject.Predmet.StrankaFormatedWithAdressOIB>
  <DomainObject.Predmet.StrankaWithAdress>
    <izvorni_sadrzaj>Financijska agencija Ulica grada Vukovara 70,10000 Zagreb,PREDRAG FILAJDIĆ Luke Lukića 65,35000 Slavonski Brod</izvorni_sadrzaj>
    <derivirana_varijabla naziv="DomainObject.Predmet.StrankaWithAdress_1">Financijska agencija Ulica grada Vukovara 70,10000 Zagreb,PREDRAG FILAJDIĆ Luke Lukića 65,35000 Slavonski Brod</derivirana_varijabla>
  </DomainObject.Predmet.StrankaWithAdress>
  <DomainObject.Predmet.StrankaWithAdressOIB>
    <izvorni_sadrzaj>Financijska agencija, OIB 85821130368, Ulica grada Vukovara 70,10000 Zagreb,PREDRAG FILAJDIĆ, OIB 32894922284, Luke Lukića 65,35000 Slavonski Brod</izvorni_sadrzaj>
    <derivirana_varijabla naziv="DomainObject.Predmet.StrankaWithAdressOIB_1">Financijska agencija, OIB 85821130368, Ulica grada Vukovara 70,10000 Zagreb,PREDRAG FILAJDIĆ, OIB 32894922284, Luke Lukića 65,35000 Slavonski Brod</derivirana_varijabla>
  </DomainObject.Predmet.StrankaWithAdressOIB>
  <DomainObject.Predmet.StrankaNazivFormated>
    <izvorni_sadrzaj>Financijska agencija,PREDRAG FILAJDIĆ</izvorni_sadrzaj>
    <derivirana_varijabla naziv="DomainObject.Predmet.StrankaNazivFormated_1">Financijska agencija,PREDRAG FILAJDIĆ</derivirana_varijabla>
  </DomainObject.Predmet.StrankaNazivFormated>
  <DomainObject.Predmet.StrankaNazivFormatedOIB>
    <izvorni_sadrzaj>Financijska agencija, OIB 85821130368,PREDRAG FILAJDIĆ, OIB 32894922284</izvorni_sadrzaj>
    <derivirana_varijabla naziv="DomainObject.Predmet.StrankaNazivFormatedOIB_1">Financijska agencija, OIB 85821130368,PREDRAG FILAJDIĆ, OIB 32894922284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PREDRAG FILAJDIĆ</item>
    </izvorni_sadrzaj>
    <derivirana_varijabla naziv="DomainObject.Predmet.StrankaListFormated_1">
      <item>Financijska agencija</item>
      <item>PREDRAG FILAJDIĆ</item>
    </derivirana_varijabla>
  </DomainObject.Predmet.StrankaListFormated>
  <DomainObject.Predmet.StrankaListFormatedOIB>
    <izvorni_sadrzaj>
      <item>Financijska agencija, OIB 85821130368</item>
      <item>PREDRAG FILAJDIĆ, OIB 32894922284</item>
    </izvorni_sadrzaj>
    <derivirana_varijabla naziv="DomainObject.Predmet.StrankaListFormatedOIB_1">
      <item>Financijska agencija, OIB 85821130368</item>
      <item>PREDRAG FILAJDIĆ, OIB 32894922284</item>
    </derivirana_varijabla>
  </DomainObject.Predmet.StrankaListFormatedOIB>
  <DomainObject.Predmet.StrankaListFormatedWithAdress>
    <izvorni_sadrzaj>
      <item>Financijska agencija, Ulica grada Vukovara 70, 10000 Zagreb</item>
      <item>PREDRAG FILAJDIĆ, Luke Lukića 65, 35000 Slavonski Brod</item>
    </izvorni_sadrzaj>
    <derivirana_varijabla naziv="DomainObject.Predmet.StrankaListFormatedWithAdress_1">
      <item>Financijska agencija, Ulica grada Vukovara 70, 10000 Zagreb</item>
      <item>PREDRAG FILAJDIĆ, Luke Lukića 65, 35000 Slavonski Brod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PREDRAG FILAJDIĆ, OIB 32894922284, Luke Lukića 65, 35000 Slavonski Brod</item>
    </izvorni_sadrzaj>
    <derivirana_varijabla naziv="DomainObject.Predmet.StrankaListFormatedWithAdressOIB_1">
      <item>Financijska agencija, OIB 85821130368, Ulica grada Vukovara 70, 10000 Zagreb</item>
      <item>PREDRAG FILAJDIĆ, OIB 32894922284, Luke Lukića 65, 35000 Slavonski Brod</item>
    </derivirana_varijabla>
  </DomainObject.Predmet.StrankaListFormatedWithAdressOIB>
  <DomainObject.Predmet.StrankaListNazivFormated>
    <izvorni_sadrzaj>
      <item>Financijska agencija</item>
      <item>PREDRAG FILAJDIĆ</item>
    </izvorni_sadrzaj>
    <derivirana_varijabla naziv="DomainObject.Predmet.StrankaListNazivFormated_1">
      <item>Financijska agencija</item>
      <item>PREDRAG FILAJDIĆ</item>
    </derivirana_varijabla>
  </DomainObject.Predmet.StrankaListNazivFormated>
  <DomainObject.Predmet.StrankaListNazivFormatedOIB>
    <izvorni_sadrzaj>
      <item>Financijska agencija, OIB 85821130368</item>
      <item>PREDRAG FILAJDIĆ, OIB 32894922284</item>
    </izvorni_sadrzaj>
    <derivirana_varijabla naziv="DomainObject.Predmet.StrankaListNazivFormatedOIB_1">
      <item>Financijska agencija, OIB 85821130368</item>
      <item>PREDRAG FILAJDIĆ, OIB 32894922284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  <item>Davor Lamza</item>
      <item>VESNA LAZARIĆ</item>
    </izvorni_sadrzaj>
    <derivirana_varijabla naziv="DomainObject.Predmet.OstaliListFormated_1">
      <item>IVAN LUKAČEVIĆ</item>
      <item>Davor Lamza</item>
      <item>VESNA LAZARIĆ</item>
    </derivirana_varijabla>
  </DomainObject.Predmet.OstaliListFormated>
  <DomainObject.Predmet.OstaliListFormatedOIB>
    <izvorni_sadrzaj>
      <item>IVAN LUKAČEVIĆ, OIB 50515457058</item>
      <item>Davor Lamza</item>
      <item>VESNA LAZARIĆ</item>
    </izvorni_sadrzaj>
    <derivirana_varijabla naziv="DomainObject.Predmet.OstaliListFormatedOIB_1">
      <item>IVAN LUKAČEVIĆ, OIB 50515457058</item>
      <item>Davor Lamza</item>
      <item>VESNA LAZARIĆ</item>
    </derivirana_varijabla>
  </DomainObject.Predmet.OstaliListFormatedOIB>
  <DomainObject.Predmet.OstaliListFormatedWithAdress>
    <izvorni_sadrzaj>
      <item>IVAN LUKAČEVIĆ, Bektež 9, 34343 Bektež</item>
      <item>Davor Lamza</item>
      <item>VESNA LAZARIĆ</item>
    </izvorni_sadrzaj>
    <derivirana_varijabla naziv="DomainObject.Predmet.OstaliListFormatedWithAdress_1">
      <item>IVAN LUKAČEVIĆ, Bektež 9, 34343 Bektež</item>
      <item>Davor Lamza</item>
      <item>VESNA LAZARIĆ</item>
    </derivirana_varijabla>
  </DomainObject.Predmet.OstaliListFormatedWithAdress>
  <DomainObject.Predmet.OstaliListFormatedWithAdressOIB>
    <izvorni_sadrzaj>
      <item>IVAN LUKAČEVIĆ, OIB 50515457058, Bektež 9, 34343 Bektež</item>
      <item>Davor Lamza</item>
      <item>VESNA LAZARIĆ</item>
    </izvorni_sadrzaj>
    <derivirana_varijabla naziv="DomainObject.Predmet.OstaliListFormatedWithAdressOIB_1">
      <item>IVAN LUKAČEVIĆ, OIB 50515457058, Bektež 9, 34343 Bektež</item>
      <item>Davor Lamza</item>
      <item>VESNA LAZARIĆ</item>
    </derivirana_varijabla>
  </DomainObject.Predmet.OstaliListFormatedWithAdressOIB>
  <DomainObject.Predmet.OstaliListNazivFormated>
    <izvorni_sadrzaj>
      <item>IVAN LUKAČEVIĆ</item>
      <item>Davor Lamza</item>
      <item>VESNA LAZARIĆ</item>
    </izvorni_sadrzaj>
    <derivirana_varijabla naziv="DomainObject.Predmet.OstaliListNazivFormated_1">
      <item>IVAN LUKAČEVIĆ</item>
      <item>Davor Lamza</item>
      <item>VESNA LAZARIĆ</item>
    </derivirana_varijabla>
  </DomainObject.Predmet.OstaliListNazivFormated>
  <DomainObject.Predmet.OstaliListNazivFormatedOIB>
    <izvorni_sadrzaj>
      <item>IVAN LUKAČEVIĆ, OIB 50515457058</item>
      <item>Davor Lamza</item>
      <item>VESNA LAZARIĆ</item>
    </izvorni_sadrzaj>
    <derivirana_varijabla naziv="DomainObject.Predmet.OstaliListNazivFormatedOIB_1">
      <item>IVAN LUKAČEVIĆ, OIB 50515457058</item>
      <item>Davor Lamza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  <item>Davor Lamza</item>
      <item>PREDRAG FILAJDIĆ</item>
      <item>VESNA LAZARIĆ</item>
    </izvorni_sadrzaj>
    <derivirana_varijabla naziv="DomainObject.Predmet.SudioniciListNaziv_1">
      <item>Financijska agencija</item>
      <item>LUKAČEVIĆ d. o. o. za usluge, trgovinu na veliko i malo</item>
      <item>IVAN LUKAČEVIĆ</item>
      <item>Davor Lamza</item>
      <item>PREDRAG FILAJDIĆ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  <item>, OIB null</item>
      <item>, OIB 32894922284</item>
      <item>, OIB null</item>
    </izvorni_sadrzaj>
    <derivirana_varijabla naziv="DomainObject.Predmet.SudioniciListNazivOIB_1">
      <item>, OIB 85821130368</item>
      <item>, OIB 99871772313</item>
      <item>, OIB 50515457058</item>
      <item>, OIB null</item>
      <item>, OIB 32894922284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2017.</izvorni_sadrzaj>
    <derivirana_varijabla naziv="DomainObject.Predmet.DatumZadnjeOdrzaneSudskeRadnje_1">6. srpnja 2017.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St-2151/2016-46</izvorni_sadrzaj>
    <derivirana_varijabla naziv="DomainObject.PredzadnjaOdlukaIzPredmeta.Oznaka_1">St-2151/2016-46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62E61-BA0F-4784-8D70-1BC4C4751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834</properties:Words>
  <properties:Characters>4514</properties:Characters>
  <properties:Lines>134</properties:Lines>
  <properties:Paragraphs>43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2018-12-28T07:54:00Z</dcterms:created>
  <dc:creator>Trgovacki sud</dc:creator>
  <cp:lastModifiedBy>wsadmin</cp:lastModifiedBy>
  <cp:lastPrinted>2018-12-28T08:42:00Z</cp:lastPrinted>
  <dcterms:modified xmlns:xsi="http://www.w3.org/2001/XMLSchema-instance" xsi:type="dcterms:W3CDTF">2018-12-28T08:49:00Z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nedostatnost za obveze.docx)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