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128a8" w14:paraId="49128a8" w:rsidRDefault="00013E08" w:rsidP="00635EC5" w:rsidR="00013E08" w:rsidRPr="00E04991">
      <w:pPr>
        <w:keepNext/>
        <w:spacing w:lineRule="auto" w:line="240" w:after="0"/>
        <w:jc w:val="both"/>
        <w:outlineLvl w:val="0"/>
        <w15:collapsed w:val="false"/>
        <w:rPr>
          <w:rFonts w:cs="Times New Roman" w:eastAsia="Arial Unicode MS" w:hAnsi="Times New Roman" w:ascii="Times New Roman"/>
          <w:b/>
          <w:bCs/>
          <w:sz w:val="24"/>
          <w:szCs w:val="24"/>
          <w:lang w:eastAsia="hr-HR"/>
        </w:rPr>
      </w:pPr>
      <w:bookmarkStart w:name="_GoBack" w:id="0"/>
      <w:bookmarkEnd w:id="0"/>
      <w:r>
        <w:rPr>
          <w:rFonts w:cs="Times New Roman" w:eastAsia="Arial Unicode MS" w:hAnsi="Times New Roman" w:ascii="Times New Roman"/>
          <w:b/>
          <w:bCs/>
          <w:noProof/>
          <w:sz w:val="24"/>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635EC5" w:rsidP="00635EC5" w:rsidR="00635EC5" w:rsidRPr="001C5A67">
      <w:pPr>
        <w:keepNext/>
        <w:spacing w:lineRule="auto" w:line="240" w:after="0"/>
        <w:jc w:val="both"/>
        <w:outlineLvl w:val="0"/>
        <w:rPr>
          <w:rFonts w:cs="Times New Roman" w:eastAsia="Arial Unicode MS" w:hAnsi="Times New Roman" w:ascii="Times New Roman"/>
          <w:bCs/>
          <w:sz w:val="24"/>
          <w:szCs w:val="24"/>
          <w:lang w:eastAsia="hr-HR"/>
        </w:rPr>
      </w:pPr>
      <w:r w:rsidRPr="001C5A67">
        <w:rPr>
          <w:rFonts w:cs="Times New Roman" w:eastAsia="Arial Unicode MS" w:hAnsi="Times New Roman" w:ascii="Times New Roman"/>
          <w:bCs/>
          <w:sz w:val="24"/>
          <w:szCs w:val="24"/>
          <w:lang w:eastAsia="hr-HR"/>
        </w:rPr>
        <w:t>REPUBLIKA HRVATSKA</w:t>
      </w:r>
    </w:p>
    <w:p w:rsidRDefault="00635EC5" w:rsidP="00635EC5" w:rsidR="00415473" w:rsidRPr="001C5A67">
      <w:pPr>
        <w:spacing w:lineRule="auto" w:line="240" w:after="0"/>
        <w:jc w:val="both"/>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 xml:space="preserve">TRGOVAČKI SUD U SPLITU </w:t>
      </w:r>
    </w:p>
    <w:p w:rsidRDefault="001C5A67" w:rsidP="000B0E6A" w:rsidR="000B0E6A" w:rsidRPr="000B0E6A">
      <w:pPr>
        <w:spacing w:lineRule="auto" w:line="240" w:after="0"/>
        <w:jc w:val="both"/>
        <w:rPr>
          <w:rFonts w:cs="Times New Roman" w:eastAsia="Times New Roman" w:hAnsi="Times New Roman" w:ascii="Times New Roman"/>
          <w:sz w:val="24"/>
          <w:szCs w:val="24"/>
          <w:lang w:eastAsia="hr-HR"/>
        </w:rPr>
      </w:pPr>
      <w:proofErr w:type="spellStart"/>
      <w:r w:rsidRPr="001C5A67">
        <w:rPr>
          <w:rFonts w:cs="Times New Roman" w:eastAsia="Times New Roman" w:hAnsi="Times New Roman" w:ascii="Times New Roman"/>
          <w:sz w:val="24"/>
          <w:szCs w:val="24"/>
          <w:lang w:eastAsia="hr-HR"/>
        </w:rPr>
        <w:t>Sukoišanska</w:t>
      </w:r>
      <w:proofErr w:type="spellEnd"/>
      <w:r w:rsidRPr="001C5A67">
        <w:rPr>
          <w:rFonts w:cs="Times New Roman" w:eastAsia="Times New Roman" w:hAnsi="Times New Roman" w:ascii="Times New Roman"/>
          <w:sz w:val="24"/>
          <w:szCs w:val="24"/>
          <w:lang w:eastAsia="hr-HR"/>
        </w:rPr>
        <w:t xml:space="preserve"> 6</w:t>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415473"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ab/>
      </w:r>
      <w:r w:rsidR="00635EC5" w:rsidRPr="001C5A67">
        <w:rPr>
          <w:rFonts w:cs="Times New Roman" w:eastAsia="Times New Roman" w:hAnsi="Times New Roman" w:ascii="Times New Roman"/>
          <w:sz w:val="24"/>
          <w:szCs w:val="24"/>
          <w:lang w:eastAsia="hr-HR"/>
        </w:rPr>
        <w:tab/>
        <w:t xml:space="preserve">                 </w:t>
      </w:r>
    </w:p>
    <w:p w:rsidRDefault="00635EC5" w:rsidP="007B2C69" w:rsidR="00013E08">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N</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Pr="001C5A67">
        <w:rPr>
          <w:rFonts w:cs="Times New Roman" w:eastAsia="Times New Roman" w:hAnsi="Times New Roman" w:ascii="Times New Roman"/>
          <w:sz w:val="24"/>
          <w:szCs w:val="24"/>
          <w:lang w:eastAsia="hr-HR"/>
        </w:rPr>
        <w:t>E</w:t>
      </w:r>
    </w:p>
    <w:p w:rsidRDefault="00C52E08" w:rsidP="007B2C69" w:rsidR="00C52E08">
      <w:pPr>
        <w:spacing w:lineRule="auto" w:line="240" w:after="0"/>
        <w:jc w:val="center"/>
        <w:rPr>
          <w:rFonts w:cs="Times New Roman" w:eastAsia="Times New Roman" w:hAnsi="Times New Roman" w:ascii="Times New Roman"/>
          <w:sz w:val="24"/>
          <w:szCs w:val="24"/>
          <w:lang w:eastAsia="hr-HR"/>
        </w:rPr>
      </w:pPr>
    </w:p>
    <w:p w:rsidRDefault="00885DDE" w:rsidP="002D5C53" w:rsidR="00013E08">
      <w:pPr>
        <w:spacing w:lineRule="auto" w:line="24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Trgovački sud u Splitu, po sucu ovog suda Katarini </w:t>
      </w:r>
      <w:r w:rsidR="004E1F83">
        <w:rPr>
          <w:rFonts w:cs="Times New Roman" w:eastAsia="Times New Roman" w:hAnsi="Times New Roman" w:ascii="Times New Roman"/>
          <w:sz w:val="24"/>
          <w:szCs w:val="24"/>
          <w:lang w:eastAsia="hr-HR"/>
        </w:rPr>
        <w:t xml:space="preserve">Mikulić, </w:t>
      </w:r>
      <w:r>
        <w:rPr>
          <w:rFonts w:cs="Times New Roman" w:eastAsia="Times New Roman" w:hAnsi="Times New Roman" w:ascii="Times New Roman"/>
          <w:sz w:val="24"/>
          <w:szCs w:val="24"/>
          <w:lang w:eastAsia="hr-HR"/>
        </w:rPr>
        <w:t xml:space="preserve">kao stečajnom sucu, </w:t>
      </w:r>
      <w:r w:rsidR="00996837">
        <w:rPr>
          <w:rFonts w:cs="Times New Roman" w:eastAsia="Times New Roman" w:hAnsi="Times New Roman" w:ascii="Times New Roman"/>
          <w:sz w:val="24"/>
          <w:szCs w:val="24"/>
          <w:lang w:eastAsia="hr-HR"/>
        </w:rPr>
        <w:t xml:space="preserve">u stečajnom postupku povodom prijedloga predlagatelja </w:t>
      </w:r>
      <w:r w:rsidR="00BF1335" w:rsidRPr="00BF1335">
        <w:rPr>
          <w:rFonts w:cs="Times New Roman" w:eastAsia="Times New Roman" w:hAnsi="Times New Roman" w:ascii="Times New Roman"/>
          <w:sz w:val="24"/>
          <w:szCs w:val="24"/>
          <w:lang w:eastAsia="hr-HR"/>
        </w:rPr>
        <w:t>LAVČEVIĆ-PROJEKTIRANJE d.o.o., Bihaćka 2, Split, OIB: 31132543573, radi otvaranja stečajnog postupka nad trgovačkim društvom LAVČEVIĆ-PROJEKTIRANJE d.o.o., Bihaćka 2, Split, OIB: 31132543573, kao stečajnim dužnikom</w:t>
      </w:r>
      <w:r w:rsidR="00640141">
        <w:rPr>
          <w:rFonts w:cs="Times New Roman" w:eastAsia="Times New Roman" w:hAnsi="Times New Roman" w:ascii="Times New Roman"/>
          <w:sz w:val="24"/>
          <w:szCs w:val="24"/>
          <w:lang w:eastAsia="hr-HR"/>
        </w:rPr>
        <w:t>,</w:t>
      </w:r>
      <w:r w:rsidR="004E1F8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dana </w:t>
      </w:r>
      <w:r w:rsidR="004E1F83">
        <w:rPr>
          <w:rFonts w:cs="Times New Roman" w:eastAsia="Times New Roman" w:hAnsi="Times New Roman" w:ascii="Times New Roman"/>
          <w:sz w:val="24"/>
          <w:szCs w:val="24"/>
          <w:lang w:eastAsia="hr-HR"/>
        </w:rPr>
        <w:t xml:space="preserve"> </w:t>
      </w:r>
      <w:r w:rsidR="00C52E08">
        <w:rPr>
          <w:rFonts w:cs="Times New Roman" w:eastAsia="Times New Roman" w:hAnsi="Times New Roman" w:ascii="Times New Roman"/>
          <w:sz w:val="24"/>
          <w:szCs w:val="24"/>
          <w:lang w:eastAsia="hr-HR"/>
        </w:rPr>
        <w:t>22</w:t>
      </w:r>
      <w:r w:rsidR="007B2C69">
        <w:rPr>
          <w:rFonts w:cs="Times New Roman" w:eastAsia="Times New Roman" w:hAnsi="Times New Roman" w:ascii="Times New Roman"/>
          <w:sz w:val="24"/>
          <w:szCs w:val="24"/>
          <w:lang w:eastAsia="hr-HR"/>
        </w:rPr>
        <w:t>. veljače 2017</w:t>
      </w:r>
      <w:r>
        <w:rPr>
          <w:rFonts w:cs="Times New Roman" w:eastAsia="Times New Roman" w:hAnsi="Times New Roman" w:ascii="Times New Roman"/>
          <w:sz w:val="24"/>
          <w:szCs w:val="24"/>
          <w:lang w:eastAsia="hr-HR"/>
        </w:rPr>
        <w:t>.</w:t>
      </w:r>
      <w:r w:rsidR="001C5A67">
        <w:rPr>
          <w:rFonts w:cs="Times New Roman" w:eastAsia="Times New Roman" w:hAnsi="Times New Roman" w:ascii="Times New Roman"/>
          <w:sz w:val="24"/>
          <w:szCs w:val="24"/>
          <w:lang w:eastAsia="hr-HR"/>
        </w:rPr>
        <w:t>godine</w:t>
      </w:r>
    </w:p>
    <w:p w:rsidRDefault="005F68B1" w:rsidP="00C52E08" w:rsidR="00635EC5">
      <w:pPr>
        <w:spacing w:lineRule="auto" w:line="240" w:after="0"/>
        <w:jc w:val="center"/>
        <w:rPr>
          <w:rFonts w:cs="Times New Roman" w:eastAsia="Times New Roman" w:hAnsi="Times New Roman" w:ascii="Times New Roman"/>
          <w:sz w:val="24"/>
          <w:szCs w:val="24"/>
          <w:lang w:eastAsia="hr-HR"/>
        </w:rPr>
      </w:pPr>
      <w:r w:rsidRPr="001C5A67">
        <w:rPr>
          <w:rFonts w:cs="Times New Roman" w:eastAsia="Times New Roman" w:hAnsi="Times New Roman" w:ascii="Times New Roman"/>
          <w:sz w:val="24"/>
          <w:szCs w:val="24"/>
          <w:lang w:eastAsia="hr-HR"/>
        </w:rPr>
        <w:t>r</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e</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š</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i</w:t>
      </w:r>
      <w:r w:rsidR="001F0D34"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 xml:space="preserve">o </w:t>
      </w:r>
      <w:r w:rsidR="002616F1" w:rsidRPr="001C5A67">
        <w:rPr>
          <w:rFonts w:cs="Times New Roman" w:eastAsia="Times New Roman" w:hAnsi="Times New Roman" w:ascii="Times New Roman"/>
          <w:sz w:val="24"/>
          <w:szCs w:val="24"/>
          <w:lang w:eastAsia="hr-HR"/>
        </w:rPr>
        <w:t xml:space="preserve"> </w:t>
      </w:r>
      <w:r w:rsidR="00635EC5" w:rsidRPr="001C5A67">
        <w:rPr>
          <w:rFonts w:cs="Times New Roman" w:eastAsia="Times New Roman" w:hAnsi="Times New Roman" w:ascii="Times New Roman"/>
          <w:sz w:val="24"/>
          <w:szCs w:val="24"/>
          <w:lang w:eastAsia="hr-HR"/>
        </w:rPr>
        <w:t>je</w:t>
      </w:r>
    </w:p>
    <w:p w:rsidRDefault="00C52E08" w:rsidP="00C52E08" w:rsidR="00C52E08" w:rsidRPr="00635EC5">
      <w:pPr>
        <w:spacing w:lineRule="auto" w:line="240" w:after="0"/>
        <w:jc w:val="center"/>
        <w:rPr>
          <w:rFonts w:cs="Times New Roman" w:eastAsia="Times New Roman" w:hAnsi="Times New Roman" w:ascii="Times New Roman"/>
          <w:sz w:val="24"/>
          <w:szCs w:val="24"/>
          <w:lang w:eastAsia="hr-HR"/>
        </w:rPr>
      </w:pPr>
    </w:p>
    <w:p w:rsidRDefault="007B2C69" w:rsidP="00C52E08" w:rsidR="00996837" w:rsidRPr="00C52E08">
      <w:pPr>
        <w:pStyle w:val="Odlomakpopisa"/>
        <w:numPr>
          <w:ilvl w:val="0"/>
          <w:numId w:val="1"/>
        </w:numPr>
        <w:spacing w:lineRule="auto" w:line="240" w:after="0"/>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Određuje se nastavak p</w:t>
      </w:r>
      <w:r w:rsidR="00635EC5" w:rsidRPr="00415473">
        <w:rPr>
          <w:rFonts w:cs="Times New Roman" w:eastAsia="Times New Roman" w:hAnsi="Times New Roman" w:ascii="Times New Roman"/>
          <w:sz w:val="24"/>
          <w:szCs w:val="24"/>
          <w:lang w:eastAsia="hr-HR"/>
        </w:rPr>
        <w:t>rethodn</w:t>
      </w:r>
      <w:r>
        <w:rPr>
          <w:rFonts w:cs="Times New Roman" w:eastAsia="Times New Roman" w:hAnsi="Times New Roman" w:ascii="Times New Roman"/>
          <w:sz w:val="24"/>
          <w:szCs w:val="24"/>
          <w:lang w:eastAsia="hr-HR"/>
        </w:rPr>
        <w:t>og postupka</w:t>
      </w:r>
      <w:r w:rsidR="00635EC5" w:rsidRPr="00415473">
        <w:rPr>
          <w:rFonts w:cs="Times New Roman" w:eastAsia="Times New Roman" w:hAnsi="Times New Roman" w:ascii="Times New Roman"/>
          <w:sz w:val="24"/>
          <w:szCs w:val="24"/>
          <w:lang w:eastAsia="hr-HR"/>
        </w:rPr>
        <w:t xml:space="preserve"> radi utvrđivanja uvjeta za otvaranje stečajnog postupka nad dužnik</w:t>
      </w:r>
      <w:r w:rsidR="004123F1">
        <w:rPr>
          <w:rFonts w:cs="Times New Roman" w:eastAsia="Times New Roman" w:hAnsi="Times New Roman" w:ascii="Times New Roman"/>
          <w:sz w:val="24"/>
          <w:szCs w:val="24"/>
          <w:lang w:eastAsia="hr-HR"/>
        </w:rPr>
        <w:t>om</w:t>
      </w:r>
      <w:r w:rsidR="00692461" w:rsidRPr="00692461">
        <w:rPr>
          <w:rFonts w:cs="Times New Roman" w:eastAsia="Times New Roman" w:hAnsi="Times New Roman" w:ascii="Times New Roman"/>
          <w:sz w:val="24"/>
          <w:szCs w:val="24"/>
          <w:lang w:eastAsia="hr-HR"/>
        </w:rPr>
        <w:t xml:space="preserve"> </w:t>
      </w:r>
      <w:r w:rsidR="00BF1335" w:rsidRPr="00BF1335">
        <w:rPr>
          <w:rFonts w:cs="Times New Roman" w:eastAsia="Times New Roman" w:hAnsi="Times New Roman" w:ascii="Times New Roman"/>
          <w:sz w:val="24"/>
          <w:szCs w:val="24"/>
          <w:lang w:eastAsia="hr-HR"/>
        </w:rPr>
        <w:t>LAVČEVIĆ-PROJEKTIRANJE d.o.o., Bihaćka 2, Split, OIB: 31132543573</w:t>
      </w:r>
      <w:r w:rsidR="004123F1">
        <w:rPr>
          <w:rFonts w:cs="Times New Roman" w:eastAsia="Times New Roman" w:hAnsi="Times New Roman" w:ascii="Times New Roman"/>
          <w:sz w:val="24"/>
          <w:szCs w:val="24"/>
          <w:lang w:eastAsia="hr-HR"/>
        </w:rPr>
        <w:t>,</w:t>
      </w:r>
      <w:r w:rsidR="00AC7C01">
        <w:rPr>
          <w:rFonts w:cs="Times New Roman" w:eastAsia="Times New Roman" w:hAnsi="Times New Roman" w:ascii="Times New Roman"/>
          <w:sz w:val="24"/>
          <w:szCs w:val="24"/>
          <w:lang w:eastAsia="hr-HR"/>
        </w:rPr>
        <w:t xml:space="preserve"> </w:t>
      </w:r>
      <w:r w:rsidR="001F0D34" w:rsidRPr="00415473">
        <w:rPr>
          <w:rFonts w:cs="Times New Roman" w:eastAsia="Times New Roman" w:hAnsi="Times New Roman" w:ascii="Times New Roman"/>
          <w:sz w:val="24"/>
          <w:szCs w:val="24"/>
          <w:lang w:eastAsia="hr-HR"/>
        </w:rPr>
        <w:t xml:space="preserve">te se određuje ročište radi izjašnjenja o prijedlogu za dan </w:t>
      </w:r>
      <w:r w:rsidR="00C52E08">
        <w:rPr>
          <w:rFonts w:cs="Times New Roman" w:eastAsia="Times New Roman" w:hAnsi="Times New Roman" w:ascii="Times New Roman"/>
          <w:sz w:val="24"/>
          <w:szCs w:val="24"/>
          <w:lang w:eastAsia="hr-HR"/>
        </w:rPr>
        <w:t>30. ožujka</w:t>
      </w:r>
      <w:r w:rsidR="001F0D34" w:rsidRPr="00415473">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2017</w:t>
      </w:r>
      <w:r w:rsidR="001F0D34" w:rsidRPr="00415473">
        <w:rPr>
          <w:rFonts w:cs="Times New Roman" w:eastAsia="Times New Roman" w:hAnsi="Times New Roman" w:ascii="Times New Roman"/>
          <w:sz w:val="24"/>
          <w:szCs w:val="24"/>
          <w:lang w:eastAsia="hr-HR"/>
        </w:rPr>
        <w:t xml:space="preserve">. </w:t>
      </w:r>
      <w:r w:rsidR="000B0E6A">
        <w:rPr>
          <w:rFonts w:cs="Times New Roman" w:eastAsia="Times New Roman" w:hAnsi="Times New Roman" w:ascii="Times New Roman"/>
          <w:sz w:val="24"/>
          <w:szCs w:val="24"/>
          <w:lang w:eastAsia="hr-HR"/>
        </w:rPr>
        <w:t xml:space="preserve">godine </w:t>
      </w:r>
      <w:r w:rsidR="0076112D" w:rsidRPr="00415473">
        <w:rPr>
          <w:rFonts w:cs="Times New Roman" w:eastAsia="Times New Roman" w:hAnsi="Times New Roman" w:ascii="Times New Roman"/>
          <w:sz w:val="24"/>
          <w:szCs w:val="24"/>
          <w:lang w:eastAsia="hr-HR"/>
        </w:rPr>
        <w:t>u</w:t>
      </w:r>
      <w:r w:rsidR="001F0D34" w:rsidRPr="00415473">
        <w:rPr>
          <w:rFonts w:cs="Times New Roman" w:eastAsia="Times New Roman" w:hAnsi="Times New Roman" w:ascii="Times New Roman"/>
          <w:sz w:val="24"/>
          <w:szCs w:val="24"/>
          <w:lang w:eastAsia="hr-HR"/>
        </w:rPr>
        <w:t xml:space="preserve"> </w:t>
      </w:r>
      <w:r w:rsidR="00C52E08">
        <w:rPr>
          <w:rFonts w:cs="Times New Roman" w:eastAsia="Times New Roman" w:hAnsi="Times New Roman" w:ascii="Times New Roman"/>
          <w:sz w:val="24"/>
          <w:szCs w:val="24"/>
          <w:lang w:eastAsia="hr-HR"/>
        </w:rPr>
        <w:t>09.45</w:t>
      </w:r>
      <w:r w:rsidR="001F0D34" w:rsidRPr="00415473">
        <w:rPr>
          <w:rFonts w:cs="Times New Roman" w:eastAsia="Times New Roman" w:hAnsi="Times New Roman" w:ascii="Times New Roman"/>
          <w:sz w:val="24"/>
          <w:szCs w:val="24"/>
          <w:lang w:eastAsia="hr-HR"/>
        </w:rPr>
        <w:t xml:space="preserve"> sati, sudni</w:t>
      </w:r>
      <w:r w:rsidR="00347630" w:rsidRPr="00415473">
        <w:rPr>
          <w:rFonts w:cs="Times New Roman" w:eastAsia="Times New Roman" w:hAnsi="Times New Roman" w:ascii="Times New Roman"/>
          <w:sz w:val="24"/>
          <w:szCs w:val="24"/>
          <w:lang w:eastAsia="hr-HR"/>
        </w:rPr>
        <w:t xml:space="preserve">ca br. 203/II, Trgovački sud u Splitu, </w:t>
      </w:r>
      <w:proofErr w:type="spellStart"/>
      <w:r w:rsidR="00347630" w:rsidRPr="00415473">
        <w:rPr>
          <w:rFonts w:cs="Times New Roman" w:eastAsia="Times New Roman" w:hAnsi="Times New Roman" w:ascii="Times New Roman"/>
          <w:sz w:val="24"/>
          <w:szCs w:val="24"/>
          <w:lang w:eastAsia="hr-HR"/>
        </w:rPr>
        <w:t>Sukoišanska</w:t>
      </w:r>
      <w:proofErr w:type="spellEnd"/>
      <w:r w:rsidR="00347630" w:rsidRPr="00415473">
        <w:rPr>
          <w:rFonts w:cs="Times New Roman" w:eastAsia="Times New Roman" w:hAnsi="Times New Roman" w:ascii="Times New Roman"/>
          <w:sz w:val="24"/>
          <w:szCs w:val="24"/>
          <w:lang w:eastAsia="hr-HR"/>
        </w:rPr>
        <w:t xml:space="preserve"> 6.</w:t>
      </w:r>
    </w:p>
    <w:p w:rsidRDefault="00635EC5" w:rsidP="00C52E08" w:rsidR="00640141" w:rsidRPr="00C52E08">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415473">
        <w:rPr>
          <w:rFonts w:cs="Times New Roman" w:eastAsia="Times New Roman" w:hAnsi="Times New Roman" w:ascii="Times New Roman"/>
          <w:sz w:val="24"/>
          <w:szCs w:val="24"/>
          <w:lang w:eastAsia="hr-HR" w:val="fr-FR"/>
        </w:rPr>
        <w:t>Na ročište se pozivaju</w:t>
      </w:r>
      <w:r w:rsidR="00BF1335">
        <w:rPr>
          <w:rFonts w:cs="Times New Roman" w:eastAsia="Times New Roman" w:hAnsi="Times New Roman" w:ascii="Times New Roman"/>
          <w:sz w:val="24"/>
          <w:szCs w:val="24"/>
          <w:lang w:eastAsia="hr-HR" w:val="fr-FR"/>
        </w:rPr>
        <w:t xml:space="preserve"> </w:t>
      </w:r>
      <w:r w:rsidR="00996837">
        <w:rPr>
          <w:rFonts w:cs="Times New Roman" w:eastAsia="Times New Roman" w:hAnsi="Times New Roman" w:ascii="Times New Roman"/>
          <w:sz w:val="24"/>
          <w:szCs w:val="24"/>
          <w:lang w:eastAsia="hr-HR" w:val="fr-FR"/>
        </w:rPr>
        <w:t>predlagatelj</w:t>
      </w:r>
      <w:r w:rsidR="00BF1335">
        <w:rPr>
          <w:rFonts w:cs="Times New Roman" w:eastAsia="Times New Roman" w:hAnsi="Times New Roman" w:ascii="Times New Roman"/>
          <w:sz w:val="24"/>
          <w:szCs w:val="24"/>
          <w:lang w:eastAsia="hr-HR" w:val="fr-FR"/>
        </w:rPr>
        <w:t>-dužnik</w:t>
      </w:r>
      <w:r w:rsidR="00996837">
        <w:rPr>
          <w:rFonts w:cs="Times New Roman" w:eastAsia="Times New Roman" w:hAnsi="Times New Roman" w:ascii="Times New Roman"/>
          <w:sz w:val="24"/>
          <w:szCs w:val="24"/>
          <w:lang w:eastAsia="hr-HR" w:val="fr-FR"/>
        </w:rPr>
        <w:t xml:space="preserve">, </w:t>
      </w:r>
      <w:r w:rsidR="004123F1">
        <w:rPr>
          <w:rFonts w:cs="Times New Roman" w:eastAsia="Times New Roman" w:hAnsi="Times New Roman" w:ascii="Times New Roman"/>
          <w:sz w:val="24"/>
          <w:szCs w:val="24"/>
          <w:lang w:eastAsia="hr-HR" w:val="fr-FR"/>
        </w:rPr>
        <w:t xml:space="preserve">zz dužnika </w:t>
      </w:r>
      <w:r w:rsidR="00BF1335">
        <w:rPr>
          <w:rFonts w:cs="Times New Roman" w:eastAsia="Times New Roman" w:hAnsi="Times New Roman" w:ascii="Times New Roman"/>
          <w:sz w:val="24"/>
          <w:szCs w:val="24"/>
          <w:lang w:eastAsia="hr-HR" w:val="fr-FR"/>
        </w:rPr>
        <w:t xml:space="preserve">Ivo Šatara, Sedam Kaštela 8, Split, OIB: </w:t>
      </w:r>
      <w:r w:rsidR="00BF1335" w:rsidRPr="00BF1335">
        <w:rPr>
          <w:rFonts w:cs="Times New Roman" w:eastAsia="Times New Roman" w:hAnsi="Times New Roman" w:ascii="Times New Roman"/>
          <w:sz w:val="24"/>
          <w:szCs w:val="24"/>
          <w:lang w:eastAsia="hr-HR" w:val="fr-FR"/>
        </w:rPr>
        <w:t>27582739730</w:t>
      </w:r>
      <w:r w:rsidR="007B2C69">
        <w:rPr>
          <w:rFonts w:cs="Times New Roman" w:eastAsia="Times New Roman" w:hAnsi="Times New Roman" w:ascii="Times New Roman"/>
          <w:sz w:val="24"/>
          <w:szCs w:val="24"/>
          <w:lang w:eastAsia="hr-HR" w:val="fr-FR"/>
        </w:rPr>
        <w:t xml:space="preserve"> i privremeni stečajni upravitelj Ivan Sunara iz Splita, A.B. Šimića 20</w:t>
      </w:r>
      <w:r w:rsidR="00C52E08">
        <w:rPr>
          <w:rFonts w:cs="Times New Roman" w:eastAsia="Times New Roman" w:hAnsi="Times New Roman" w:ascii="Times New Roman"/>
          <w:sz w:val="24"/>
          <w:szCs w:val="24"/>
          <w:lang w:eastAsia="hr-HR" w:val="fr-FR"/>
        </w:rPr>
        <w:t xml:space="preserve">, </w:t>
      </w:r>
      <w:r w:rsidR="00C52E08" w:rsidRPr="00C52E08">
        <w:rPr>
          <w:rFonts w:cs="Times New Roman" w:eastAsia="Times New Roman" w:hAnsi="Times New Roman" w:ascii="Times New Roman"/>
          <w:sz w:val="24"/>
          <w:szCs w:val="24"/>
          <w:lang w:eastAsia="hr-HR" w:val="fr-FR"/>
        </w:rPr>
        <w:t xml:space="preserve">te osoba koja za dužnika </w:t>
      </w:r>
      <w:r w:rsidR="00C52E08">
        <w:rPr>
          <w:rFonts w:cs="Times New Roman" w:eastAsia="Times New Roman" w:hAnsi="Times New Roman" w:ascii="Times New Roman"/>
          <w:sz w:val="24"/>
          <w:szCs w:val="24"/>
          <w:lang w:eastAsia="hr-HR" w:val="fr-FR"/>
        </w:rPr>
        <w:t>obavlja poslove platnog prometa</w:t>
      </w:r>
      <w:r w:rsidR="00C52E08" w:rsidRPr="00C52E08">
        <w:rPr>
          <w:rFonts w:cs="Times New Roman" w:eastAsia="Times New Roman" w:hAnsi="Times New Roman" w:ascii="Times New Roman"/>
          <w:sz w:val="24"/>
          <w:szCs w:val="24"/>
          <w:lang w:eastAsia="hr-HR" w:val="fr-FR"/>
        </w:rPr>
        <w:t>.</w:t>
      </w:r>
      <w:r w:rsidR="00055D37">
        <w:rPr>
          <w:rFonts w:cs="Times New Roman" w:eastAsia="Times New Roman" w:hAnsi="Times New Roman" w:ascii="Times New Roman"/>
          <w:sz w:val="24"/>
          <w:szCs w:val="24"/>
          <w:lang w:eastAsia="hr-HR" w:val="fr-FR"/>
        </w:rPr>
        <w:t xml:space="preserve"> </w:t>
      </w:r>
      <w:r w:rsidR="00DD5D96" w:rsidRPr="00415473">
        <w:rPr>
          <w:rFonts w:cs="Times New Roman" w:eastAsia="Times New Roman" w:hAnsi="Times New Roman" w:ascii="Times New Roman"/>
          <w:sz w:val="24"/>
          <w:szCs w:val="24"/>
          <w:lang w:eastAsia="hr-HR" w:val="fr-FR"/>
        </w:rPr>
        <w:t>Na ročištu će se pozvane osobe izjasniti o prijedlogu za otvaranje stečajnog postupka. One se o prijedlogu mogu i pisano izjasniti.</w:t>
      </w:r>
      <w:r w:rsidRPr="00415473">
        <w:rPr>
          <w:rFonts w:cs="Times New Roman" w:eastAsia="Times New Roman" w:hAnsi="Times New Roman" w:ascii="Times New Roman"/>
          <w:sz w:val="24"/>
          <w:szCs w:val="24"/>
          <w:lang w:eastAsia="hr-HR" w:val="fr-FR"/>
        </w:rPr>
        <w:t xml:space="preserve">         </w:t>
      </w:r>
    </w:p>
    <w:p w:rsidRDefault="00E04991" w:rsidP="00E04991" w:rsidR="00E04991" w:rsidRPr="0063698F">
      <w:pPr>
        <w:pStyle w:val="Odlomakpopisa"/>
        <w:numPr>
          <w:ilvl w:val="0"/>
          <w:numId w:val="1"/>
        </w:numPr>
        <w:spacing w:lineRule="auto" w:line="240" w:after="0"/>
        <w:jc w:val="both"/>
        <w:rPr>
          <w:rFonts w:cs="Times New Roman" w:eastAsia="Times New Roman" w:hAnsi="Times New Roman" w:ascii="Times New Roman"/>
          <w:sz w:val="24"/>
          <w:szCs w:val="24"/>
          <w:lang w:eastAsia="hr-HR" w:val="fr-FR"/>
        </w:rPr>
      </w:pPr>
      <w:r w:rsidRPr="0063698F">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52E08">
        <w:rPr>
          <w:rFonts w:cs="Times New Roman" w:eastAsia="Times New Roman" w:hAnsi="Times New Roman" w:ascii="Times New Roman"/>
          <w:sz w:val="24"/>
          <w:szCs w:val="24"/>
          <w:lang w:eastAsia="hr-HR" w:val="fr-FR"/>
        </w:rPr>
        <w:t>(29.03.2017</w:t>
      </w:r>
      <w:r w:rsidRPr="0063698F">
        <w:rPr>
          <w:rFonts w:cs="Times New Roman" w:eastAsia="Times New Roman" w:hAnsi="Times New Roman" w:ascii="Times New Roman"/>
          <w:sz w:val="24"/>
          <w:szCs w:val="24"/>
          <w:lang w:eastAsia="hr-HR" w:val="fr-FR"/>
        </w:rPr>
        <w:t>.).</w:t>
      </w:r>
    </w:p>
    <w:p w:rsidRDefault="00415473" w:rsidP="00415473" w:rsidR="00415473" w:rsidRPr="00415473">
      <w:pPr>
        <w:spacing w:lineRule="auto" w:line="240" w:after="0"/>
        <w:jc w:val="both"/>
        <w:rPr>
          <w:rFonts w:cs="Times New Roman" w:eastAsia="Times New Roman" w:hAnsi="Times New Roman" w:ascii="Times New Roman"/>
          <w:sz w:val="24"/>
          <w:szCs w:val="24"/>
          <w:lang w:eastAsia="hr-HR" w:val="fr-FR"/>
        </w:rPr>
      </w:pPr>
    </w:p>
    <w:p w:rsidRDefault="00635EC5" w:rsidP="007B2C69" w:rsidR="00635EC5" w:rsidRPr="00635EC5">
      <w:pPr>
        <w:pStyle w:val="Odlomakpopisa"/>
        <w:spacing w:after="120"/>
        <w:ind w:left="960"/>
        <w:jc w:val="both"/>
        <w:rPr>
          <w:rFonts w:cs="Times New Roman" w:eastAsia="Times New Roman" w:hAnsi="Times New Roman" w:ascii="Times New Roman"/>
          <w:sz w:val="24"/>
          <w:szCs w:val="24"/>
          <w:lang w:eastAsia="hr-HR"/>
        </w:rPr>
      </w:pPr>
      <w:r w:rsidRPr="00635EC5">
        <w:rPr>
          <w:rFonts w:cs="Times New Roman" w:eastAsia="Times New Roman" w:hAnsi="Times New Roman" w:ascii="Times New Roman"/>
          <w:sz w:val="24"/>
          <w:szCs w:val="24"/>
          <w:lang w:eastAsia="hr-HR"/>
        </w:rPr>
        <w:t xml:space="preserve">                                              </w:t>
      </w:r>
      <w:r w:rsidR="00AB65DF">
        <w:rPr>
          <w:rFonts w:cs="Times New Roman" w:eastAsia="Times New Roman" w:hAnsi="Times New Roman" w:ascii="Times New Roman"/>
          <w:sz w:val="24"/>
          <w:szCs w:val="24"/>
          <w:lang w:eastAsia="hr-HR"/>
        </w:rPr>
        <w:t xml:space="preserve">U </w:t>
      </w:r>
      <w:r w:rsidRPr="00635EC5">
        <w:rPr>
          <w:rFonts w:cs="Times New Roman" w:eastAsia="Times New Roman" w:hAnsi="Times New Roman" w:ascii="Times New Roman"/>
          <w:sz w:val="24"/>
          <w:szCs w:val="24"/>
          <w:lang w:eastAsia="hr-HR"/>
        </w:rPr>
        <w:t>Split</w:t>
      </w:r>
      <w:r w:rsidR="00AB65DF">
        <w:rPr>
          <w:rFonts w:cs="Times New Roman" w:eastAsia="Times New Roman" w:hAnsi="Times New Roman" w:ascii="Times New Roman"/>
          <w:sz w:val="24"/>
          <w:szCs w:val="24"/>
          <w:lang w:eastAsia="hr-HR"/>
        </w:rPr>
        <w:t>u</w:t>
      </w:r>
      <w:r w:rsidRPr="00635EC5">
        <w:rPr>
          <w:rFonts w:cs="Times New Roman" w:eastAsia="Times New Roman" w:hAnsi="Times New Roman" w:ascii="Times New Roman"/>
          <w:sz w:val="24"/>
          <w:szCs w:val="24"/>
          <w:lang w:eastAsia="hr-HR"/>
        </w:rPr>
        <w:t xml:space="preserve">, </w:t>
      </w:r>
      <w:r w:rsidR="00C52E08">
        <w:rPr>
          <w:rFonts w:cs="Times New Roman" w:eastAsia="Times New Roman" w:hAnsi="Times New Roman" w:ascii="Times New Roman"/>
          <w:sz w:val="24"/>
          <w:szCs w:val="24"/>
          <w:lang w:eastAsia="hr-HR"/>
        </w:rPr>
        <w:t>22</w:t>
      </w:r>
      <w:r w:rsidR="007B2C69">
        <w:rPr>
          <w:rFonts w:cs="Times New Roman" w:eastAsia="Times New Roman" w:hAnsi="Times New Roman" w:ascii="Times New Roman"/>
          <w:sz w:val="24"/>
          <w:szCs w:val="24"/>
          <w:lang w:eastAsia="hr-HR"/>
        </w:rPr>
        <w:t>. veljače 2017</w:t>
      </w:r>
      <w:r w:rsidRPr="00635EC5">
        <w:rPr>
          <w:rFonts w:cs="Times New Roman" w:eastAsia="Times New Roman" w:hAnsi="Times New Roman" w:ascii="Times New Roman"/>
          <w:sz w:val="24"/>
          <w:szCs w:val="24"/>
          <w:lang w:eastAsia="hr-HR"/>
        </w:rPr>
        <w:t>.</w:t>
      </w:r>
      <w:r w:rsidR="000B0E6A">
        <w:rPr>
          <w:rFonts w:cs="Times New Roman" w:eastAsia="Times New Roman" w:hAnsi="Times New Roman" w:ascii="Times New Roman"/>
          <w:sz w:val="24"/>
          <w:szCs w:val="24"/>
          <w:lang w:eastAsia="hr-HR"/>
        </w:rPr>
        <w:t>godine</w:t>
      </w:r>
    </w:p>
    <w:p w:rsidRDefault="00996837" w:rsidP="007B2C69" w:rsidR="00013E08">
      <w:pPr>
        <w:pStyle w:val="Bezproreda"/>
        <w:spacing w:after="120"/>
        <w:jc w:val="right"/>
        <w:rPr>
          <w:rFonts w:cs="Times New Roman" w:hAnsi="Times New Roman" w:ascii="Times New Roman"/>
          <w:sz w:val="24"/>
          <w:szCs w:val="24"/>
        </w:rPr>
      </w:pPr>
      <w:r w:rsidRPr="00635EC5">
        <w:rPr>
          <w:rFonts w:cs="Times New Roman" w:eastAsia="Times New Roman" w:hAnsi="Times New Roman" w:ascii="Times New Roman"/>
          <w:sz w:val="24"/>
          <w:szCs w:val="24"/>
          <w:lang w:eastAsia="hr-HR"/>
        </w:rPr>
        <w:t xml:space="preserve">                                                                             </w:t>
      </w:r>
      <w:r>
        <w:rPr>
          <w:rFonts w:cs="Times New Roman" w:eastAsia="Times New Roman" w:hAnsi="Times New Roman" w:ascii="Times New Roman"/>
          <w:sz w:val="24"/>
          <w:szCs w:val="24"/>
          <w:lang w:eastAsia="hr-HR"/>
        </w:rPr>
        <w:t xml:space="preserve">                              </w:t>
      </w:r>
      <w:r w:rsidR="00013E08">
        <w:rPr>
          <w:rFonts w:cs="Times New Roman" w:hAnsi="Times New Roman" w:ascii="Times New Roman"/>
          <w:sz w:val="24"/>
          <w:szCs w:val="24"/>
        </w:rPr>
        <w:t>SUDAC</w:t>
      </w:r>
    </w:p>
    <w:p w:rsidRDefault="007B2C69" w:rsidP="007B2C69" w:rsidR="007B2C69" w:rsidRPr="00063A29">
      <w:pPr>
        <w:pStyle w:val="Bezproreda"/>
        <w:spacing w:after="120"/>
        <w:jc w:val="right"/>
        <w:rPr>
          <w:rFonts w:cs="Times New Roman" w:hAnsi="Times New Roman" w:ascii="Times New Roman"/>
          <w:sz w:val="24"/>
          <w:szCs w:val="24"/>
        </w:rPr>
      </w:pPr>
    </w:p>
    <w:p w:rsidRDefault="00415473" w:rsidP="007B2C69" w:rsidR="00415473" w:rsidRPr="00063A29">
      <w:pPr>
        <w:pStyle w:val="Bezproreda"/>
        <w:spacing w:after="120"/>
        <w:jc w:val="right"/>
        <w:rPr>
          <w:rFonts w:cs="Times New Roman" w:hAnsi="Times New Roman" w:ascii="Times New Roman"/>
          <w:sz w:val="24"/>
          <w:szCs w:val="24"/>
        </w:rPr>
      </w:pPr>
      <w:r w:rsidRPr="00063A29">
        <w:rPr>
          <w:rFonts w:cs="Times New Roman" w:hAnsi="Times New Roman" w:ascii="Times New Roman"/>
          <w:sz w:val="24"/>
          <w:szCs w:val="24"/>
        </w:rPr>
        <w:t xml:space="preserve">                                                                                                       </w:t>
      </w:r>
      <w:r>
        <w:rPr>
          <w:rFonts w:cs="Times New Roman" w:hAnsi="Times New Roman" w:ascii="Times New Roman"/>
          <w:sz w:val="24"/>
          <w:szCs w:val="24"/>
        </w:rPr>
        <w:tab/>
      </w:r>
      <w:r w:rsidRPr="00063A29">
        <w:rPr>
          <w:rFonts w:cs="Times New Roman" w:hAnsi="Times New Roman" w:ascii="Times New Roman"/>
          <w:sz w:val="24"/>
          <w:szCs w:val="24"/>
        </w:rPr>
        <w:t xml:space="preserve">Katarina </w:t>
      </w:r>
      <w:r w:rsidR="000B0E6A">
        <w:rPr>
          <w:rFonts w:cs="Times New Roman" w:hAnsi="Times New Roman" w:ascii="Times New Roman"/>
          <w:sz w:val="24"/>
          <w:szCs w:val="24"/>
        </w:rPr>
        <w:t xml:space="preserve"> Mikulić</w:t>
      </w:r>
    </w:p>
    <w:p w:rsidRDefault="00013E08" w:rsidP="00AB65DF" w:rsidR="00E04991">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P</w:t>
      </w:r>
      <w:r>
        <w:rPr>
          <w:rFonts w:cs="Times New Roman" w:eastAsia="Times New Roman" w:hAnsi="Times New Roman" w:ascii="Times New Roman"/>
          <w:sz w:val="24"/>
          <w:szCs w:val="24"/>
          <w:lang w:eastAsia="hr-HR"/>
        </w:rPr>
        <w:t>OUKA O PRAVNOM LIJEKU</w:t>
      </w:r>
      <w:r w:rsidRPr="00AB65DF">
        <w:rPr>
          <w:rFonts w:cs="Times New Roman" w:eastAsia="Times New Roman" w:hAnsi="Times New Roman" w:ascii="Times New Roman"/>
          <w:sz w:val="24"/>
          <w:szCs w:val="24"/>
          <w:lang w:eastAsia="hr-HR"/>
        </w:rPr>
        <w:t>:</w:t>
      </w:r>
      <w:r w:rsidRPr="00635EC5">
        <w:rPr>
          <w:rFonts w:cs="Times New Roman" w:eastAsia="Times New Roman" w:hAnsi="Times New Roman" w:ascii="Times New Roman"/>
          <w:sz w:val="24"/>
          <w:szCs w:val="24"/>
          <w:lang w:eastAsia="hr-HR"/>
        </w:rPr>
        <w:t xml:space="preserve"> </w:t>
      </w:r>
      <w:r w:rsidR="00635EC5" w:rsidRPr="00635EC5">
        <w:rPr>
          <w:rFonts w:cs="Times New Roman" w:eastAsia="Times New Roman" w:hAnsi="Times New Roman" w:ascii="Times New Roman"/>
          <w:sz w:val="24"/>
          <w:szCs w:val="24"/>
          <w:lang w:eastAsia="hr-HR"/>
        </w:rPr>
        <w:t xml:space="preserve">Protiv </w:t>
      </w:r>
      <w:r w:rsidR="004D5474">
        <w:rPr>
          <w:rFonts w:cs="Times New Roman" w:eastAsia="Times New Roman" w:hAnsi="Times New Roman" w:ascii="Times New Roman"/>
          <w:sz w:val="24"/>
          <w:szCs w:val="24"/>
          <w:lang w:eastAsia="hr-HR"/>
        </w:rPr>
        <w:t>ovog rješenja nije dopuštena posebna žalba</w:t>
      </w:r>
    </w:p>
    <w:p w:rsidRDefault="00635EC5" w:rsidP="00AB65DF" w:rsidR="00635EC5" w:rsidRPr="00AB65DF">
      <w:pPr>
        <w:spacing w:lineRule="auto" w:line="240" w:after="0"/>
        <w:jc w:val="both"/>
        <w:rPr>
          <w:rFonts w:cs="Times New Roman" w:eastAsia="Times New Roman" w:hAnsi="Times New Roman" w:ascii="Times New Roman"/>
          <w:sz w:val="24"/>
          <w:szCs w:val="24"/>
          <w:lang w:eastAsia="hr-HR"/>
        </w:rPr>
      </w:pPr>
      <w:r w:rsidRPr="00AB65DF">
        <w:rPr>
          <w:rFonts w:cs="Times New Roman" w:eastAsia="Times New Roman" w:hAnsi="Times New Roman" w:ascii="Times New Roman"/>
          <w:sz w:val="24"/>
          <w:szCs w:val="24"/>
          <w:lang w:eastAsia="hr-HR"/>
        </w:rPr>
        <w:t>DNA:</w:t>
      </w:r>
    </w:p>
    <w:p w:rsidRDefault="00BF1335" w:rsidP="008D2EE9" w:rsidR="00BF1335">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predlagatelju-dužniku</w:t>
      </w:r>
    </w:p>
    <w:p w:rsidRDefault="00CC708B" w:rsidP="008D2EE9" w:rsidR="00AC7C01">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 xml:space="preserve">zz dužnika </w:t>
      </w:r>
    </w:p>
    <w:p w:rsidRDefault="007B2C69" w:rsidP="008D2EE9" w:rsidR="007B2C69" w:rsidRPr="008D2EE9">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val="fr-FR"/>
        </w:rPr>
        <w:t xml:space="preserve">privremeni stečajni upravitelj </w:t>
      </w:r>
    </w:p>
    <w:p w:rsidRDefault="004D5474" w:rsidP="00B12662" w:rsidR="00B12662" w:rsidRPr="00013E08">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sidRPr="008D2EE9">
        <w:rPr>
          <w:rFonts w:cs="Times New Roman" w:eastAsia="Times New Roman" w:hAnsi="Times New Roman" w:ascii="Times New Roman"/>
          <w:sz w:val="24"/>
          <w:szCs w:val="24"/>
          <w:lang w:eastAsia="hr-HR"/>
        </w:rPr>
        <w:t xml:space="preserve">Financijska agencija Regionalni centar </w:t>
      </w:r>
      <w:r w:rsidR="00CC708B">
        <w:rPr>
          <w:rFonts w:cs="Times New Roman" w:eastAsia="Times New Roman" w:hAnsi="Times New Roman" w:ascii="Times New Roman"/>
          <w:sz w:val="24"/>
          <w:szCs w:val="24"/>
          <w:lang w:eastAsia="hr-HR"/>
        </w:rPr>
        <w:t>Split</w:t>
      </w:r>
    </w:p>
    <w:p w:rsidRDefault="00013E08" w:rsidP="00B12662" w:rsidR="00013E08" w:rsidRPr="00CC708B">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 xml:space="preserve">e-oglasna ploča suda </w:t>
      </w:r>
    </w:p>
    <w:p w:rsidRDefault="00E04991" w:rsidP="00635EC5" w:rsidR="00635EC5" w:rsidRPr="002D5C53">
      <w:pPr>
        <w:pStyle w:val="Odlomakpopisa"/>
        <w:numPr>
          <w:ilvl w:val="0"/>
          <w:numId w:val="2"/>
        </w:numPr>
        <w:spacing w:lineRule="auto" w:line="240" w:after="0"/>
        <w:jc w:val="both"/>
        <w:rPr>
          <w:rFonts w:cs="Times New Roman" w:eastAsia="Times New Roman" w:hAnsi="Times New Roman" w:ascii="Times New Roman"/>
          <w:sz w:val="24"/>
          <w:szCs w:val="24"/>
          <w:lang w:eastAsia="hr-HR" w:val="fr-FR"/>
        </w:rPr>
      </w:pPr>
      <w:r>
        <w:rPr>
          <w:rFonts w:cs="Times New Roman" w:eastAsia="Times New Roman" w:hAnsi="Times New Roman" w:ascii="Times New Roman"/>
          <w:sz w:val="24"/>
          <w:szCs w:val="24"/>
          <w:lang w:eastAsia="hr-HR"/>
        </w:rPr>
        <w:t>s</w:t>
      </w:r>
      <w:r w:rsidR="00635EC5" w:rsidRPr="008D2EE9">
        <w:rPr>
          <w:rFonts w:cs="Times New Roman" w:eastAsia="Times New Roman" w:hAnsi="Times New Roman" w:ascii="Times New Roman"/>
          <w:sz w:val="24"/>
          <w:szCs w:val="24"/>
          <w:lang w:eastAsia="hr-HR"/>
        </w:rPr>
        <w:t>pis</w:t>
      </w:r>
    </w:p>
    <w:sectPr w:rsidSect="00996837" w:rsidR="00635EC5" w:rsidRPr="002D5C5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96837" w:rsidP="00996837" w:rsidR="00996837">
      <w:pPr>
        <w:spacing w:lineRule="auto" w:line="240" w:after="0"/>
      </w:pPr>
      <w:r>
        <w:separator/>
      </w:r>
    </w:p>
  </w:endnote>
  <w:endnote w:id="0" w:type="continuationSeparator">
    <w:p w:rsidRDefault="00996837" w:rsidP="00996837" w:rsidR="00996837">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96837" w:rsidP="00996837" w:rsidR="00996837">
      <w:pPr>
        <w:spacing w:lineRule="auto" w:line="240" w:after="0"/>
      </w:pPr>
      <w:r>
        <w:separator/>
      </w:r>
    </w:p>
  </w:footnote>
  <w:footnote w:id="0" w:type="continuationSeparator">
    <w:p w:rsidRDefault="00996837" w:rsidP="00996837" w:rsidR="00996837">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1335" w:rsidP="00996837" w:rsidR="00996837" w:rsidRPr="00996837">
    <w:pPr>
      <w:pStyle w:val="Zaglavlje"/>
      <w:jc w:val="right"/>
      <w:rPr>
        <w:rFonts w:cs="Times New Roman" w:hAnsi="Times New Roman" w:ascii="Times New Roman"/>
        <w:sz w:val="24"/>
        <w:szCs w:val="24"/>
      </w:rPr>
    </w:pPr>
    <w:r>
      <w:rPr>
        <w:rFonts w:cs="Times New Roman" w:hAnsi="Times New Roman" w:ascii="Times New Roman"/>
        <w:sz w:val="24"/>
        <w:szCs w:val="24"/>
      </w:rPr>
      <w:t>4.</w:t>
    </w:r>
    <w:r w:rsidR="00996837" w:rsidRPr="00996837">
      <w:rPr>
        <w:rFonts w:cs="Times New Roman" w:hAnsi="Times New Roman" w:ascii="Times New Roman"/>
        <w:sz w:val="24"/>
        <w:szCs w:val="24"/>
      </w:rPr>
      <w:t>St-</w:t>
    </w:r>
    <w:r>
      <w:rPr>
        <w:rFonts w:cs="Times New Roman" w:hAnsi="Times New Roman" w:ascii="Times New Roman"/>
        <w:sz w:val="24"/>
        <w:szCs w:val="24"/>
      </w:rPr>
      <w:t>128</w:t>
    </w:r>
    <w:r w:rsidR="004123F1">
      <w:rPr>
        <w:rFonts w:cs="Times New Roman" w:hAnsi="Times New Roman" w:ascii="Times New Roman"/>
        <w:sz w:val="24"/>
        <w:szCs w:val="24"/>
      </w:rPr>
      <w:t>/2015</w:t>
    </w:r>
  </w:p>
  <w:p w:rsidRDefault="00996837" w:rsidR="0099683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602A045C"/>
    <w:multiLevelType w:val="hybridMultilevel"/>
    <w:tmpl w:val="7806E5FE"/>
    <w:lvl w:tplc="9852F040"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5BD8"/>
    <w:rsid w:val="00013E08"/>
    <w:rsid w:val="00021073"/>
    <w:rsid w:val="00055D37"/>
    <w:rsid w:val="00083DD9"/>
    <w:rsid w:val="000871B7"/>
    <w:rsid w:val="000A3D63"/>
    <w:rsid w:val="000B0E6A"/>
    <w:rsid w:val="000C13D9"/>
    <w:rsid w:val="000D1AA0"/>
    <w:rsid w:val="000D78A6"/>
    <w:rsid w:val="001064FB"/>
    <w:rsid w:val="001240B7"/>
    <w:rsid w:val="00133E47"/>
    <w:rsid w:val="001A2122"/>
    <w:rsid w:val="001A5713"/>
    <w:rsid w:val="001C5A67"/>
    <w:rsid w:val="001F0D34"/>
    <w:rsid w:val="00204C6E"/>
    <w:rsid w:val="00214ABE"/>
    <w:rsid w:val="002616F1"/>
    <w:rsid w:val="002D5C53"/>
    <w:rsid w:val="00303BB1"/>
    <w:rsid w:val="003071D8"/>
    <w:rsid w:val="00347630"/>
    <w:rsid w:val="00374C97"/>
    <w:rsid w:val="003A0B28"/>
    <w:rsid w:val="004123F1"/>
    <w:rsid w:val="00415473"/>
    <w:rsid w:val="004646AE"/>
    <w:rsid w:val="004D5474"/>
    <w:rsid w:val="004E1F83"/>
    <w:rsid w:val="004E340C"/>
    <w:rsid w:val="00512A06"/>
    <w:rsid w:val="005708C0"/>
    <w:rsid w:val="00585930"/>
    <w:rsid w:val="005F4061"/>
    <w:rsid w:val="005F68B1"/>
    <w:rsid w:val="00611C96"/>
    <w:rsid w:val="00630265"/>
    <w:rsid w:val="00635EC5"/>
    <w:rsid w:val="00640141"/>
    <w:rsid w:val="006523C4"/>
    <w:rsid w:val="00685C93"/>
    <w:rsid w:val="00692461"/>
    <w:rsid w:val="0076112D"/>
    <w:rsid w:val="00785D2D"/>
    <w:rsid w:val="007B2C69"/>
    <w:rsid w:val="007D1D5F"/>
    <w:rsid w:val="007E1EB1"/>
    <w:rsid w:val="00835CF8"/>
    <w:rsid w:val="00882CC9"/>
    <w:rsid w:val="00885DDE"/>
    <w:rsid w:val="008D2EE9"/>
    <w:rsid w:val="00952C85"/>
    <w:rsid w:val="00967DE0"/>
    <w:rsid w:val="00991873"/>
    <w:rsid w:val="00996837"/>
    <w:rsid w:val="00997463"/>
    <w:rsid w:val="00A35BD8"/>
    <w:rsid w:val="00A66224"/>
    <w:rsid w:val="00AB65DF"/>
    <w:rsid w:val="00AC7C01"/>
    <w:rsid w:val="00AC7F86"/>
    <w:rsid w:val="00B12662"/>
    <w:rsid w:val="00B871DE"/>
    <w:rsid w:val="00B90FD1"/>
    <w:rsid w:val="00BE2238"/>
    <w:rsid w:val="00BF1335"/>
    <w:rsid w:val="00BF4789"/>
    <w:rsid w:val="00C303E1"/>
    <w:rsid w:val="00C47DD6"/>
    <w:rsid w:val="00C52E08"/>
    <w:rsid w:val="00CC708B"/>
    <w:rsid w:val="00D14D6A"/>
    <w:rsid w:val="00DC3632"/>
    <w:rsid w:val="00DD5D96"/>
    <w:rsid w:val="00E04991"/>
    <w:rsid w:val="00ED7A9C"/>
    <w:rsid w:val="00F0617E"/>
    <w:rsid w:val="00F06A94"/>
    <w:rsid w:val="00F3428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66224"/>
    <w:rPr>
      <w:rFonts w:cs="Tahoma" w:hAnsi="Tahoma" w:ascii="Tahoma"/>
      <w:sz w:val="16"/>
      <w:szCs w:val="16"/>
    </w:rPr>
  </w:style>
  <w:style w:styleId="Bezproreda" w:type="paragraph">
    <w:name w:val="No Spacing"/>
    <w:uiPriority w:val="1"/>
    <w:qFormat/>
    <w:rsid w:val="00415473"/>
    <w:pPr>
      <w:spacing w:lineRule="auto" w:line="240" w:after="0"/>
    </w:pPr>
  </w:style>
  <w:style w:styleId="Zaglavlje" w:type="paragraph">
    <w:name w:val="header"/>
    <w:basedOn w:val="Normal"/>
    <w:link w:val="ZaglavljeChar"/>
    <w:uiPriority w:val="99"/>
    <w:unhideWhenUsed/>
    <w:rsid w:val="00996837"/>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BE2238"/>
    <w:rPr>
      <w:color w:val="808080"/>
      <w:bdr w:space="0" w:sz="0" w:color="auto" w:val="none"/>
      <w:shd w:fill="auto" w:color="auto" w:val="clear"/>
    </w:rPr>
  </w:style>
  <w:style w:customStyle="true" w:styleId="eSPISCCParagraphDefaultFont" w:type="character">
    <w:name w:val="eSPIS_CC_Paragraph Default Font"/>
    <w:basedOn w:val="Zadanifontodlomka"/>
    <w:rsid w:val="00BE2238"/>
    <w:rPr>
      <w:rFonts w:cs="Times New Roman" w:eastAsia="Arial Unicode MS" w:hAnsi="Times New Roman" w:ascii="Times New Roman"/>
      <w:b/>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BE2238"/>
    <w:rPr>
      <w:rFonts w:cs="Times New Roman" w:eastAsia="Arial Unicode MS" w:hAnsi="Times New Roman" w:ascii="Times New Roman"/>
      <w:b/>
      <w:bCs/>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BE2238"/>
    <w:rPr>
      <w:rFonts w:cs="Times New Roman" w:eastAsia="Arial Unicode MS" w:hAnsi="Times New Roman" w:ascii="Times New Roman"/>
      <w:b w:val="false"/>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BE2238"/>
    <w:rPr>
      <w:rFonts w:cs="Times New Roman" w:eastAsia="Arial Unicode MS" w:hAnsi="Times New Roman" w:ascii="Times New Roman"/>
      <w:b w:val="false"/>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47630"/>
    <w:pPr>
      <w:ind w:left="720"/>
      <w:contextualSpacing/>
    </w:pPr>
  </w:style>
  <w:style w:styleId="Tekstbalonia" w:type="paragraph">
    <w:name w:val="Balloon Text"/>
    <w:basedOn w:val="Normal"/>
    <w:link w:val="TekstbaloniaChar"/>
    <w:uiPriority w:val="99"/>
    <w:semiHidden/>
    <w:unhideWhenUsed/>
    <w:rsid w:val="00A66224"/>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66224"/>
    <w:rPr>
      <w:rFonts w:ascii="Tahoma" w:cs="Tahoma" w:hAnsi="Tahoma"/>
      <w:sz w:val="16"/>
      <w:szCs w:val="16"/>
    </w:rPr>
  </w:style>
  <w:style w:styleId="Bezproreda" w:type="paragraph">
    <w:name w:val="No Spacing"/>
    <w:uiPriority w:val="1"/>
    <w:qFormat/>
    <w:rsid w:val="00415473"/>
    <w:pPr>
      <w:spacing w:after="0" w:line="240" w:lineRule="auto"/>
    </w:pPr>
  </w:style>
  <w:style w:styleId="Zaglavlje" w:type="paragraph">
    <w:name w:val="header"/>
    <w:basedOn w:val="Normal"/>
    <w:link w:val="ZaglavljeChar"/>
    <w:uiPriority w:val="99"/>
    <w:unhideWhenUsed/>
    <w:rsid w:val="00996837"/>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996837"/>
  </w:style>
  <w:style w:styleId="Podnoje" w:type="paragraph">
    <w:name w:val="footer"/>
    <w:basedOn w:val="Normal"/>
    <w:link w:val="PodnojeChar"/>
    <w:uiPriority w:val="99"/>
    <w:unhideWhenUsed/>
    <w:rsid w:val="00996837"/>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996837"/>
  </w:style>
  <w:style w:styleId="Tekstrezerviranogmjesta" w:type="character">
    <w:name w:val="Placeholder Text"/>
    <w:basedOn w:val="Zadanifontodlomka"/>
    <w:uiPriority w:val="99"/>
    <w:semiHidden/>
    <w:rsid w:val="00BE2238"/>
    <w:rPr>
      <w:color w:val="808080"/>
      <w:bdr w:color="auto" w:space="0" w:sz="0" w:val="none"/>
      <w:shd w:color="auto" w:fill="auto" w:val="clear"/>
    </w:rPr>
  </w:style>
  <w:style w:customStyle="1" w:styleId="eSPISCCParagraphDefaultFont" w:type="character">
    <w:name w:val="eSPIS_CC_Paragraph Default Font"/>
    <w:basedOn w:val="Zadanifontodlomka"/>
    <w:rsid w:val="00BE2238"/>
    <w:rPr>
      <w:rFonts w:ascii="Times New Roman" w:cs="Times New Roman" w:eastAsia="Arial Unicode MS" w:hAnsi="Times New Roman"/>
      <w:b/>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BE2238"/>
    <w:rPr>
      <w:rFonts w:ascii="Times New Roman" w:cs="Times New Roman" w:eastAsia="Arial Unicode MS" w:hAnsi="Times New Roman"/>
      <w:b/>
      <w:bCs/>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BE2238"/>
    <w:rPr>
      <w:rFonts w:ascii="Times New Roman" w:cs="Times New Roman" w:eastAsia="Arial Unicode MS" w:hAnsi="Times New Roman"/>
      <w:b w:val="0"/>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BE2238"/>
    <w:rPr>
      <w:rFonts w:ascii="Times New Roman" w:cs="Times New Roman" w:eastAsia="Arial Unicode MS" w:hAnsi="Times New Roman"/>
      <w:b w:val="0"/>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02210604">
      <w:bodyDiv w:val="true"/>
      <w:marLeft w:val="0"/>
      <w:marRight w:val="0"/>
      <w:marTop w:val="0"/>
      <w:marBottom w:val="0"/>
      <w:divBdr>
        <w:top w:space="0" w:sz="0" w:color="auto" w:val="none"/>
        <w:left w:space="0" w:sz="0" w:color="auto" w:val="none"/>
        <w:bottom w:space="0" w:sz="0" w:color="auto" w:val="none"/>
        <w:right w:space="0" w:sz="0" w:color="auto" w:val="none"/>
      </w:divBdr>
    </w:div>
    <w:div w:id="1619068655">
      <w:bodyDiv w:val="true"/>
      <w:marLeft w:val="0"/>
      <w:marRight w:val="0"/>
      <w:marTop w:val="0"/>
      <w:marBottom w:val="0"/>
      <w:divBdr>
        <w:top w:space="0" w:sz="0" w:color="auto" w:val="none"/>
        <w:left w:space="0" w:sz="0" w:color="auto" w:val="none"/>
        <w:bottom w:space="0" w:sz="0" w:color="auto" w:val="none"/>
        <w:right w:space="0" w:sz="0" w:color="auto" w:val="none"/>
      </w:divBdr>
    </w:div>
    <w:div w:id="192892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2017.</izvorni_sadrzaj>
    <derivirana_varijabla naziv="DomainObject.DatumDonosenjaOdluke_1">22.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kolovoza 2015.</izvorni_sadrzaj>
    <derivirana_varijabla naziv="DomainObject.Predmet.DatumOsnivanja_1">28.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St-128/2015</izvorni_sadrzaj>
    <derivirana_varijabla naziv="DomainObject.Predmet.OznakaBroj_1">St-128/2015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 PROJEKTIRANJE društvo s ograničenom odgovornošću za projektiranje, trgovinu i inženjering</izvorni_sadrzaj>
    <derivirana_varijabla naziv="DomainObject.Predmet.StrankaFormated_1">  LAVČEVIĆ - PROJEKTIRANJE društvo s ograničenom odgovornošću za projektiranje, trgovinu i inženjering</derivirana_varijabla>
  </DomainObject.Predmet.StrankaFormated>
  <DomainObject.Predmet.StrankaFormatedOIB>
    <izvorni_sadrzaj>  LAVČEVIĆ - PROJEKTIRANJE društvo s ograničenom odgovornošću za projektiranje, trgovinu i inženjering, OIB 31132543573</izvorni_sadrzaj>
    <derivirana_varijabla naziv="DomainObject.Predmet.StrankaFormatedOIB_1">  LAVČEVIĆ - PROJEKTIRANJE društvo s ograničenom odgovornošću za projektiranje, trgovinu i inženjering, OIB 31132543573</derivirana_varijabla>
  </DomainObject.Predmet.StrankaFormatedOIB>
  <DomainObject.Predmet.StrankaFormatedWithAdress>
    <izvorni_sadrzaj> LAVČEVIĆ - PROJEKTIRANJE društvo s ograničenom odgovornošću za projektiranje, trgovinu i inženjering, Bihaćka 2, 21000 Split</izvorni_sadrzaj>
    <derivirana_varijabla naziv="DomainObject.Predmet.StrankaFormatedWithAdress_1"> LAVČEVIĆ - PROJEKTIRANJE društvo s ograničenom odgovornošću za projektiranje, trgovinu i inženjering, Bihaćka 2, 21000 Split</derivirana_varijabla>
  </DomainObject.Predmet.StrankaFormatedWithAdress>
  <DomainObject.Predmet.StrankaFormatedWithAdressOIB>
    <izvorni_sadrzaj> LAVČEVIĆ - PROJEKTIRANJE društvo s ograničenom odgovornošću za projektiranje, trgovinu i inženjering, OIB 31132543573, Bihaćka 2, 21000 Split</izvorni_sadrzaj>
    <derivirana_varijabla naziv="DomainObject.Predmet.StrankaFormatedWithAdressOIB_1"> LAVČEVIĆ - PROJEKTIRANJE društvo s ograničenom odgovornošću za projektiranje, trgovinu i inženjering, OIB 31132543573, Bihaćka 2, 21000 Split</derivirana_varijabla>
  </DomainObject.Predmet.StrankaFormatedWithAdressOIB>
  <DomainObject.Predmet.StrankaWithAdress>
    <izvorni_sadrzaj>LAVČEVIĆ - PROJEKTIRANJE društvo s ograničenom odgovornošću za projektiranje, trgovinu i inženjering Bihaćka 2,21000 Split</izvorni_sadrzaj>
    <derivirana_varijabla naziv="DomainObject.Predmet.StrankaWithAdress_1">LAVČEVIĆ - PROJEKTIRANJE društvo s ograničenom odgovornošću za projektiranje, trgovinu i inženjering Bihaćka 2,21000 Split</derivirana_varijabla>
  </DomainObject.Predmet.StrankaWithAdress>
  <DomainObject.Predmet.StrankaWithAdressOIB>
    <izvorni_sadrzaj>LAVČEVIĆ - PROJEKTIRANJE društvo s ograničenom odgovornošću za projektiranje, trgovinu i inženjering, OIB 31132543573, Bihaćka 2,21000 Split</izvorni_sadrzaj>
    <derivirana_varijabla naziv="DomainObject.Predmet.StrankaWithAdressOIB_1">LAVČEVIĆ - PROJEKTIRANJE društvo s ograničenom odgovornošću za projektiranje, trgovinu i inženjering, OIB 31132543573, Bihaćka 2,21000 Split</derivirana_varijabla>
  </DomainObject.Predmet.StrankaWithAdressOIB>
  <DomainObject.Predmet.StrankaNazivFormated>
    <izvorni_sadrzaj>LAVČEVIĆ - PROJEKTIRANJE društvo s ograničenom odgovornošću za projektiranje, trgovinu i inženjering</izvorni_sadrzaj>
    <derivirana_varijabla naziv="DomainObject.Predmet.StrankaNazivFormated_1">LAVČEVIĆ - PROJEKTIRANJE društvo s ograničenom odgovornošću za projektiranje, trgovinu i inženjering</derivirana_varijabla>
  </DomainObject.Predmet.StrankaNazivFormated>
  <DomainObject.Predmet.StrankaNazivFormatedOIB>
    <izvorni_sadrzaj>LAVČEVIĆ - PROJEKTIRANJE društvo s ograničenom odgovornošću za projektiranje, trgovinu i inženjering, OIB 31132543573</izvorni_sadrzaj>
    <derivirana_varijabla naziv="DomainObject.Predmet.StrankaNazivFormatedOIB_1">LAVČEVIĆ - PROJEKTIRANJE društvo s ograničenom odgovornošću za projektiranje, trgovinu i inženjering, OIB 31132543573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LAVČEVIĆ - PROJEKTIRANJE društvo s ograničenom odgovornošću za projektiranje, trgovinu i inženjering</item>
    </izvorni_sadrzaj>
    <derivirana_varijabla naziv="DomainObject.Predmet.StrankaListFormated_1">
      <item>LAVČEVIĆ - PROJEKTIRANJE društvo s ograničenom odgovornošću za projektiranje, trgovinu i inženjering</item>
    </derivirana_varijabla>
  </DomainObject.Predmet.StrankaListFormated>
  <DomainObject.Predmet.StrankaListFormatedOIB>
    <izvorni_sadrzaj>
      <item>LAVČEVIĆ - PROJEKTIRANJE društvo s ograničenom odgovornošću za projektiranje, trgovinu i inženjering, OIB 31132543573</item>
    </izvorni_sadrzaj>
    <derivirana_varijabla naziv="DomainObject.Predmet.StrankaListFormatedOIB_1">
      <item>LAVČEVIĆ - PROJEKTIRANJE društvo s ograničenom odgovornošću za projektiranje, trgovinu i inženjering, OIB 31132543573</item>
    </derivirana_varijabla>
  </DomainObject.Predmet.StrankaListFormatedOIB>
  <DomainObject.Predmet.StrankaListFormatedWithAdress>
    <izvorni_sadrzaj>
      <item>LAVČEVIĆ - PROJEKTIRANJE društvo s ograničenom odgovornošću za projektiranje, trgovinu i inženjering, Bihaćka 2, 21000 Split</item>
    </izvorni_sadrzaj>
    <derivirana_varijabla naziv="DomainObject.Predmet.StrankaListFormatedWithAdress_1">
      <item>LAVČEVIĆ - PROJEKTIRANJE društvo s ograničenom odgovornošću za projektiranje, trgovinu i inženjering, Bihaćka 2, 21000 Split</item>
    </derivirana_varijabla>
  </DomainObject.Predmet.StrankaListFormatedWithAdress>
  <DomainObject.Predmet.StrankaListFormatedWithAdressOIB>
    <izvorni_sadrzaj>
      <item>LAVČEVIĆ - PROJEKTIRANJE društvo s ograničenom odgovornošću za projektiranje, trgovinu i inženjering, OIB 31132543573, Bihaćka 2, 21000 Split</item>
    </izvorni_sadrzaj>
    <derivirana_varijabla naziv="DomainObject.Predmet.StrankaListFormatedWithAdressOIB_1">
      <item>LAVČEVIĆ - PROJEKTIRANJE društvo s ograničenom odgovornošću za projektiranje, trgovinu i inženjering, OIB 31132543573, Bihaćka 2, 21000 Split</item>
    </derivirana_varijabla>
  </DomainObject.Predmet.StrankaListFormatedWithAdressOIB>
  <DomainObject.Predmet.StrankaListNazivFormated>
    <izvorni_sadrzaj>
      <item>LAVČEVIĆ - PROJEKTIRANJE društvo s ograničenom odgovornošću za projektiranje, trgovinu i inženjering</item>
    </izvorni_sadrzaj>
    <derivirana_varijabla naziv="DomainObject.Predmet.StrankaListNazivFormated_1">
      <item>LAVČEVIĆ - PROJEKTIRANJE društvo s ograničenom odgovornošću za projektiranje, trgovinu i inženjering</item>
    </derivirana_varijabla>
  </DomainObject.Predmet.StrankaListNazivFormated>
  <DomainObject.Predmet.StrankaListNazivFormatedOIB>
    <izvorni_sadrzaj>
      <item>LAVČEVIĆ - PROJEKTIRANJE društvo s ograničenom odgovornošću za projektiranje, trgovinu i inženjering, OIB 31132543573</item>
    </izvorni_sadrzaj>
    <derivirana_varijabla naziv="DomainObject.Predmet.StrankaListNazivFormatedOIB_1">
      <item>LAVČEVIĆ - PROJEKTIRANJE društvo s ograničenom odgovornošću za projektiranje, trgovinu i inženjering, OIB 31132543573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Ivo Šatara</item>
    </izvorni_sadrzaj>
    <derivirana_varijabla naziv="DomainObject.Predmet.OstaliListFormated_1">
      <item>Ivo Šatara</item>
    </derivirana_varijabla>
  </DomainObject.Predmet.OstaliListFormated>
  <DomainObject.Predmet.OstaliListFormatedOIB>
    <izvorni_sadrzaj>
      <item>Ivo Šatara, OIB 27582739730</item>
    </izvorni_sadrzaj>
    <derivirana_varijabla naziv="DomainObject.Predmet.OstaliListFormatedOIB_1">
      <item>Ivo Šatara, OIB 27582739730</item>
    </derivirana_varijabla>
  </DomainObject.Predmet.OstaliListFormatedOIB>
  <DomainObject.Predmet.OstaliListFormatedWithAdress>
    <izvorni_sadrzaj>
      <item>Ivo Šatara, Sedam Kaštela 8, 21000 Split</item>
    </izvorni_sadrzaj>
    <derivirana_varijabla naziv="DomainObject.Predmet.OstaliListFormatedWithAdress_1">
      <item>Ivo Šatara, Sedam Kaštela 8, 21000 Split</item>
    </derivirana_varijabla>
  </DomainObject.Predmet.OstaliListFormatedWithAdress>
  <DomainObject.Predmet.OstaliListFormatedWithAdressOIB>
    <izvorni_sadrzaj>
      <item>Ivo Šatara, OIB 27582739730, Sedam Kaštela 8, 21000 Split</item>
    </izvorni_sadrzaj>
    <derivirana_varijabla naziv="DomainObject.Predmet.OstaliListFormatedWithAdressOIB_1">
      <item>Ivo Šatara, OIB 27582739730, Sedam Kaštela 8, 21000 Split</item>
    </derivirana_varijabla>
  </DomainObject.Predmet.OstaliListFormatedWithAdressOIB>
  <DomainObject.Predmet.OstaliListNazivFormated>
    <izvorni_sadrzaj>
      <item>Ivo Šatara</item>
    </izvorni_sadrzaj>
    <derivirana_varijabla naziv="DomainObject.Predmet.OstaliListNazivFormated_1">
      <item>Ivo Šatara</item>
    </derivirana_varijabla>
  </DomainObject.Predmet.OstaliListNazivFormated>
  <DomainObject.Predmet.OstaliListNazivFormatedOIB>
    <izvorni_sadrzaj>
      <item>Ivo Šatara, OIB 27582739730</item>
    </izvorni_sadrzaj>
    <derivirana_varijabla naziv="DomainObject.Predmet.OstaliListNazivFormatedOIB_1">
      <item>Ivo Šatara, OIB 27582739730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2017.</izvorni_sadrzaj>
    <derivirana_varijabla naziv="DomainObject.Datum_1">22. veljače 2017.</derivirana_varijabla>
  </DomainObject.Datum>
  <DomainObject.PoslovniBrojDokumenta>
    <izvorni_sadrzaj/>
    <derivirana_varijabla naziv="DomainObject.PoslovniBrojDokumenta_1"/>
  </DomainObject.PoslovniBrojDokumenta>
  <DomainObject.Predmet.StrankaIDrugi>
    <izvorni_sadrzaj>LAVČEVIĆ - PROJEKTIRANJE društvo s ograničenom odgovornošću za projektiranje, trgovinu i inženjering</izvorni_sadrzaj>
    <derivirana_varijabla naziv="DomainObject.Predmet.StrankaIDrugi_1">LAVČEVIĆ - PROJEKTIRANJE društvo s ograničenom odgovornošću za projektiranje, trgovinu i inženjering</derivirana_varijabla>
  </DomainObject.Predmet.StrankaIDrugi>
  <DomainObject.Predmet.ProtustrankaIDrugi>
    <izvorni_sadrzaj/>
    <derivirana_varijabla naziv="DomainObject.Predmet.ProtustrankaIDrugi_1"/>
  </DomainObject.Predmet.ProtustrankaIDrugi>
  <DomainObject.Predmet.StrankaIDrugiAdressOIB>
    <izvorni_sadrzaj>LAVČEVIĆ - PROJEKTIRANJE društvo s ograničenom odgovornošću za projektiranje, trgovinu i inženjering, OIB 31132543573, Bihaćka 2, 21000 Split</izvorni_sadrzaj>
    <derivirana_varijabla naziv="DomainObject.Predmet.StrankaIDrugiAdressOIB_1">LAVČEVIĆ - PROJEKTIRANJE društvo s ograničenom odgovornošću za projektiranje, trgovinu i inženjering, OIB 31132543573, Bihaćka 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 PROJEKTIRANJE društvo s ograničenom odgovornošću za projektiranje, trgovinu i inženjering</item>
      <item>Ivo Šatara</item>
    </izvorni_sadrzaj>
    <derivirana_varijabla naziv="DomainObject.Predmet.SudioniciListNaziv_1">
      <item>LAVČEVIĆ - PROJEKTIRANJE društvo s ograničenom odgovornošću za projektiranje, trgovinu i inženjering</item>
      <item>Ivo Šatara</item>
    </derivirana_varijabla>
  </DomainObject.Predmet.SudioniciListNaziv>
  <DomainObject.Predmet.SudioniciListAdressOIB>
    <izvorni_sadrzaj>
      <item>LAVČEVIĆ - PROJEKTIRANJE društvo s ograničenom odgovornošću za projektiranje, trgovinu i inženjering, OIB 31132543573, Bihaćka 2,21000 Split</item>
      <item>Ivo Šatara, OIB 27582739730, Sedam Kaštela 8,21000 Split</item>
    </izvorni_sadrzaj>
    <derivirana_varijabla naziv="DomainObject.Predmet.SudioniciListAdressOIB_1">
      <item>LAVČEVIĆ - PROJEKTIRANJE društvo s ograničenom odgovornošću za projektiranje, trgovinu i inženjering, OIB 31132543573, Bihaćka 2,21000 Split</item>
      <item>Ivo Šatara, OIB 27582739730, Sedam Kaštela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31132543573</item>
      <item>, OIB 27582739730</item>
    </izvorni_sadrzaj>
    <derivirana_varijabla naziv="DomainObject.Predmet.SudioniciListNazivOIB_1">
      <item>, OIB 31132543573</item>
      <item>, OIB 27582739730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ADC9AB7-D67B-4884-81E3-C071242385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305</properties:Words>
  <properties:Characters>1710</properties:Characters>
  <properties:Lines>43</properties:Lines>
  <properties:Paragraphs>20</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2017-02-21T12:48:00Z</dcterms:created>
  <dc:creator>wsadmin</dc:creator>
  <cp:lastModifiedBy>Katarina Mikulić</cp:lastModifiedBy>
  <cp:lastPrinted>2017-02-22T07:23:00Z</cp:lastPrinted>
  <dcterms:modified xmlns:xsi="http://www.w3.org/2001/XMLSchema-instance" xsi:type="dcterms:W3CDTF">2017-02-22T07:26:00Z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