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593c3" w14:paraId="9b593c3" w:rsidRDefault="00572881" w:rsidP="00572881" w:rsidR="00572881">
      <w:pPr>
        <w15:collapsed w:val="false"/>
      </w:pPr>
      <w:bookmarkStart w:name="_GoBack" w:id="0"/>
      <w:bookmarkEnd w:id="0"/>
      <w:r>
        <w:tab/>
      </w:r>
    </w:p>
    <w:p w:rsidRDefault="00572881" w:rsidP="00572881" w:rsidR="00572881">
      <w:pPr>
        <w:ind w:left="5040"/>
      </w:pPr>
      <w:r>
        <w:t xml:space="preserve">              </w:t>
      </w:r>
    </w:p>
    <w:p w:rsidRDefault="00572881" w:rsidP="00572881" w:rsidR="00572881">
      <w:r>
        <w:rPr>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572881" w:rsidP="00572881" w:rsidR="00572881">
      <w:pPr>
        <w:jc w:val="both"/>
      </w:pPr>
      <w:r>
        <w:t>REPUBLIKA  HRVATSKA</w:t>
      </w:r>
    </w:p>
    <w:p w:rsidRDefault="00572881" w:rsidP="00572881" w:rsidR="00572881">
      <w:pPr>
        <w:jc w:val="both"/>
      </w:pPr>
      <w:r>
        <w:t>TRGOVAČKI SUD U ZAGREBU</w:t>
      </w:r>
      <w:r>
        <w:tab/>
      </w:r>
      <w:r>
        <w:tab/>
      </w:r>
      <w:r>
        <w:tab/>
      </w:r>
      <w:r>
        <w:tab/>
      </w:r>
      <w:r>
        <w:tab/>
      </w:r>
    </w:p>
    <w:p w:rsidRDefault="00572881" w:rsidP="00572881" w:rsidR="00572881">
      <w:pPr>
        <w:jc w:val="both"/>
      </w:pPr>
      <w:r>
        <w:t>Zagreb, Amruševa 2/II</w:t>
      </w:r>
    </w:p>
    <w:p w:rsidRDefault="00572881" w:rsidP="00572881" w:rsidR="00572881">
      <w:pPr>
        <w:jc w:val="right"/>
      </w:pPr>
      <w:r>
        <w:tab/>
      </w:r>
      <w:r>
        <w:tab/>
      </w:r>
      <w:r>
        <w:tab/>
        <w:t xml:space="preserve">                                        85. St-</w:t>
      </w:r>
      <w:r w:rsidR="00E911E7">
        <w:t>8673</w:t>
      </w:r>
      <w:r>
        <w:t>/1</w:t>
      </w:r>
      <w:r w:rsidR="00E911E7">
        <w:t>5</w:t>
      </w:r>
    </w:p>
    <w:p w:rsidRDefault="00572881" w:rsidP="00572881" w:rsidR="00572881">
      <w:pPr>
        <w:jc w:val="center"/>
      </w:pPr>
      <w:r>
        <w:t>U  I M E  R E P U B L I K E  H R V A T S K E</w:t>
      </w:r>
    </w:p>
    <w:p w:rsidRDefault="00572881" w:rsidP="00572881" w:rsidR="00572881">
      <w:pPr>
        <w:jc w:val="center"/>
      </w:pPr>
    </w:p>
    <w:p w:rsidRDefault="00572881" w:rsidP="00572881" w:rsidR="00572881">
      <w:pPr>
        <w:jc w:val="center"/>
      </w:pPr>
      <w:r>
        <w:t>R J E Š E N J E</w:t>
      </w:r>
    </w:p>
    <w:p w:rsidRDefault="00572881" w:rsidP="00572881" w:rsidR="00572881">
      <w:pPr>
        <w:jc w:val="both"/>
      </w:pPr>
    </w:p>
    <w:p w:rsidRDefault="00572881" w:rsidP="00572881" w:rsidR="00572881" w:rsidRPr="00DD2FA2">
      <w:pPr>
        <w:ind w:firstLine="720"/>
        <w:jc w:val="both"/>
      </w:pPr>
      <w:r>
        <w:t xml:space="preserve">Trgovački sud u Zagrebu, po sucu mr.sc. Ivani Koštarić Fegeš, u stečajnom </w:t>
      </w:r>
      <w:r w:rsidRPr="002C364C">
        <w:t xml:space="preserve">postupku nad dužnikom </w:t>
      </w:r>
      <w:r w:rsidR="00DD2FA2" w:rsidRPr="00DD2FA2">
        <w:t>Stečajna masa iza RUDNIK d.o.o. u stečaju</w:t>
      </w:r>
      <w:r w:rsidR="0026456C" w:rsidRPr="00DD2FA2">
        <w:t>,</w:t>
      </w:r>
      <w:r w:rsidR="00DD2FA2" w:rsidRPr="00DD2FA2">
        <w:t xml:space="preserve"> Zagreb, Draškovićeva 4/a, pp 544</w:t>
      </w:r>
      <w:r w:rsidR="00DD2FA2">
        <w:t xml:space="preserve">, OIB: </w:t>
      </w:r>
      <w:r w:rsidR="00A739A8" w:rsidRPr="00A739A8">
        <w:t>73589928016</w:t>
      </w:r>
      <w:r w:rsidR="00A739A8">
        <w:t xml:space="preserve">, </w:t>
      </w:r>
      <w:r w:rsidR="00E911E7" w:rsidRPr="00DD2FA2">
        <w:t>10.</w:t>
      </w:r>
      <w:r w:rsidR="00835F1E" w:rsidRPr="00DD2FA2">
        <w:t xml:space="preserve"> li</w:t>
      </w:r>
      <w:r w:rsidR="0026456C" w:rsidRPr="00DD2FA2">
        <w:t>stopada</w:t>
      </w:r>
      <w:r w:rsidRPr="00DD2FA2">
        <w:t xml:space="preserve"> 2018.,</w:t>
      </w:r>
    </w:p>
    <w:p w:rsidRDefault="00572881" w:rsidP="00572881" w:rsidR="00572881">
      <w:pPr>
        <w:jc w:val="both"/>
      </w:pPr>
    </w:p>
    <w:p w:rsidRDefault="00572881" w:rsidP="00572881" w:rsidR="00572881">
      <w:pPr>
        <w:jc w:val="center"/>
      </w:pPr>
      <w:r>
        <w:t xml:space="preserve">r i j e š i o  j e </w:t>
      </w:r>
    </w:p>
    <w:p w:rsidRDefault="00572881" w:rsidP="00572881" w:rsidR="00572881">
      <w:pPr>
        <w:ind w:hanging="720" w:left="720"/>
        <w:jc w:val="both"/>
      </w:pPr>
    </w:p>
    <w:p w:rsidRDefault="00DC7DBC" w:rsidP="00572881" w:rsidR="00B06CB7" w:rsidRPr="005C6785">
      <w:pPr>
        <w:pStyle w:val="BodyText21"/>
        <w:numPr>
          <w:ilvl w:val="0"/>
          <w:numId w:val="15"/>
        </w:numPr>
        <w:ind w:left="720"/>
        <w:textAlignment w:val="auto"/>
        <w:rPr>
          <w:rFonts w:hAnsi="Times New Roman" w:ascii="Times New Roman"/>
          <w:szCs w:val="24"/>
        </w:rPr>
      </w:pPr>
      <w:r>
        <w:rPr>
          <w:rFonts w:hAnsi="Times New Roman" w:ascii="Times New Roman"/>
          <w:szCs w:val="24"/>
        </w:rPr>
        <w:t>Nastavlja</w:t>
      </w:r>
      <w:r w:rsidR="00B06CB7">
        <w:rPr>
          <w:rFonts w:hAnsi="Times New Roman" w:ascii="Times New Roman"/>
          <w:szCs w:val="24"/>
        </w:rPr>
        <w:t xml:space="preserve"> se postupak nad dužnikom </w:t>
      </w:r>
      <w:r w:rsidR="005C6785" w:rsidRPr="005C6785">
        <w:rPr>
          <w:rFonts w:hAnsi="Times New Roman" w:ascii="Times New Roman"/>
        </w:rPr>
        <w:t xml:space="preserve">Stečajna masa iza RUDNIK d.o.o. u stečaju, </w:t>
      </w:r>
      <w:r w:rsidR="005C6785" w:rsidRPr="005C6785">
        <w:rPr>
          <w:rFonts w:hAnsi="Times New Roman" w:ascii="Times New Roman"/>
          <w:szCs w:val="24"/>
        </w:rPr>
        <w:t>Zagreb</w:t>
      </w:r>
      <w:r w:rsidR="005C6785" w:rsidRPr="005C6785">
        <w:rPr>
          <w:rFonts w:hAnsi="Times New Roman" w:ascii="Times New Roman"/>
        </w:rPr>
        <w:t xml:space="preserve">, </w:t>
      </w:r>
      <w:r w:rsidR="005C6785" w:rsidRPr="005C6785">
        <w:rPr>
          <w:rFonts w:hAnsi="Times New Roman" w:ascii="Times New Roman"/>
          <w:szCs w:val="24"/>
        </w:rPr>
        <w:t>Draškovićeva 4/a, pp 544</w:t>
      </w:r>
      <w:r w:rsidR="005C6785" w:rsidRPr="005C6785">
        <w:rPr>
          <w:rFonts w:hAnsi="Times New Roman" w:ascii="Times New Roman"/>
        </w:rPr>
        <w:t xml:space="preserve">, OIB: </w:t>
      </w:r>
      <w:r w:rsidR="005C6785" w:rsidRPr="005C6785">
        <w:rPr>
          <w:rFonts w:hAnsi="Times New Roman" w:ascii="Times New Roman"/>
          <w:szCs w:val="24"/>
        </w:rPr>
        <w:t>73589928016</w:t>
      </w:r>
      <w:r w:rsidR="0079405C" w:rsidRPr="005C6785">
        <w:rPr>
          <w:rFonts w:hAnsi="Times New Roman" w:ascii="Times New Roman"/>
        </w:rPr>
        <w:t xml:space="preserve">, </w:t>
      </w:r>
      <w:r w:rsidR="0048555E" w:rsidRPr="005C6785">
        <w:rPr>
          <w:rFonts w:hAnsi="Times New Roman" w:ascii="Times New Roman"/>
          <w:szCs w:val="24"/>
        </w:rPr>
        <w:t>radi naknadne diobe.</w:t>
      </w:r>
    </w:p>
    <w:p w:rsidRDefault="00572881" w:rsidP="00572881" w:rsidR="00572881">
      <w:pPr>
        <w:pStyle w:val="BodyText21"/>
        <w:numPr>
          <w:ilvl w:val="0"/>
          <w:numId w:val="15"/>
        </w:numPr>
        <w:ind w:left="720"/>
        <w:textAlignment w:val="auto"/>
        <w:rPr>
          <w:rFonts w:hAnsi="Times New Roman" w:ascii="Times New Roman"/>
          <w:szCs w:val="24"/>
        </w:rPr>
      </w:pPr>
      <w:r w:rsidRPr="005C6785">
        <w:rPr>
          <w:rFonts w:hAnsi="Times New Roman" w:ascii="Times New Roman"/>
          <w:szCs w:val="24"/>
        </w:rPr>
        <w:t xml:space="preserve">Pozivaju se vjerovnici dužnika </w:t>
      </w:r>
      <w:r w:rsidR="00022C01" w:rsidRPr="005C6785">
        <w:rPr>
          <w:rFonts w:hAnsi="Times New Roman" w:ascii="Times New Roman"/>
        </w:rPr>
        <w:t xml:space="preserve">Stečajna masa iza RUDNIK d.o.o. u stečaju, </w:t>
      </w:r>
      <w:r w:rsidR="00022C01" w:rsidRPr="005C6785">
        <w:rPr>
          <w:rFonts w:hAnsi="Times New Roman" w:ascii="Times New Roman"/>
          <w:szCs w:val="24"/>
        </w:rPr>
        <w:t>Zagreb</w:t>
      </w:r>
      <w:r w:rsidR="00022C01" w:rsidRPr="005C6785">
        <w:rPr>
          <w:rFonts w:hAnsi="Times New Roman" w:ascii="Times New Roman"/>
        </w:rPr>
        <w:t xml:space="preserve">, </w:t>
      </w:r>
      <w:r w:rsidR="00022C01" w:rsidRPr="005C6785">
        <w:rPr>
          <w:rFonts w:hAnsi="Times New Roman" w:ascii="Times New Roman"/>
          <w:szCs w:val="24"/>
        </w:rPr>
        <w:t>Draškovićeva 4/a, pp 544</w:t>
      </w:r>
      <w:r w:rsidR="00022C01" w:rsidRPr="005C6785">
        <w:rPr>
          <w:rFonts w:hAnsi="Times New Roman" w:ascii="Times New Roman"/>
        </w:rPr>
        <w:t xml:space="preserve">, OIB: </w:t>
      </w:r>
      <w:r w:rsidR="00022C01" w:rsidRPr="005C6785">
        <w:rPr>
          <w:rFonts w:hAnsi="Times New Roman" w:ascii="Times New Roman"/>
          <w:szCs w:val="24"/>
        </w:rPr>
        <w:t>73589928016</w:t>
      </w:r>
      <w:r>
        <w:rPr>
          <w:rFonts w:hAnsi="Times New Roman" w:ascii="Times New Roman"/>
          <w:szCs w:val="24"/>
          <w:lang w:val="en-GB"/>
        </w:rPr>
        <w:t xml:space="preserve">, </w:t>
      </w:r>
      <w:r>
        <w:rPr>
          <w:rFonts w:hAnsi="Times New Roman" w:ascii="Times New Roman"/>
          <w:szCs w:val="24"/>
        </w:rPr>
        <w:t xml:space="preserve">u roku 30 dana od isteka osmoga dana od dana objave ovog rješenja na mrežnoj stranici e-Oglasna ploča Trgovačkog suda u Zagrebu prijaviti svoje tražbine stečajnom upravitelju na adresu: </w:t>
      </w:r>
      <w:r w:rsidR="00425695" w:rsidRPr="008C4A13">
        <w:rPr>
          <w:rFonts w:hAnsi="Times New Roman" w:ascii="Times New Roman"/>
        </w:rPr>
        <w:t>Iva Pinjuh Stjepović, Zagreb, Draškovićeva 4a, pp 544, OIB: 60842552274</w:t>
      </w:r>
      <w:r>
        <w:rPr>
          <w:rFonts w:hAnsi="Times New Roman" w:ascii="Times New Roman"/>
          <w:szCs w:val="24"/>
        </w:rPr>
        <w:t>, u skladu s pravilima Stečajnog zakona o prijavi tražbina, na propisanom obrascu, u 2 primjerka, s ispravama iz kojih tražbina proizlazi, odnosno kojima se dokazuje, te priložiti potvrdu o uplaćenoj sudskoj pristojbi.</w:t>
      </w:r>
    </w:p>
    <w:p w:rsidRDefault="00572881" w:rsidP="00572881" w:rsidR="00572881">
      <w:pPr>
        <w:pStyle w:val="BodyText21"/>
        <w:numPr>
          <w:ilvl w:val="0"/>
          <w:numId w:val="15"/>
        </w:numPr>
        <w:ind w:left="720"/>
        <w:textAlignment w:val="auto"/>
        <w:rPr>
          <w:rFonts w:hAnsi="Times New Roman" w:ascii="Times New Roman"/>
          <w:szCs w:val="24"/>
        </w:rPr>
      </w:pPr>
      <w:r>
        <w:rPr>
          <w:rFonts w:hAnsi="Times New Roman" w:ascii="Times New Roman"/>
          <w:szCs w:val="24"/>
        </w:rPr>
        <w:t xml:space="preserve">Pozivaju se razlučni i izlučni vjerovnici u roku 30 dana od isteka osmoga dana od dana objave ovog rješenja na mrežnoj stranici e-Oglasna ploča Trgovačkog suda u Zagrebu podneskom obavijestiti stečajnog upravitelja o postojanju svog razlučnog ili izlučnog prava. </w:t>
      </w:r>
    </w:p>
    <w:p w:rsidRDefault="00472997" w:rsidP="00572881" w:rsidR="00572881">
      <w:pPr>
        <w:ind w:hanging="720" w:left="720"/>
        <w:jc w:val="both"/>
      </w:pPr>
      <w:r>
        <w:t>IV</w:t>
      </w:r>
      <w:r w:rsidR="00572881">
        <w:t>.</w:t>
      </w:r>
      <w:r w:rsidR="00572881">
        <w:tab/>
        <w:t>Pozivaju se dužnikovi dužnici svoje obveze bez odgode ispunjavati stečajnom upravitelju za stečajnog dužnika.</w:t>
      </w:r>
    </w:p>
    <w:p w:rsidRDefault="00572881" w:rsidP="00572881" w:rsidR="00572881">
      <w:pPr>
        <w:ind w:hanging="720" w:left="720"/>
        <w:jc w:val="both"/>
      </w:pPr>
      <w:r>
        <w:t>V.</w:t>
      </w:r>
      <w:r>
        <w:tab/>
        <w:t>Određuje se ročište vjerovnika na kojem će se ispitati prijavljene tražbine (ispitno ročište) za:</w:t>
      </w:r>
    </w:p>
    <w:p w:rsidRDefault="007918BB" w:rsidP="00572881" w:rsidR="00572881">
      <w:pPr>
        <w:ind w:hanging="720" w:left="720"/>
        <w:jc w:val="center"/>
        <w:rPr>
          <w:b/>
        </w:rPr>
      </w:pPr>
      <w:r>
        <w:rPr>
          <w:b/>
        </w:rPr>
        <w:t>13. prosinca</w:t>
      </w:r>
      <w:r w:rsidR="00572881">
        <w:rPr>
          <w:b/>
        </w:rPr>
        <w:t xml:space="preserve"> 2018. u </w:t>
      </w:r>
      <w:r w:rsidR="001B528D">
        <w:rPr>
          <w:b/>
        </w:rPr>
        <w:t>10,30</w:t>
      </w:r>
      <w:r w:rsidR="00572881">
        <w:rPr>
          <w:b/>
        </w:rPr>
        <w:t xml:space="preserve"> sati, </w:t>
      </w:r>
    </w:p>
    <w:p w:rsidRDefault="00572881" w:rsidP="00572881" w:rsidR="00572881">
      <w:pPr>
        <w:ind w:firstLine="720"/>
        <w:jc w:val="both"/>
      </w:pPr>
      <w:r>
        <w:t>u zgradi Trgovačkog suda u Zagrebu, Petrinjska 8, soba broj 27/I. kat – dvorišna zgrada.</w:t>
      </w:r>
    </w:p>
    <w:p w:rsidRDefault="00572881" w:rsidP="00572881" w:rsidR="00572881">
      <w:pPr>
        <w:numPr>
          <w:ilvl w:val="12"/>
          <w:numId w:val="0"/>
        </w:numPr>
        <w:ind w:hanging="720" w:left="720"/>
        <w:jc w:val="both"/>
      </w:pPr>
      <w:r>
        <w:t>V</w:t>
      </w:r>
      <w:r w:rsidR="00472997">
        <w:t>I</w:t>
      </w:r>
      <w:r>
        <w:t>.</w:t>
      </w:r>
      <w:r>
        <w:tab/>
        <w:t>Određuje se ročište vjerovnika na kojem će se na temelju izvješća stečajnog upravitelja odlučivati o daljnjem tijeku postupka (izvještajno ročište) za:</w:t>
      </w:r>
    </w:p>
    <w:p w:rsidRDefault="007918BB" w:rsidP="00572881" w:rsidR="00572881">
      <w:pPr>
        <w:ind w:hanging="720" w:left="720"/>
        <w:jc w:val="center"/>
        <w:rPr>
          <w:b/>
        </w:rPr>
      </w:pPr>
      <w:r>
        <w:rPr>
          <w:b/>
        </w:rPr>
        <w:t xml:space="preserve">13. prosinca 2018. u </w:t>
      </w:r>
      <w:r w:rsidR="001B528D">
        <w:rPr>
          <w:b/>
        </w:rPr>
        <w:t>10,45</w:t>
      </w:r>
      <w:r>
        <w:rPr>
          <w:b/>
        </w:rPr>
        <w:t xml:space="preserve"> sati</w:t>
      </w:r>
      <w:r w:rsidR="00572881">
        <w:rPr>
          <w:b/>
        </w:rPr>
        <w:t xml:space="preserve">, </w:t>
      </w:r>
    </w:p>
    <w:p w:rsidRDefault="00572881" w:rsidP="00572881" w:rsidR="00572881">
      <w:pPr>
        <w:ind w:firstLine="720"/>
        <w:jc w:val="both"/>
      </w:pPr>
      <w:r>
        <w:t>u zgradi Trgovačkog suda u Zagrebu, Petrinjska 8, soba broj 27/I. kat – dvorišna zgrada.</w:t>
      </w:r>
    </w:p>
    <w:p w:rsidRDefault="00572881" w:rsidP="00572881" w:rsidR="00572881">
      <w:pPr>
        <w:pStyle w:val="Naslov2"/>
        <w:numPr>
          <w:ilvl w:val="12"/>
          <w:numId w:val="0"/>
        </w:numPr>
        <w:rPr>
          <w:b w:val="false"/>
          <w:szCs w:val="24"/>
        </w:rPr>
      </w:pPr>
      <w:r>
        <w:rPr>
          <w:b w:val="false"/>
          <w:szCs w:val="24"/>
        </w:rPr>
        <w:t>Obrazloženje</w:t>
      </w:r>
    </w:p>
    <w:p w:rsidRDefault="00572881" w:rsidP="00572881" w:rsidR="00572881"/>
    <w:p w:rsidRDefault="00572881" w:rsidP="001B528D" w:rsidR="001B528D" w:rsidRPr="001B528D">
      <w:pPr>
        <w:jc w:val="both"/>
      </w:pPr>
      <w:r>
        <w:tab/>
      </w:r>
      <w:r w:rsidR="001B528D" w:rsidRPr="001B528D">
        <w:t xml:space="preserve">Rješenjem Trgovačkog suda u Zagrebu poslovni broj St-8673/15 od 28. travnja 2017. istovremeno je otvoren i zaključen skraćeni stečajni postupak nad dužnikom RUDNIK d.o.o., Zagreb, Velimira Škorpika 2, OIB: </w:t>
      </w:r>
      <w:r w:rsidR="001B528D" w:rsidRPr="001B528D">
        <w:rPr>
          <w:szCs w:val="20"/>
          <w:lang w:val="en-GB"/>
        </w:rPr>
        <w:t>80262939755</w:t>
      </w:r>
      <w:r w:rsidR="001B528D" w:rsidRPr="001B528D">
        <w:rPr>
          <w:szCs w:val="20"/>
        </w:rPr>
        <w:t xml:space="preserve">, na temelju odredaba </w:t>
      </w:r>
      <w:r w:rsidR="001B528D" w:rsidRPr="001B528D">
        <w:rPr>
          <w:szCs w:val="20"/>
        </w:rPr>
        <w:lastRenderedPageBreak/>
        <w:t xml:space="preserve">članka 431. Stečajnog zakona („Narodne novine“ broj 71/15., dalje: SZ). Po pravomoćnosti tog rješenja, dužnik je, 25. listopada 2017., brisan iz sudskog registra rješenjem Trgovačkog suda u Zagrebu poslovni broj </w:t>
      </w:r>
      <w:r w:rsidR="001B528D" w:rsidRPr="001B528D">
        <w:rPr>
          <w:szCs w:val="20"/>
          <w:lang w:val="en-GB"/>
        </w:rPr>
        <w:t>Tt-17/37517-1.</w:t>
      </w:r>
      <w:r w:rsidR="001B528D" w:rsidRPr="001B528D">
        <w:t xml:space="preserve"> </w:t>
      </w:r>
    </w:p>
    <w:p w:rsidRDefault="001B528D" w:rsidP="001B528D" w:rsidR="001B528D" w:rsidRPr="001B528D">
      <w:pPr>
        <w:jc w:val="both"/>
        <w:rPr>
          <w:szCs w:val="20"/>
        </w:rPr>
      </w:pPr>
      <w:r w:rsidRPr="001B528D">
        <w:rPr>
          <w:szCs w:val="20"/>
        </w:rPr>
        <w:tab/>
      </w:r>
      <w:r w:rsidRPr="001B528D">
        <w:t xml:space="preserve">Stečajni upravitelj </w:t>
      </w:r>
      <w:r w:rsidRPr="001B528D">
        <w:rPr>
          <w:szCs w:val="20"/>
        </w:rPr>
        <w:t>Iva Pinjuh Stjepović, Zagreb, Draškovićeva 4a, pp 544, OIB: 60842552274</w:t>
      </w:r>
      <w:r w:rsidRPr="001B528D">
        <w:t xml:space="preserve">, koji je imenovan u točki II. izreke navedenog rješenja od 28. travnja 2017., je podneskom od 22. svibnja 2018. (list 49. spisa) predložio upis stečajne mase iza dužnika, te nastavljanje postupka radi naknadne diobe. Stečajni upravitelj je u bitnome naveo kako </w:t>
      </w:r>
      <w:r w:rsidRPr="001B528D">
        <w:rPr>
          <w:szCs w:val="20"/>
        </w:rPr>
        <w:t xml:space="preserve">je 15. svibnja 2018. sklopljen Ugovor u uređenju međusobnih prava i obveza s gospodinom Albertom Faggan iz Pule, Škaljerova 54, OIB: 50534983291 (dalje: Ugovor), u kojem je gospodin Albert Faggan izjavio da je negdje između 2001. i 2005. godine sklopio Ugovor o prijenosu potraživanja u iznosu od 2.640.000,00 kn sa stečajnim dužnikom kojim je na stečajnog dužnika preneseno potraživanje s gospodina Alberta Faggana, zajedno s osiguranjem na nekretninama u vlasništvu društva E.P. MLJEKARA d.o.o. u stečaju iz Rijeke, OIB: 44792728493. Međutim, stečajni dužnik se nikada nije upisao u zemljišne knjige kao založni vjerovnik na predmetnim nekretninama već je kao založni vjerovnik ostao upisan gospodin Albert Faggan. S obzirom na to da stečajni upravitelj nije u posjedu navodnog Ugovora o prijenosu potraživanja u iznosu od 2.640.000,00 kn, da od ranije uprave nije dobio nikakve informacije vezane za njegovo postojanje i da gospodin Albert Faggan tvrdi da niti on nije u njegovom posjedu, to je u cilju rješavanja nedefiniranih međusobnih odnosa, tj. s obzirom na nepostojanje vjerodostojne poslovne dokumentacije koja bi regulirala taj odnos, 15. svibnja 2018. sklopljen uvjetni Ugovor. Navedenim Ugovorom je utvrđeno kako će se, ako tako odluči skupština vjerovnika, staviti van snage "navodni" Ugovor o prijenosu potraživanja u iznosu od 2.640.000,00 kn, a da će Albert Faggan stečajnog dužnika obeštetiti s novčanim iznosom od 100.000,00 kn. Nadalje je naveo kako je, 18. svibnja 2018., gospodin Albert Faggan, sukladno Ugovoru uplatio iznos od 100.000,00 kn u korist stečajnog dužnika i to na račun Trgovačkog suda u Zagrebu, broj HR9223900011300000460 s pozivom na broj 8673-15, opis plaćanja: St-8673-15, RUDNIK d.o.o. u stečaju. </w:t>
      </w:r>
    </w:p>
    <w:p w:rsidRDefault="001B528D" w:rsidP="001B528D" w:rsidR="001B528D" w:rsidRPr="001B528D">
      <w:pPr>
        <w:ind w:firstLine="720"/>
        <w:jc w:val="both"/>
        <w:rPr>
          <w:szCs w:val="20"/>
        </w:rPr>
      </w:pPr>
      <w:r w:rsidRPr="001B528D">
        <w:rPr>
          <w:szCs w:val="20"/>
        </w:rPr>
        <w:t xml:space="preserve">Uvidom u Ugovor (list 45-48. spisa), sklopljen između "Stečajne mase iza RUDNIK d.o.o. u stečaju iz Zagreba, Velimira Škorpika 24, OIB: 80262939755" kao prve ugovorne strane i Alberta Faggana, Pula, Škaljerova 54, OIB: 50534983291, kao druge ugovorne strane, u bitnome je utvrđeno kako se Albert Faggan obvezao, u cilju svih, odnosno potpunog obeštećenja prve ugovorne strane, najkasnije do 25. svibnja 2018., uplatiti iznos od 100.000,00 kn u korist prve ugovorne strane, na račun Trgovačkog suda u Zagrebu, broj HR9223900011300000460 s pozivom na broj 8673-15, opis plaćanja: St-8673-15, RUDNIK d.o.o. u stečaju. (članak 5. navedenog Ugovora). Uvidom u "karticu troškova" u e-spis utvrđeno je kako je 18. svibnja 2018. na račun Trgovačkog suda u Zagrebu Albert Faggan uplatio iznos od 100.000,00 kn po navedenom Ugovoru. </w:t>
      </w:r>
    </w:p>
    <w:p w:rsidRDefault="001B528D" w:rsidP="00985B00" w:rsidR="00985B00">
      <w:pPr>
        <w:ind w:firstLine="720"/>
        <w:jc w:val="both"/>
      </w:pPr>
      <w:r w:rsidRPr="001B528D">
        <w:rPr>
          <w:color w:val="000000"/>
        </w:rPr>
        <w:t xml:space="preserve">S obzirom na to da je u konkretnom slučaju uplaćen iznos od 100.000,00 kn u skladu s navedenim Ugovorom, to je, </w:t>
      </w:r>
      <w:r w:rsidR="002E459B">
        <w:rPr>
          <w:color w:val="000000"/>
        </w:rPr>
        <w:t>sud,</w:t>
      </w:r>
      <w:r w:rsidRPr="001B528D">
        <w:t xml:space="preserve"> po prijedlogu stečajnog upravitelja,</w:t>
      </w:r>
      <w:r w:rsidR="002E459B">
        <w:t xml:space="preserve"> </w:t>
      </w:r>
      <w:r w:rsidR="00985B00">
        <w:t xml:space="preserve">pravomoćnim rješenjem od 28. kolovoza 2018. odredio upis stečajne mase iza </w:t>
      </w:r>
      <w:r w:rsidR="000B6C74">
        <w:t xml:space="preserve">RUDNIK d.o.o. u stečaju, Zagreb, Velimira Škorpika 2, OIB: </w:t>
      </w:r>
      <w:r w:rsidR="000B6C74" w:rsidRPr="00BA3FAB">
        <w:t>80262939755</w:t>
      </w:r>
      <w:r w:rsidR="00985B00">
        <w:t>.</w:t>
      </w:r>
    </w:p>
    <w:p w:rsidRDefault="00197C50" w:rsidP="00B879B6" w:rsidR="00197C50">
      <w:pPr>
        <w:ind w:firstLine="720"/>
        <w:jc w:val="both"/>
      </w:pPr>
      <w:r>
        <w:t>Rješenjem Trgovačkog suda u Zagrebu poslovni broj Tt-18/</w:t>
      </w:r>
      <w:r w:rsidR="00985B00">
        <w:t>3190</w:t>
      </w:r>
      <w:r w:rsidR="00D55D8C">
        <w:t>2</w:t>
      </w:r>
      <w:r w:rsidR="00985B00">
        <w:t>-2 od 29</w:t>
      </w:r>
      <w:r>
        <w:t xml:space="preserve">. </w:t>
      </w:r>
      <w:r w:rsidR="00985B00">
        <w:t xml:space="preserve">kolovoza </w:t>
      </w:r>
      <w:r>
        <w:t>2018. upis</w:t>
      </w:r>
      <w:r w:rsidR="005539D9">
        <w:t>ana je</w:t>
      </w:r>
      <w:r w:rsidR="00436F86">
        <w:t xml:space="preserve"> </w:t>
      </w:r>
      <w:r w:rsidR="00D55D8C" w:rsidRPr="00DD2FA2">
        <w:t>Stečajna masa iza RUDNIK d.o.o. u stečaju, Zagreb, Draškovićeva 4/a, pp 544</w:t>
      </w:r>
      <w:r w:rsidR="00D55D8C">
        <w:t xml:space="preserve">, OIB: </w:t>
      </w:r>
      <w:r w:rsidR="00D55D8C" w:rsidRPr="00A739A8">
        <w:t>73589928016</w:t>
      </w:r>
      <w:r w:rsidR="001D0B05">
        <w:t xml:space="preserve">, u sudski registar ovoga suda (list </w:t>
      </w:r>
      <w:r w:rsidR="0080632C">
        <w:t>53</w:t>
      </w:r>
      <w:r w:rsidR="001D0B05">
        <w:t>. spisa).</w:t>
      </w:r>
    </w:p>
    <w:p w:rsidRDefault="00572881" w:rsidP="00572881" w:rsidR="00572881">
      <w:pPr>
        <w:tabs>
          <w:tab w:pos="0" w:val="left"/>
        </w:tabs>
        <w:jc w:val="both"/>
      </w:pPr>
      <w:r>
        <w:tab/>
        <w:t>Prema odredbi čl</w:t>
      </w:r>
      <w:r w:rsidR="005539D9">
        <w:t>anka</w:t>
      </w:r>
      <w:r>
        <w:t xml:space="preserve"> 133. st</w:t>
      </w:r>
      <w:r w:rsidR="005539D9">
        <w:t>avka</w:t>
      </w:r>
      <w:r>
        <w:t xml:space="preserve"> 5. SZ-a, ako se ispune pretpostavke za nastavljanje postupka radi naknadne d</w:t>
      </w:r>
      <w:r w:rsidR="00A378C2">
        <w:t xml:space="preserve">iobe iz čl. 289. stavak 1. SZ-a, </w:t>
      </w:r>
      <w:r>
        <w:t xml:space="preserve">sud će rješenjem o nastavljanju postupka pozvati stečajne vjerovnike da u roku od 30 dana stečajnom upravitelju prijave svoje tražbine i zakazati ročište na kojem će se ispitati prijavljene </w:t>
      </w:r>
      <w:r>
        <w:lastRenderedPageBreak/>
        <w:t>tražbine (ispitno ročište). Ako se stečajni postupak nastavlja zbog naknadno pronađene imovine koja ulazi u stečajnu masu</w:t>
      </w:r>
      <w:r w:rsidR="00010E94">
        <w:t xml:space="preserve">, </w:t>
      </w:r>
      <w:r>
        <w:t xml:space="preserve">sud će navedenim rješenjem istodobno zakazati i izvještajno ročište (čl. 133. st. 6. SZ). </w:t>
      </w:r>
    </w:p>
    <w:p w:rsidRDefault="00572881" w:rsidP="00572881" w:rsidR="00A378C2">
      <w:pPr>
        <w:tabs>
          <w:tab w:pos="0" w:val="left"/>
        </w:tabs>
        <w:jc w:val="both"/>
      </w:pPr>
      <w:r>
        <w:tab/>
      </w:r>
      <w:r w:rsidR="00A378C2">
        <w:t xml:space="preserve">S obzirom na to da je u konkretnom slučaju </w:t>
      </w:r>
      <w:r w:rsidR="00A95F92" w:rsidRPr="001B528D">
        <w:rPr>
          <w:color w:val="000000"/>
        </w:rPr>
        <w:t>to da je uplaćen iznos od 100.000,00 kn u skladu s navedenim Ugovorom</w:t>
      </w:r>
      <w:r w:rsidR="00A378C2">
        <w:t xml:space="preserve">, to su u konkretnom slučaju ispunjene pretpostavke iz članka 289. stavka 1. </w:t>
      </w:r>
      <w:r w:rsidR="00427563">
        <w:t xml:space="preserve">točke 3. </w:t>
      </w:r>
      <w:r w:rsidR="00A378C2">
        <w:t xml:space="preserve">SZ-a u vezi s odredbom članka 133. stavka 5. SZ-a, za nastavljanje postupka radi naknadne diobe. Zbog toga je, na temelju odredbe članka 133. stavka 5. u vezi s odredbom članka 289. stavka 1. </w:t>
      </w:r>
      <w:r w:rsidR="00C92292">
        <w:t xml:space="preserve">točke 3. </w:t>
      </w:r>
      <w:r w:rsidR="00A378C2">
        <w:t>SZ-a odlučeno kao u točki I. izreke rješenja.</w:t>
      </w:r>
    </w:p>
    <w:p w:rsidRDefault="00C92292" w:rsidP="00572881" w:rsidR="00572881">
      <w:pPr>
        <w:tabs>
          <w:tab w:pos="0" w:val="left"/>
        </w:tabs>
        <w:jc w:val="both"/>
      </w:pPr>
      <w:r>
        <w:tab/>
        <w:t xml:space="preserve">Budući da u </w:t>
      </w:r>
      <w:r w:rsidR="00572881">
        <w:t>skraćenom stečajnom postupku stečajni vjerovnici nisu prijavili svoje tražbine, to su u skladu s odredbama čl</w:t>
      </w:r>
      <w:r>
        <w:t>anka</w:t>
      </w:r>
      <w:r w:rsidR="00572881">
        <w:t xml:space="preserve"> 133. st</w:t>
      </w:r>
      <w:r>
        <w:t>avka</w:t>
      </w:r>
      <w:r w:rsidR="00572881">
        <w:t xml:space="preserve"> 5. u vezi s </w:t>
      </w:r>
      <w:r>
        <w:t xml:space="preserve">odredbama </w:t>
      </w:r>
      <w:r w:rsidR="00572881">
        <w:t>čl</w:t>
      </w:r>
      <w:r>
        <w:t>anka</w:t>
      </w:r>
      <w:r w:rsidR="00572881">
        <w:t xml:space="preserve"> 289. SZ-a, </w:t>
      </w:r>
      <w:r>
        <w:t xml:space="preserve">stečajni vjerovnici </w:t>
      </w:r>
      <w:r w:rsidR="00572881">
        <w:t xml:space="preserve">pozvani prijaviti svoje tražbine stečajnom upravitelju (točka </w:t>
      </w:r>
      <w:r>
        <w:t>I</w:t>
      </w:r>
      <w:r w:rsidR="00572881">
        <w:t>I. izreke rješenja).</w:t>
      </w:r>
    </w:p>
    <w:p w:rsidRDefault="00572881" w:rsidP="00572881" w:rsidR="00572881">
      <w:pPr>
        <w:tabs>
          <w:tab w:pos="0" w:val="left"/>
        </w:tabs>
        <w:jc w:val="both"/>
      </w:pPr>
      <w:r>
        <w:tab/>
        <w:t xml:space="preserve">Razlučni i izlučni vjerovnici pozvani su, u točki </w:t>
      </w:r>
      <w:r w:rsidR="00C92292">
        <w:t>I</w:t>
      </w:r>
      <w:r>
        <w:t>II. izreke rješenja, obavijestiti stečajnog upravitelja o svojim razlučnim i izlučnim pravima (čl</w:t>
      </w:r>
      <w:r w:rsidR="00C92292">
        <w:t>anak</w:t>
      </w:r>
      <w:r>
        <w:t xml:space="preserve"> 129. st</w:t>
      </w:r>
      <w:r w:rsidR="00C92292">
        <w:t>avak</w:t>
      </w:r>
      <w:r>
        <w:t xml:space="preserve"> 1. podstavak 5. u vezi s čl</w:t>
      </w:r>
      <w:r w:rsidR="00C92292">
        <w:t>ankom</w:t>
      </w:r>
      <w:r>
        <w:t xml:space="preserve"> 133. st</w:t>
      </w:r>
      <w:r w:rsidR="00C92292">
        <w:t>avak</w:t>
      </w:r>
      <w:r>
        <w:t xml:space="preserve"> 5. i čl</w:t>
      </w:r>
      <w:r w:rsidR="00C92292">
        <w:t>ankom</w:t>
      </w:r>
      <w:r>
        <w:t xml:space="preserve"> 289. SZ).</w:t>
      </w:r>
    </w:p>
    <w:p w:rsidRDefault="00572881" w:rsidP="00572881" w:rsidR="00572881">
      <w:pPr>
        <w:ind w:firstLine="720"/>
        <w:jc w:val="both"/>
      </w:pPr>
      <w:r>
        <w:t>Napominje se kako se prema pravnom shvaćanju Visokog trgovačkog suda Republike Hrvatske prihvaćenom na 29. sjednici trgovačkih i ostalih sporova Visokog trgovačkog suda Republike Hrvatske održanoj 12. srpnja 2017., u slučaju kada je odredbama SZ-a propisano da se određeni rokovi računaju od dana objave na mrežnoj stranici e-oglasna ploča sudova i tada se u računanju rokova primjenjuje odredba čl</w:t>
      </w:r>
      <w:r w:rsidR="00C92292">
        <w:t>anka</w:t>
      </w:r>
      <w:r>
        <w:t xml:space="preserve"> 12. st</w:t>
      </w:r>
      <w:r w:rsidR="00C92292">
        <w:t>avka</w:t>
      </w:r>
      <w:r>
        <w:t xml:space="preserve"> 1. SZ-a o dostavi sudskih pismena pa se rokovi računaju od isteka osmoga dana od dana objave.</w:t>
      </w:r>
    </w:p>
    <w:p w:rsidRDefault="00C92292" w:rsidP="00572881" w:rsidR="00572881">
      <w:pPr>
        <w:tabs>
          <w:tab w:pos="0" w:val="left"/>
        </w:tabs>
        <w:jc w:val="both"/>
      </w:pPr>
      <w:r>
        <w:tab/>
        <w:t>Odluka iz točke IV</w:t>
      </w:r>
      <w:r w:rsidR="00572881">
        <w:t>. izreke rješenja temelji se na odredbi čl</w:t>
      </w:r>
      <w:r>
        <w:t>anka</w:t>
      </w:r>
      <w:r w:rsidR="00572881">
        <w:t xml:space="preserve"> 129. st</w:t>
      </w:r>
      <w:r>
        <w:t>avka</w:t>
      </w:r>
      <w:r w:rsidR="00572881">
        <w:t xml:space="preserve"> 1. podstavak 6. u vezi s čl</w:t>
      </w:r>
      <w:r>
        <w:t>ankom</w:t>
      </w:r>
      <w:r w:rsidR="00572881">
        <w:t xml:space="preserve"> 133. st</w:t>
      </w:r>
      <w:r>
        <w:t>avkom</w:t>
      </w:r>
      <w:r w:rsidR="00572881">
        <w:t xml:space="preserve"> 5. i čl</w:t>
      </w:r>
      <w:r>
        <w:t>ankom</w:t>
      </w:r>
      <w:r w:rsidR="00572881">
        <w:t xml:space="preserve"> 289. SZ-a.</w:t>
      </w:r>
    </w:p>
    <w:p w:rsidRDefault="00C92292" w:rsidP="00572881" w:rsidR="00572881">
      <w:pPr>
        <w:tabs>
          <w:tab w:pos="0" w:val="left"/>
        </w:tabs>
        <w:jc w:val="both"/>
      </w:pPr>
      <w:r>
        <w:tab/>
        <w:t xml:space="preserve">Odluka iz točke </w:t>
      </w:r>
      <w:r w:rsidR="00572881">
        <w:t>V. izreke rješenja temelji se na odredbi čl</w:t>
      </w:r>
      <w:r>
        <w:t>anka</w:t>
      </w:r>
      <w:r w:rsidR="00572881">
        <w:t xml:space="preserve"> 133. st</w:t>
      </w:r>
      <w:r>
        <w:t>avka</w:t>
      </w:r>
      <w:r w:rsidR="00572881">
        <w:t xml:space="preserve"> 5. u vezi s odredbama čl</w:t>
      </w:r>
      <w:r>
        <w:t>anka</w:t>
      </w:r>
      <w:r w:rsidR="00572881">
        <w:t xml:space="preserve"> 130. SZ-a, a odluka iz točke V</w:t>
      </w:r>
      <w:r>
        <w:t>I</w:t>
      </w:r>
      <w:r w:rsidR="00572881">
        <w:t>. izreke ovog rješenja na odredbi čl</w:t>
      </w:r>
      <w:r>
        <w:t>anka</w:t>
      </w:r>
      <w:r w:rsidR="00572881">
        <w:t xml:space="preserve"> 133. st</w:t>
      </w:r>
      <w:r>
        <w:t>avka</w:t>
      </w:r>
      <w:r w:rsidR="00572881">
        <w:t xml:space="preserve"> 6. u vezi s odredbama čl</w:t>
      </w:r>
      <w:r>
        <w:t>anka</w:t>
      </w:r>
      <w:r w:rsidR="00572881">
        <w:t xml:space="preserve"> 130. SZ-a.</w:t>
      </w:r>
    </w:p>
    <w:p w:rsidRDefault="00572881" w:rsidP="00572881" w:rsidR="00572881">
      <w:pPr>
        <w:tabs>
          <w:tab w:pos="0" w:val="left"/>
        </w:tabs>
        <w:jc w:val="both"/>
      </w:pPr>
    </w:p>
    <w:p w:rsidRDefault="00572881" w:rsidP="00AC7C60" w:rsidR="00572881">
      <w:pPr>
        <w:numPr>
          <w:ilvl w:val="12"/>
          <w:numId w:val="0"/>
        </w:numPr>
        <w:jc w:val="center"/>
      </w:pPr>
      <w:r>
        <w:t xml:space="preserve">U Zagrebu </w:t>
      </w:r>
      <w:r w:rsidR="00E911E7">
        <w:t>10</w:t>
      </w:r>
      <w:r w:rsidR="00401C4D">
        <w:t xml:space="preserve">. listopada </w:t>
      </w:r>
      <w:r>
        <w:t>2018.</w:t>
      </w:r>
    </w:p>
    <w:p w:rsidRDefault="00572881" w:rsidP="00572881" w:rsidR="00572881">
      <w:pPr>
        <w:ind w:firstLine="720" w:left="5040"/>
        <w:jc w:val="center"/>
      </w:pPr>
      <w:r>
        <w:tab/>
        <w:t>SUDAC</w:t>
      </w:r>
    </w:p>
    <w:p w:rsidRDefault="00572881" w:rsidP="00AC7C60" w:rsidR="00572881">
      <w:pPr>
        <w:jc w:val="right"/>
      </w:pPr>
      <w:r>
        <w:t>mr.sc. Ivana Koštarić Fegeš</w:t>
      </w:r>
      <w:r w:rsidR="00AC7C60">
        <w:t>, v.r.</w:t>
      </w:r>
    </w:p>
    <w:p w:rsidRDefault="00572881" w:rsidP="00572881" w:rsidR="00572881">
      <w:pPr>
        <w:overflowPunct w:val="false"/>
        <w:autoSpaceDE w:val="false"/>
        <w:autoSpaceDN w:val="false"/>
        <w:adjustRightInd w:val="false"/>
        <w:textAlignment w:val="baseline"/>
      </w:pPr>
    </w:p>
    <w:p w:rsidRDefault="00572881" w:rsidP="00572881" w:rsidR="00572881">
      <w:pPr>
        <w:overflowPunct w:val="false"/>
        <w:autoSpaceDE w:val="false"/>
        <w:autoSpaceDN w:val="false"/>
        <w:adjustRightInd w:val="false"/>
        <w:textAlignment w:val="baseline"/>
      </w:pPr>
      <w:r>
        <w:t>UPUTA O PRAVNOM LIJEKU</w:t>
      </w:r>
    </w:p>
    <w:p w:rsidRDefault="00572881" w:rsidP="00572881" w:rsidR="00572881">
      <w:pPr>
        <w:overflowPunct w:val="false"/>
        <w:autoSpaceDE w:val="false"/>
        <w:autoSpaceDN w:val="false"/>
        <w:adjustRightInd w:val="false"/>
        <w:jc w:val="both"/>
        <w:textAlignment w:val="baseline"/>
      </w:pPr>
      <w:r>
        <w:t>Protiv ovog rješenja</w:t>
      </w:r>
      <w:r w:rsidR="008B3CBE">
        <w:t xml:space="preserve"> može se izjaviti </w:t>
      </w:r>
      <w:r>
        <w:t>žalb</w:t>
      </w:r>
      <w:r w:rsidR="008B3CBE">
        <w:t>a</w:t>
      </w:r>
      <w:r>
        <w:t xml:space="preserve"> Visokom trgovačkom sudu Republike Hrvatske u roku od 8 dana od dostave rješenja, a ulaže se putem ovog suda u 2 primjerka za sud i po 1 za svaku protivnu stranku. </w:t>
      </w:r>
      <w:r>
        <w:rPr>
          <w:color w:val="000000"/>
        </w:rPr>
        <w:t>Dostava se smatra obavljenom istekom osmoga dana od dana objave pismena na mrežnoj stranici e-Oglasna ploča sudova (čl</w:t>
      </w:r>
      <w:r w:rsidR="005B7281">
        <w:rPr>
          <w:color w:val="000000"/>
        </w:rPr>
        <w:t>anak</w:t>
      </w:r>
      <w:r>
        <w:rPr>
          <w:color w:val="000000"/>
        </w:rPr>
        <w:t xml:space="preserve"> 12. st</w:t>
      </w:r>
      <w:r w:rsidR="005B7281">
        <w:rPr>
          <w:color w:val="000000"/>
        </w:rPr>
        <w:t>avak</w:t>
      </w:r>
      <w:r>
        <w:rPr>
          <w:color w:val="000000"/>
        </w:rPr>
        <w:t xml:space="preserve"> 2. SZ).</w:t>
      </w:r>
    </w:p>
    <w:p w:rsidRDefault="00572881" w:rsidP="00572881" w:rsidR="00572881">
      <w:pPr>
        <w:numPr>
          <w:ilvl w:val="12"/>
          <w:numId w:val="0"/>
        </w:numPr>
        <w:jc w:val="both"/>
      </w:pPr>
    </w:p>
    <w:p w:rsidRDefault="00AC7C60" w:rsidP="00572881" w:rsidR="00AC7C60">
      <w:pPr>
        <w:numPr>
          <w:ilvl w:val="12"/>
          <w:numId w:val="0"/>
        </w:numPr>
        <w:jc w:val="both"/>
      </w:pPr>
    </w:p>
    <w:p w:rsidRDefault="00AC7C60" w:rsidP="00AC7C60" w:rsidR="00AC7C60">
      <w:pPr>
        <w:autoSpaceDE w:val="false"/>
        <w:autoSpaceDN w:val="false"/>
        <w:adjustRightInd w:val="false"/>
      </w:pPr>
      <w:r>
        <w:t>Za točnost otpravka - ovl. službenik</w:t>
      </w:r>
    </w:p>
    <w:p w:rsidRDefault="00AC7C60" w:rsidP="00AC7C60" w:rsidR="00572881">
      <w:pPr>
        <w:ind w:left="360"/>
      </w:pPr>
      <w:r>
        <w:t>Katarina Drndelić</w:t>
      </w:r>
    </w:p>
    <w:p w:rsidRDefault="00572881" w:rsidP="00572881" w:rsidR="00572881">
      <w:pPr>
        <w:ind w:left="360"/>
      </w:pPr>
    </w:p>
    <w:p w:rsidRDefault="006C2C72" w:rsidP="00572881" w:rsidR="006C2C72" w:rsidRPr="00572881"/>
    <w:sectPr w:rsidSect="00C40D3E" w:rsidR="006C2C72" w:rsidRPr="00572881">
      <w:headerReference w:type="even" r:id="rId10"/>
      <w:headerReference w:type="default" r:id="rId11"/>
      <w:pgSz w:code="9" w:h="16840" w:w="11907"/>
      <w:pgMar w:gutter="0" w:footer="720" w:header="720" w:left="1797" w:bottom="1134" w:right="1469" w:top="12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7D9E" w:rsidR="000C7D9E">
      <w:r>
        <w:separator/>
      </w:r>
    </w:p>
  </w:endnote>
  <w:endnote w:id="0" w:type="continuationSeparator">
    <w:p w:rsidRDefault="000C7D9E" w:rsidR="000C7D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7D9E" w:rsidR="000C7D9E">
      <w:r>
        <w:separator/>
      </w:r>
    </w:p>
  </w:footnote>
  <w:footnote w:id="0" w:type="continuationSeparator">
    <w:p w:rsidRDefault="000C7D9E" w:rsidR="000C7D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51BA" w:rsidP="00CB1B0B" w:rsidR="005A51B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A51BA" w:rsidR="005A51B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51BA" w:rsidP="00CB1B0B" w:rsidR="005A51B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7C60">
      <w:rPr>
        <w:rStyle w:val="Brojstranice"/>
        <w:noProof/>
      </w:rPr>
      <w:t>3</w:t>
    </w:r>
    <w:r>
      <w:rPr>
        <w:rStyle w:val="Brojstranice"/>
      </w:rPr>
      <w:fldChar w:fldCharType="end"/>
    </w:r>
  </w:p>
  <w:p w:rsidRDefault="005A51BA" w:rsidP="00145BA2" w:rsidR="00145BA2" w:rsidRPr="006D0B28">
    <w:pPr>
      <w:jc w:val="right"/>
    </w:pPr>
    <w:r>
      <w:rPr>
        <w:rFonts w:cs="Arial" w:hAnsi="Arial" w:ascii="Arial"/>
        <w:sz w:val="22"/>
        <w:szCs w:val="22"/>
      </w:rPr>
      <w:tab/>
    </w:r>
    <w:r>
      <w:rPr>
        <w:rFonts w:cs="Arial" w:hAnsi="Arial" w:ascii="Arial"/>
        <w:sz w:val="22"/>
        <w:szCs w:val="22"/>
      </w:rPr>
      <w:tab/>
      <w:t xml:space="preserve">                      </w:t>
    </w:r>
    <w:r w:rsidR="00145BA2">
      <w:t>85</w:t>
    </w:r>
    <w:r w:rsidR="00145BA2" w:rsidRPr="006D0B28">
      <w:t>. St-</w:t>
    </w:r>
    <w:r w:rsidR="00E911E7">
      <w:t>8673</w:t>
    </w:r>
    <w:r w:rsidR="00145BA2" w:rsidRPr="006D0B28">
      <w:t>/1</w:t>
    </w:r>
    <w:r w:rsidR="00E911E7">
      <w:t>5</w:t>
    </w:r>
  </w:p>
  <w:p w:rsidRDefault="005A51BA" w:rsidP="005917D8" w:rsidR="005A51BA" w:rsidRPr="00607A83">
    <w:pPr>
      <w:pStyle w:val="Zaglavlje"/>
      <w:tabs>
        <w:tab w:pos="9072" w:val="clear"/>
      </w:tabs>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DF21D0"/>
    <w:multiLevelType w:val="hybridMultilevel"/>
    <w:tmpl w:val="880CA858"/>
    <w:lvl w:tplc="041A000F"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9954A6A"/>
    <w:multiLevelType w:val="hybridMultilevel"/>
    <w:tmpl w:val="22BAA0D2"/>
    <w:lvl w:tplc="041A000F"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3124E41"/>
    <w:multiLevelType w:val="hybridMultilevel"/>
    <w:tmpl w:val="2774D1FA"/>
    <w:lvl w:tplc="FB6C0556" w:ilvl="0">
      <w:start w:val="8"/>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9DC4A6F"/>
    <w:multiLevelType w:val="hybridMultilevel"/>
    <w:tmpl w:val="BF8C19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F717C4"/>
    <w:multiLevelType w:val="hybridMultilevel"/>
    <w:tmpl w:val="3646829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A286237"/>
    <w:multiLevelType w:val="hybridMultilevel"/>
    <w:tmpl w:val="ED6E4E40"/>
    <w:lvl w:tplc="6A387806" w:ilvl="0">
      <w:start w:val="1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53327BBC"/>
    <w:multiLevelType w:val="hybridMultilevel"/>
    <w:tmpl w:val="7932D9CE"/>
    <w:lvl w:tplc="AE58FE90"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5E3E426E"/>
    <w:multiLevelType w:val="hybridMultilevel"/>
    <w:tmpl w:val="1C728AB6"/>
    <w:lvl w:tplc="D1D44C54" w:ilvl="0">
      <w:start w:val="1"/>
      <w:numFmt w:val="upperRoman"/>
      <w:lvlText w:val="%1."/>
      <w:lvlJc w:val="left"/>
      <w:pPr>
        <w:ind w:hanging="720" w:left="1080"/>
      </w:pPr>
      <w:rPr>
        <w:rFonts w:cs="Times New Roman" w:hAnsi="Times New Roman" w:ascii="Times New Roman"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3171486"/>
    <w:multiLevelType w:val="hybridMultilevel"/>
    <w:tmpl w:val="C452FCA2"/>
    <w:lvl w:tplc="6C3CA0BA" w:ilvl="0">
      <w:start w:val="1"/>
      <w:numFmt w:val="lowerLetter"/>
      <w:lvlText w:val="%1.)"/>
      <w:lvlJc w:val="left"/>
      <w:pPr>
        <w:ind w:hanging="360" w:left="1080"/>
      </w:pPr>
      <w:rPr>
        <w:rFonts w:hint="default"/>
      </w:rPr>
    </w:lvl>
    <w:lvl w:tplc="9EBAE53E"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732C2043"/>
    <w:multiLevelType w:val="hybridMultilevel"/>
    <w:tmpl w:val="0A32909E"/>
    <w:lvl w:tplc="08FCF06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7BA12B62"/>
    <w:multiLevelType w:val="hybridMultilevel"/>
    <w:tmpl w:val="499438C4"/>
    <w:lvl w:tplc="5DF03868"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10"/>
  </w:num>
  <w:num w:numId="3">
    <w:abstractNumId w:val="1"/>
  </w:num>
  <w:num w:numId="4">
    <w:abstractNumId w:val="7"/>
  </w:num>
  <w:num w:numId="5">
    <w:abstractNumId w:val="6"/>
  </w:num>
  <w:num w:numId="6">
    <w:abstractNumId w:val="11"/>
  </w:num>
  <w:num w:numId="7">
    <w:abstractNumId w:val="13"/>
  </w:num>
  <w:num w:numId="8">
    <w:abstractNumId w:val="4"/>
  </w:num>
  <w:num w:numId="9">
    <w:abstractNumId w:val="8"/>
  </w:num>
  <w:num w:numId="10">
    <w:abstractNumId w:val="0"/>
  </w:num>
  <w:num w:numId="11">
    <w:abstractNumId w:val="2"/>
  </w:num>
  <w:num w:numId="12">
    <w:abstractNumId w:val="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227F"/>
    <w:rsid w:val="00010E94"/>
    <w:rsid w:val="00017792"/>
    <w:rsid w:val="00022C01"/>
    <w:rsid w:val="00032A1C"/>
    <w:rsid w:val="00034638"/>
    <w:rsid w:val="000431ED"/>
    <w:rsid w:val="00047A1E"/>
    <w:rsid w:val="000919EF"/>
    <w:rsid w:val="0009737E"/>
    <w:rsid w:val="000A3D55"/>
    <w:rsid w:val="000B2587"/>
    <w:rsid w:val="000B43C7"/>
    <w:rsid w:val="000B6C74"/>
    <w:rsid w:val="000B7516"/>
    <w:rsid w:val="000C7D9E"/>
    <w:rsid w:val="000D325D"/>
    <w:rsid w:val="000E0D02"/>
    <w:rsid w:val="000E1F16"/>
    <w:rsid w:val="000E49B6"/>
    <w:rsid w:val="000E54BD"/>
    <w:rsid w:val="000E6A83"/>
    <w:rsid w:val="000F7391"/>
    <w:rsid w:val="000F7E66"/>
    <w:rsid w:val="00104558"/>
    <w:rsid w:val="00112845"/>
    <w:rsid w:val="001149A6"/>
    <w:rsid w:val="00132F51"/>
    <w:rsid w:val="00142ED7"/>
    <w:rsid w:val="00145BA2"/>
    <w:rsid w:val="001536AA"/>
    <w:rsid w:val="00160C6A"/>
    <w:rsid w:val="00161B18"/>
    <w:rsid w:val="00197C50"/>
    <w:rsid w:val="001A11EE"/>
    <w:rsid w:val="001B528D"/>
    <w:rsid w:val="001C229B"/>
    <w:rsid w:val="001C4FF0"/>
    <w:rsid w:val="001D0B05"/>
    <w:rsid w:val="001D2EB8"/>
    <w:rsid w:val="001E082D"/>
    <w:rsid w:val="001F32FD"/>
    <w:rsid w:val="002010AB"/>
    <w:rsid w:val="00205B0B"/>
    <w:rsid w:val="00207B3C"/>
    <w:rsid w:val="00211C82"/>
    <w:rsid w:val="002144F0"/>
    <w:rsid w:val="00233E8D"/>
    <w:rsid w:val="00252E35"/>
    <w:rsid w:val="00257849"/>
    <w:rsid w:val="00263D21"/>
    <w:rsid w:val="0026456C"/>
    <w:rsid w:val="002647F1"/>
    <w:rsid w:val="00265143"/>
    <w:rsid w:val="002775A0"/>
    <w:rsid w:val="002B4AB3"/>
    <w:rsid w:val="002C364C"/>
    <w:rsid w:val="002D1774"/>
    <w:rsid w:val="002E012D"/>
    <w:rsid w:val="002E459B"/>
    <w:rsid w:val="002F1273"/>
    <w:rsid w:val="002F1489"/>
    <w:rsid w:val="0030572B"/>
    <w:rsid w:val="003145A7"/>
    <w:rsid w:val="00315FDB"/>
    <w:rsid w:val="003638C3"/>
    <w:rsid w:val="0038601C"/>
    <w:rsid w:val="003A7554"/>
    <w:rsid w:val="003C197C"/>
    <w:rsid w:val="003C7143"/>
    <w:rsid w:val="003D0C5A"/>
    <w:rsid w:val="003D2BC5"/>
    <w:rsid w:val="003D63E6"/>
    <w:rsid w:val="003D6E2A"/>
    <w:rsid w:val="003E325E"/>
    <w:rsid w:val="003F5BD7"/>
    <w:rsid w:val="00401C4D"/>
    <w:rsid w:val="00404A40"/>
    <w:rsid w:val="00415BE6"/>
    <w:rsid w:val="00416197"/>
    <w:rsid w:val="00425695"/>
    <w:rsid w:val="00427563"/>
    <w:rsid w:val="004321CB"/>
    <w:rsid w:val="00436F86"/>
    <w:rsid w:val="00441A2F"/>
    <w:rsid w:val="00442DDA"/>
    <w:rsid w:val="00470A0A"/>
    <w:rsid w:val="00471956"/>
    <w:rsid w:val="00472997"/>
    <w:rsid w:val="00483108"/>
    <w:rsid w:val="00484F0E"/>
    <w:rsid w:val="0048555E"/>
    <w:rsid w:val="00492072"/>
    <w:rsid w:val="004939BB"/>
    <w:rsid w:val="00496DEE"/>
    <w:rsid w:val="004A4F15"/>
    <w:rsid w:val="004B0080"/>
    <w:rsid w:val="004B4B15"/>
    <w:rsid w:val="004D4B8E"/>
    <w:rsid w:val="004D6EE5"/>
    <w:rsid w:val="004E5469"/>
    <w:rsid w:val="004E60CA"/>
    <w:rsid w:val="004F022B"/>
    <w:rsid w:val="004F4486"/>
    <w:rsid w:val="004F4AE5"/>
    <w:rsid w:val="0051075D"/>
    <w:rsid w:val="005303C5"/>
    <w:rsid w:val="00535795"/>
    <w:rsid w:val="00541F72"/>
    <w:rsid w:val="00551E28"/>
    <w:rsid w:val="00552537"/>
    <w:rsid w:val="005539D9"/>
    <w:rsid w:val="00561343"/>
    <w:rsid w:val="005655C1"/>
    <w:rsid w:val="00567542"/>
    <w:rsid w:val="00572881"/>
    <w:rsid w:val="00576996"/>
    <w:rsid w:val="00581DE9"/>
    <w:rsid w:val="0058689A"/>
    <w:rsid w:val="005917D8"/>
    <w:rsid w:val="005938DB"/>
    <w:rsid w:val="005A2E7E"/>
    <w:rsid w:val="005A51BA"/>
    <w:rsid w:val="005B139B"/>
    <w:rsid w:val="005B7281"/>
    <w:rsid w:val="005C496B"/>
    <w:rsid w:val="005C6785"/>
    <w:rsid w:val="005C686C"/>
    <w:rsid w:val="005D0AAF"/>
    <w:rsid w:val="005E5507"/>
    <w:rsid w:val="005F641C"/>
    <w:rsid w:val="006002BD"/>
    <w:rsid w:val="00607A83"/>
    <w:rsid w:val="00621B59"/>
    <w:rsid w:val="00637921"/>
    <w:rsid w:val="006503C6"/>
    <w:rsid w:val="0065656B"/>
    <w:rsid w:val="00665A43"/>
    <w:rsid w:val="00670EFE"/>
    <w:rsid w:val="00674BDB"/>
    <w:rsid w:val="006944F6"/>
    <w:rsid w:val="006A77A8"/>
    <w:rsid w:val="006C05CB"/>
    <w:rsid w:val="006C2C72"/>
    <w:rsid w:val="006D0B28"/>
    <w:rsid w:val="006D1E1E"/>
    <w:rsid w:val="006E4546"/>
    <w:rsid w:val="006E523E"/>
    <w:rsid w:val="006E5550"/>
    <w:rsid w:val="006E5670"/>
    <w:rsid w:val="006E73C9"/>
    <w:rsid w:val="006F37DC"/>
    <w:rsid w:val="00706BA1"/>
    <w:rsid w:val="00712C93"/>
    <w:rsid w:val="00713141"/>
    <w:rsid w:val="00721E63"/>
    <w:rsid w:val="00776DE7"/>
    <w:rsid w:val="007918BB"/>
    <w:rsid w:val="0079405C"/>
    <w:rsid w:val="007978E1"/>
    <w:rsid w:val="007A6843"/>
    <w:rsid w:val="007A7401"/>
    <w:rsid w:val="007B39F6"/>
    <w:rsid w:val="007B3F07"/>
    <w:rsid w:val="007D33D3"/>
    <w:rsid w:val="007D5812"/>
    <w:rsid w:val="007F0DBF"/>
    <w:rsid w:val="007F72D0"/>
    <w:rsid w:val="0080632C"/>
    <w:rsid w:val="00811CA0"/>
    <w:rsid w:val="00812A68"/>
    <w:rsid w:val="0081370F"/>
    <w:rsid w:val="00831B70"/>
    <w:rsid w:val="00835F1E"/>
    <w:rsid w:val="008479C3"/>
    <w:rsid w:val="00855A39"/>
    <w:rsid w:val="00856303"/>
    <w:rsid w:val="00871001"/>
    <w:rsid w:val="00880CFE"/>
    <w:rsid w:val="00882FD1"/>
    <w:rsid w:val="008852C7"/>
    <w:rsid w:val="0089663A"/>
    <w:rsid w:val="008B3CBE"/>
    <w:rsid w:val="008D4938"/>
    <w:rsid w:val="008F608A"/>
    <w:rsid w:val="008F7471"/>
    <w:rsid w:val="009308F8"/>
    <w:rsid w:val="00943B25"/>
    <w:rsid w:val="00947C22"/>
    <w:rsid w:val="009505D9"/>
    <w:rsid w:val="00951C24"/>
    <w:rsid w:val="00955CD8"/>
    <w:rsid w:val="00960E2D"/>
    <w:rsid w:val="00976439"/>
    <w:rsid w:val="00980FBC"/>
    <w:rsid w:val="00985B00"/>
    <w:rsid w:val="0099084A"/>
    <w:rsid w:val="0099519A"/>
    <w:rsid w:val="00995681"/>
    <w:rsid w:val="009A7EF5"/>
    <w:rsid w:val="009B1540"/>
    <w:rsid w:val="009B78EF"/>
    <w:rsid w:val="009B7BE9"/>
    <w:rsid w:val="009C7DF4"/>
    <w:rsid w:val="009D6B7F"/>
    <w:rsid w:val="00A32BBB"/>
    <w:rsid w:val="00A36243"/>
    <w:rsid w:val="00A378C2"/>
    <w:rsid w:val="00A43704"/>
    <w:rsid w:val="00A47153"/>
    <w:rsid w:val="00A5198B"/>
    <w:rsid w:val="00A553F2"/>
    <w:rsid w:val="00A63480"/>
    <w:rsid w:val="00A658C0"/>
    <w:rsid w:val="00A739A8"/>
    <w:rsid w:val="00A77C29"/>
    <w:rsid w:val="00A87AFF"/>
    <w:rsid w:val="00A95F92"/>
    <w:rsid w:val="00AC7C60"/>
    <w:rsid w:val="00AD128B"/>
    <w:rsid w:val="00AD608A"/>
    <w:rsid w:val="00AF59B2"/>
    <w:rsid w:val="00B06CB7"/>
    <w:rsid w:val="00B20CE9"/>
    <w:rsid w:val="00B27D3D"/>
    <w:rsid w:val="00B316F2"/>
    <w:rsid w:val="00B35FF6"/>
    <w:rsid w:val="00B42BFD"/>
    <w:rsid w:val="00B50150"/>
    <w:rsid w:val="00B639DE"/>
    <w:rsid w:val="00B879B6"/>
    <w:rsid w:val="00BB5EDE"/>
    <w:rsid w:val="00BC1BB8"/>
    <w:rsid w:val="00BC1EB9"/>
    <w:rsid w:val="00BD0156"/>
    <w:rsid w:val="00BD37FE"/>
    <w:rsid w:val="00BE64CD"/>
    <w:rsid w:val="00BF06B4"/>
    <w:rsid w:val="00C071DF"/>
    <w:rsid w:val="00C07DA5"/>
    <w:rsid w:val="00C1723C"/>
    <w:rsid w:val="00C23347"/>
    <w:rsid w:val="00C40D3E"/>
    <w:rsid w:val="00C42ADA"/>
    <w:rsid w:val="00C46A30"/>
    <w:rsid w:val="00C50ABA"/>
    <w:rsid w:val="00C57239"/>
    <w:rsid w:val="00C729AD"/>
    <w:rsid w:val="00C746F6"/>
    <w:rsid w:val="00C8657B"/>
    <w:rsid w:val="00C90C73"/>
    <w:rsid w:val="00C90E86"/>
    <w:rsid w:val="00C92292"/>
    <w:rsid w:val="00CA1916"/>
    <w:rsid w:val="00CA61F9"/>
    <w:rsid w:val="00CB1B0B"/>
    <w:rsid w:val="00CB6613"/>
    <w:rsid w:val="00CE27EC"/>
    <w:rsid w:val="00CE70B0"/>
    <w:rsid w:val="00CF3410"/>
    <w:rsid w:val="00D01116"/>
    <w:rsid w:val="00D035AC"/>
    <w:rsid w:val="00D07DFA"/>
    <w:rsid w:val="00D158CE"/>
    <w:rsid w:val="00D359EC"/>
    <w:rsid w:val="00D438B6"/>
    <w:rsid w:val="00D55239"/>
    <w:rsid w:val="00D55D8C"/>
    <w:rsid w:val="00D708BD"/>
    <w:rsid w:val="00D77959"/>
    <w:rsid w:val="00DA2F7B"/>
    <w:rsid w:val="00DA755E"/>
    <w:rsid w:val="00DB5821"/>
    <w:rsid w:val="00DB5AE5"/>
    <w:rsid w:val="00DC7DBC"/>
    <w:rsid w:val="00DD2FA2"/>
    <w:rsid w:val="00DF748F"/>
    <w:rsid w:val="00E03D7B"/>
    <w:rsid w:val="00E23552"/>
    <w:rsid w:val="00E41DEA"/>
    <w:rsid w:val="00E460E3"/>
    <w:rsid w:val="00E464DC"/>
    <w:rsid w:val="00E53574"/>
    <w:rsid w:val="00E557F6"/>
    <w:rsid w:val="00E55DFF"/>
    <w:rsid w:val="00E56836"/>
    <w:rsid w:val="00E656ED"/>
    <w:rsid w:val="00E911E7"/>
    <w:rsid w:val="00E96AD2"/>
    <w:rsid w:val="00EB6CC8"/>
    <w:rsid w:val="00EC1F7C"/>
    <w:rsid w:val="00ED606A"/>
    <w:rsid w:val="00EF227F"/>
    <w:rsid w:val="00F211AF"/>
    <w:rsid w:val="00F21890"/>
    <w:rsid w:val="00F24E5C"/>
    <w:rsid w:val="00F45620"/>
    <w:rsid w:val="00F53447"/>
    <w:rsid w:val="00F604D7"/>
    <w:rsid w:val="00F666F5"/>
    <w:rsid w:val="00F70C9B"/>
    <w:rsid w:val="00F73DB9"/>
    <w:rsid w:val="00F86800"/>
    <w:rsid w:val="00FA413B"/>
    <w:rsid w:val="00FA6EC9"/>
    <w:rsid w:val="00FB0FEC"/>
    <w:rsid w:val="00FB5B9B"/>
    <w:rsid w:val="00FD70C6"/>
    <w:rsid w:val="00FD79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EF227F"/>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rsid w:val="00EF227F"/>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cs="Tahoma" w:hAnsi="Tahoma" w:ascii="Tahoma"/>
      <w:sz w:val="16"/>
      <w:szCs w:val="16"/>
    </w:rPr>
  </w:style>
  <w:style w:customStyle="true" w:styleId="tekst" w:type="paragraph">
    <w:name w:val="tekst"/>
    <w:basedOn w:val="Normal"/>
    <w:rsid w:val="00112845"/>
    <w:pPr>
      <w:spacing w:afterAutospacing="true" w:after="100" w:beforeAutospacing="true" w:before="100"/>
    </w:pPr>
  </w:style>
  <w:style w:styleId="Brojstranice" w:type="character">
    <w:name w:val="page number"/>
    <w:basedOn w:val="Zadanifontodlomka"/>
    <w:rsid w:val="005917D8"/>
  </w:style>
  <w:style w:styleId="Odlomakpopisa" w:type="paragraph">
    <w:name w:val="List Paragraph"/>
    <w:basedOn w:val="Normal"/>
    <w:uiPriority w:val="34"/>
    <w:qFormat/>
    <w:rsid w:val="00607A83"/>
    <w:pPr>
      <w:ind w:left="720"/>
      <w:contextualSpacing/>
    </w:pPr>
  </w:style>
  <w:style w:styleId="Tekstrezerviranogmjesta" w:type="character">
    <w:name w:val="Placeholder Text"/>
    <w:basedOn w:val="Zadanifontodlomka"/>
    <w:uiPriority w:val="99"/>
    <w:semiHidden/>
    <w:rsid w:val="00AC7C60"/>
    <w:rPr>
      <w:color w:val="808080"/>
      <w:bdr w:space="0" w:sz="0" w:color="auto" w:val="none"/>
      <w:shd w:fill="auto" w:color="auto" w:val="clear"/>
    </w:rPr>
  </w:style>
  <w:style w:customStyle="true" w:styleId="eSPISCCParagraphDefaultFont" w:type="character">
    <w:name w:val="eSPIS_CC_Paragraph Default Font"/>
    <w:basedOn w:val="Zadanifontodlomka"/>
    <w:rsid w:val="00AC7C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7C60"/>
    <w:rPr>
      <w:bdr w:space="0" w:sz="0" w:color="auto" w:val="none"/>
      <w:shd w:fill="FFFFCC" w:color="auto" w:val="clear"/>
      <w:lang w:val="hr-HR"/>
    </w:rPr>
  </w:style>
  <w:style w:customStyle="true" w:styleId="PozadinaSvijetloCrvena" w:type="character">
    <w:name w:val="Pozadina_SvijetloCrvena"/>
    <w:basedOn w:val="eSPISCCParagraphDefaultFont"/>
    <w:rsid w:val="00AC7C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7C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EF227F"/>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rsid w:val="00EF227F"/>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ascii="Tahoma" w:cs="Tahoma" w:hAnsi="Tahoma"/>
      <w:sz w:val="16"/>
      <w:szCs w:val="16"/>
    </w:rPr>
  </w:style>
  <w:style w:customStyle="1" w:styleId="tekst" w:type="paragraph">
    <w:name w:val="tekst"/>
    <w:basedOn w:val="Normal"/>
    <w:rsid w:val="00112845"/>
    <w:pPr>
      <w:spacing w:after="100" w:afterAutospacing="1" w:before="100" w:beforeAutospacing="1"/>
    </w:pPr>
  </w:style>
  <w:style w:styleId="Brojstranice" w:type="character">
    <w:name w:val="page number"/>
    <w:basedOn w:val="Zadanifontodlomka"/>
    <w:rsid w:val="005917D8"/>
  </w:style>
  <w:style w:styleId="Odlomakpopisa" w:type="paragraph">
    <w:name w:val="List Paragraph"/>
    <w:basedOn w:val="Normal"/>
    <w:uiPriority w:val="34"/>
    <w:qFormat/>
    <w:rsid w:val="00607A83"/>
    <w:pPr>
      <w:ind w:left="720"/>
      <w:contextualSpacing/>
    </w:pPr>
  </w:style>
  <w:style w:styleId="Tekstrezerviranogmjesta" w:type="character">
    <w:name w:val="Placeholder Text"/>
    <w:basedOn w:val="Zadanifontodlomka"/>
    <w:uiPriority w:val="99"/>
    <w:semiHidden/>
    <w:rsid w:val="00AC7C60"/>
    <w:rPr>
      <w:color w:val="808080"/>
      <w:bdr w:color="auto" w:space="0" w:sz="0" w:val="none"/>
      <w:shd w:color="auto" w:fill="auto" w:val="clear"/>
    </w:rPr>
  </w:style>
  <w:style w:customStyle="1" w:styleId="eSPISCCParagraphDefaultFont" w:type="character">
    <w:name w:val="eSPIS_CC_Paragraph Default Font"/>
    <w:basedOn w:val="Zadanifontodlomka"/>
    <w:rsid w:val="00AC7C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7C60"/>
    <w:rPr>
      <w:bdr w:color="auto" w:space="0" w:sz="0" w:val="none"/>
      <w:shd w:color="auto" w:fill="FFFFCC" w:val="clear"/>
      <w:lang w:val="hr-HR"/>
    </w:rPr>
  </w:style>
  <w:style w:customStyle="1" w:styleId="PozadinaSvijetloCrvena" w:type="character">
    <w:name w:val="Pozadina_SvijetloCrvena"/>
    <w:basedOn w:val="eSPISCCParagraphDefaultFont"/>
    <w:rsid w:val="00AC7C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7C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2345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78190548">
          <w:marLeft w:val="0"/>
          <w:marRight w:val="0"/>
          <w:marTop w:val="60"/>
          <w:marBottom w:val="0"/>
          <w:divBdr>
            <w:top w:space="0" w:sz="0" w:color="auto" w:val="none"/>
            <w:left w:space="0" w:sz="0" w:color="auto" w:val="none"/>
            <w:bottom w:space="0" w:sz="0" w:color="auto" w:val="none"/>
            <w:right w:space="0" w:sz="0" w:color="auto" w:val="none"/>
          </w:divBdr>
          <w:divsChild>
            <w:div w:id="43334891">
              <w:marLeft w:val="0"/>
              <w:marRight w:val="0"/>
              <w:marTop w:val="0"/>
              <w:marBottom w:val="0"/>
              <w:divBdr>
                <w:top w:space="0" w:sz="0" w:color="auto" w:val="none"/>
                <w:left w:space="0" w:sz="0" w:color="auto" w:val="none"/>
                <w:bottom w:space="0" w:sz="0" w:color="auto" w:val="none"/>
                <w:right w:space="0" w:sz="0" w:color="auto" w:val="none"/>
              </w:divBdr>
              <w:divsChild>
                <w:div w:id="2029405946">
                  <w:marLeft w:val="3750"/>
                  <w:marRight w:val="0"/>
                  <w:marTop w:val="0"/>
                  <w:marBottom w:val="300"/>
                  <w:divBdr>
                    <w:top w:space="0" w:sz="0" w:color="auto" w:val="none"/>
                    <w:left w:space="0" w:sz="0" w:color="auto" w:val="none"/>
                    <w:bottom w:space="0" w:sz="0" w:color="auto" w:val="none"/>
                    <w:right w:space="0" w:sz="0" w:color="auto" w:val="none"/>
                  </w:divBdr>
                  <w:divsChild>
                    <w:div w:id="1295985320">
                      <w:marLeft w:val="0"/>
                      <w:marRight w:val="0"/>
                      <w:marTop w:val="0"/>
                      <w:marBottom w:val="0"/>
                      <w:divBdr>
                        <w:top w:space="0" w:sz="0" w:color="auto" w:val="none"/>
                        <w:left w:space="0" w:sz="0" w:color="auto" w:val="none"/>
                        <w:bottom w:space="0" w:sz="0" w:color="auto" w:val="none"/>
                        <w:right w:space="0" w:sz="0" w:color="auto" w:val="none"/>
                      </w:divBdr>
                      <w:divsChild>
                        <w:div w:id="34501215">
                          <w:marLeft w:val="0"/>
                          <w:marRight w:val="0"/>
                          <w:marTop w:val="0"/>
                          <w:marBottom w:val="0"/>
                          <w:divBdr>
                            <w:top w:space="0" w:sz="0" w:color="auto" w:val="none"/>
                            <w:left w:space="0" w:sz="0" w:color="auto" w:val="none"/>
                            <w:bottom w:space="0" w:sz="0" w:color="auto" w:val="none"/>
                            <w:right w:space="0" w:sz="0" w:color="auto" w:val="none"/>
                          </w:divBdr>
                          <w:divsChild>
                            <w:div w:id="1502239357">
                              <w:marLeft w:val="0"/>
                              <w:marRight w:val="0"/>
                              <w:marTop w:val="0"/>
                              <w:marBottom w:val="0"/>
                              <w:divBdr>
                                <w:top w:space="0" w:sz="0" w:color="auto" w:val="none"/>
                                <w:left w:space="0" w:sz="0" w:color="auto" w:val="none"/>
                                <w:bottom w:space="0" w:sz="0" w:color="auto" w:val="none"/>
                                <w:right w:space="0" w:sz="0" w:color="auto" w:val="none"/>
                              </w:divBdr>
                              <w:divsChild>
                                <w:div w:id="172647750">
                                  <w:marLeft w:val="0"/>
                                  <w:marRight w:val="0"/>
                                  <w:marTop w:val="0"/>
                                  <w:marBottom w:val="0"/>
                                  <w:divBdr>
                                    <w:top w:space="0" w:sz="0" w:color="auto" w:val="none"/>
                                    <w:left w:space="0" w:sz="0" w:color="auto" w:val="none"/>
                                    <w:bottom w:space="0" w:sz="0" w:color="auto" w:val="none"/>
                                    <w:right w:space="0" w:sz="0" w:color="auto" w:val="none"/>
                                  </w:divBdr>
                                  <w:divsChild>
                                    <w:div w:id="854005455">
                                      <w:marLeft w:val="0"/>
                                      <w:marRight w:val="0"/>
                                      <w:marTop w:val="0"/>
                                      <w:marBottom w:val="0"/>
                                      <w:divBdr>
                                        <w:top w:space="0" w:sz="0" w:color="auto" w:val="none"/>
                                        <w:left w:space="0" w:sz="0" w:color="auto" w:val="none"/>
                                        <w:bottom w:space="0" w:sz="0" w:color="auto" w:val="none"/>
                                        <w:right w:space="0" w:sz="0" w:color="auto" w:val="none"/>
                                      </w:divBdr>
                                      <w:divsChild>
                                        <w:div w:id="381099808">
                                          <w:marLeft w:val="0"/>
                                          <w:marRight w:val="0"/>
                                          <w:marTop w:val="0"/>
                                          <w:marBottom w:val="0"/>
                                          <w:divBdr>
                                            <w:top w:space="0" w:sz="0" w:color="auto" w:val="none"/>
                                            <w:left w:space="0" w:sz="0" w:color="auto" w:val="none"/>
                                            <w:bottom w:space="0" w:sz="0" w:color="auto" w:val="none"/>
                                            <w:right w:space="0" w:sz="0" w:color="auto" w:val="none"/>
                                          </w:divBdr>
                                          <w:divsChild>
                                            <w:div w:id="913511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5600323">
      <w:bodyDiv w:val="true"/>
      <w:marLeft w:val="0"/>
      <w:marRight w:val="0"/>
      <w:marTop w:val="0"/>
      <w:marBottom w:val="0"/>
      <w:divBdr>
        <w:top w:space="0" w:sz="0" w:color="auto" w:val="none"/>
        <w:left w:space="0" w:sz="0" w:color="auto" w:val="none"/>
        <w:bottom w:space="0" w:sz="0" w:color="auto" w:val="none"/>
        <w:right w:space="0" w:sz="0" w:color="auto" w:val="none"/>
      </w:divBdr>
    </w:div>
    <w:div w:id="723721196">
      <w:bodyDiv w:val="true"/>
      <w:marLeft w:val="0"/>
      <w:marRight w:val="0"/>
      <w:marTop w:val="0"/>
      <w:marBottom w:val="0"/>
      <w:divBdr>
        <w:top w:space="0" w:sz="0" w:color="auto" w:val="none"/>
        <w:left w:space="0" w:sz="0" w:color="auto" w:val="none"/>
        <w:bottom w:space="0" w:sz="0" w:color="auto" w:val="none"/>
        <w:right w:space="0" w:sz="0" w:color="auto" w:val="none"/>
      </w:divBdr>
      <w:divsChild>
        <w:div w:id="67121417">
          <w:marLeft w:val="0"/>
          <w:marRight w:val="0"/>
          <w:marTop w:val="0"/>
          <w:marBottom w:val="0"/>
          <w:divBdr>
            <w:top w:space="0" w:sz="0" w:color="auto" w:val="none"/>
            <w:left w:space="0" w:sz="0" w:color="auto" w:val="none"/>
            <w:bottom w:space="0" w:sz="0" w:color="auto" w:val="none"/>
            <w:right w:space="0" w:sz="0" w:color="auto" w:val="none"/>
          </w:divBdr>
          <w:divsChild>
            <w:div w:id="621806329">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796532211">
      <w:bodyDiv w:val="true"/>
      <w:marLeft w:val="0"/>
      <w:marRight w:val="0"/>
      <w:marTop w:val="0"/>
      <w:marBottom w:val="0"/>
      <w:divBdr>
        <w:top w:space="0" w:sz="0" w:color="auto" w:val="none"/>
        <w:left w:space="0" w:sz="0" w:color="auto" w:val="none"/>
        <w:bottom w:space="0" w:sz="0" w:color="auto" w:val="none"/>
        <w:right w:space="0" w:sz="0" w:color="auto" w:val="none"/>
      </w:divBdr>
    </w:div>
    <w:div w:id="896209645">
      <w:bodyDiv w:val="true"/>
      <w:marLeft w:val="0"/>
      <w:marRight w:val="0"/>
      <w:marTop w:val="0"/>
      <w:marBottom w:val="0"/>
      <w:divBdr>
        <w:top w:space="0" w:sz="0" w:color="auto" w:val="none"/>
        <w:left w:space="0" w:sz="0" w:color="auto" w:val="none"/>
        <w:bottom w:space="0" w:sz="0" w:color="auto" w:val="none"/>
        <w:right w:space="0" w:sz="0" w:color="auto" w:val="none"/>
      </w:divBdr>
    </w:div>
    <w:div w:id="898781156">
      <w:bodyDiv w:val="true"/>
      <w:marLeft w:val="0"/>
      <w:marRight w:val="0"/>
      <w:marTop w:val="0"/>
      <w:marBottom w:val="0"/>
      <w:divBdr>
        <w:top w:space="0" w:sz="0" w:color="auto" w:val="none"/>
        <w:left w:space="0" w:sz="0" w:color="auto" w:val="none"/>
        <w:bottom w:space="0" w:sz="0" w:color="auto" w:val="none"/>
        <w:right w:space="0" w:sz="0" w:color="auto" w:val="none"/>
      </w:divBdr>
    </w:div>
    <w:div w:id="938215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St-8673/2015-30</izvorni_sadrzaj>
    <derivirana_varijabla naziv="DomainObject.Oznaka_1">St-8673/2015-30</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8673</izvorni_sadrzaj>
    <derivirana_varijabla naziv="DomainObject.Predmet.Broj_1">8673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travnja 2017.</izvorni_sadrzaj>
    <derivirana_varijabla naziv="DomainObject.Predmet.DatumRjesavanja_1">28. travnja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St-8673/2015</izvorni_sadrzaj>
    <derivirana_varijabla naziv="DomainObject.Predmet.OznakaBroj_1">St-8673/2015</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otustrankaFormated>
    <izvorni_sadrzaj>  RUDNIK d.o.o. zastupanog po punomoćniku Marijan Filipović-Škorić</izvorni_sadrzaj>
    <derivirana_varijabla naziv="DomainObject.Predmet.ProtustrankaFormated_1">  RUDNIK d.o.o. zastupanog po punomoćniku Marijan Filipović-Škorić</derivirana_varijabla>
  </DomainObject.Predmet.ProtustrankaFormated>
  <DomainObject.Predmet.ProtustrankaFormatedOIB>
    <izvorni_sadrzaj>  RUDNIK d.o.o., OIB 80262939755 zastupanog po punomoćniku Marijan Filipović-Škorić</izvorni_sadrzaj>
    <derivirana_varijabla naziv="DomainObject.Predmet.ProtustrankaFormatedOIB_1">  RUDNIK d.o.o., OIB 80262939755 zastupanog po punomoćniku Marijan Filipović-Škorić</derivirana_varijabla>
  </DomainObject.Predmet.ProtustrankaFormatedOIB>
  <DomainObject.Predmet.ProtustrankaFormatedWithAdress>
    <izvorni_sadrzaj> RUDNIK d.o.o., Velimira Škorpika 24, 10000 Zagreb zastupanog po punomoćniku Marijan Filipović-Škorić</izvorni_sadrzaj>
    <derivirana_varijabla naziv="DomainObject.Predmet.ProtustrankaFormatedWithAdress_1"> RUDNIK d.o.o., Velimira Škorpika 24, 10000 Zagreb zastupanog po punomoćniku Marijan Filipović-Škorić</derivirana_varijabla>
  </DomainObject.Predmet.ProtustrankaFormatedWithAdress>
  <DomainObject.Predmet.ProtustrankaFormatedWithAdressOIB>
    <izvorni_sadrzaj> RUDNIK d.o.o., OIB 80262939755, Velimira Škorpika 24, 10000 Zagreb zastupanog po punomoćniku Marijan Filipović-Škorić</izvorni_sadrzaj>
    <derivirana_varijabla naziv="DomainObject.Predmet.ProtustrankaFormatedWithAdressOIB_1"> RUDNIK d.o.o., OIB 80262939755, Velimira Škorpika 24, 10000 Zagreb zastupanog po punomoćniku Marijan Filipović-Škorić</derivirana_varijabla>
  </DomainObject.Predmet.ProtustrankaFormatedWithAdressOIB>
  <DomainObject.Predmet.ProtustrankaWithAdress>
    <izvorni_sadrzaj>RUDNIK d.o.o. Velimira Škorpika 24, 10000 Zagreb</izvorni_sadrzaj>
    <derivirana_varijabla naziv="DomainObject.Predmet.ProtustrankaWithAdress_1">RUDNIK d.o.o. Velimira Škorpika 24, 10000 Zagreb</derivirana_varijabla>
  </DomainObject.Predmet.ProtustrankaWithAdress>
  <DomainObject.Predmet.ProtustrankaWithAdressOIB>
    <izvorni_sadrzaj>RUDNIK d.o.o., OIB 80262939755, Velimira Škorpika 24, 10000 Zagreb</izvorni_sadrzaj>
    <derivirana_varijabla naziv="DomainObject.Predmet.ProtustrankaWithAdressOIB_1">RUDNIK d.o.o., OIB 80262939755, Velimira Škorpika 24, 10000 Zagreb</derivirana_varijabla>
  </DomainObject.Predmet.ProtustrankaWithAdressOIB>
  <DomainObject.Predmet.ProtustrankaNazivFormated>
    <izvorni_sadrzaj>RUDNIK d.o.o.</izvorni_sadrzaj>
    <derivirana_varijabla naziv="DomainObject.Predmet.ProtustrankaNazivFormated_1">RUDNIK d.o.o.</derivirana_varijabla>
  </DomainObject.Predmet.ProtustrankaNazivFormated>
  <DomainObject.Predmet.ProtustrankaNazivFormatedOIB>
    <izvorni_sadrzaj>RUDNIK d.o.o., OIB 80262939755</izvorni_sadrzaj>
    <derivirana_varijabla naziv="DomainObject.Predmet.ProtustrankaNazivFormatedOIB_1">RUDNIK d.o.o., OIB 80262939755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Albert Faggian</izvorni_sadrzaj>
    <derivirana_varijabla naziv="DomainObject.Predmet.StrankaFormated_1">  FINA Regionalni centar Zagreb; Albert Faggian</derivirana_varijabla>
  </DomainObject.Predmet.StrankaFormated>
  <DomainObject.Predmet.StrankaFormatedOIB>
    <izvorni_sadrzaj>  FINA Regionalni centar Zagreb, OIB 85821130368; Albert Faggian, OIB 50534983291</izvorni_sadrzaj>
    <derivirana_varijabla naziv="DomainObject.Predmet.StrankaFormatedOIB_1">  FINA Regionalni centar Zagreb, OIB 85821130368; Albert Faggian, OIB 50534983291</derivirana_varijabla>
  </DomainObject.Predmet.StrankaFormatedOIB>
  <DomainObject.Predmet.StrankaFormatedWithAdress>
    <izvorni_sadrzaj> FINA Regionalni centar Zagreb, Trg svibanjskih žrtava 1995. br. 1, 10000 Zagreb; Albert Faggian, Ulica Veruda 52 C, 52100 Pula</izvorni_sadrzaj>
    <derivirana_varijabla naziv="DomainObject.Predmet.StrankaFormatedWithAdress_1"> FINA Regionalni centar Zagreb, Trg svibanjskih žrtava 1995. br. 1, 10000 Zagreb; Albert Faggian, Ulica Veruda 52 C, 52100 Pula</derivirana_varijabla>
  </DomainObject.Predmet.StrankaFormatedWithAdress>
  <DomainObject.Predmet.StrankaFormatedWithAdressOIB>
    <izvorni_sadrzaj> FINA Regionalni centar Zagreb, OIB 85821130368, Trg svibanjskih žrtava 1995. br. 1, 10000 Zagreb; Albert Faggian, OIB 50534983291, Ulica Veruda 52 C, 52100 Pula</izvorni_sadrzaj>
    <derivirana_varijabla naziv="DomainObject.Predmet.StrankaFormatedWithAdressOIB_1"> FINA Regionalni centar Zagreb, OIB 85821130368, Trg svibanjskih žrtava 1995. br. 1, 10000 Zagreb; Albert Faggian, OIB 50534983291, Ulica Veruda 52 C, 52100 Pula</derivirana_varijabla>
  </DomainObject.Predmet.StrankaFormatedWithAdressOIB>
  <DomainObject.Predmet.StrankaWithAdress>
    <izvorni_sadrzaj>FINA Regionalni centar Zagreb Trg svibanjskih žrtava 1995. br. 1,10000 Zagreb,Albert Faggian Ulica Veruda 52 C,52100 Pula</izvorni_sadrzaj>
    <derivirana_varijabla naziv="DomainObject.Predmet.StrankaWithAdress_1">FINA Regionalni centar Zagreb Trg svibanjskih žrtava 1995. br. 1,10000 Zagreb,Albert Faggian Ulica Veruda 52 C,52100 Pula</derivirana_varijabla>
  </DomainObject.Predmet.StrankaWithAdress>
  <DomainObject.Predmet.StrankaWithAdressOIB>
    <izvorni_sadrzaj>FINA Regionalni centar Zagreb, OIB 85821130368, Trg svibanjskih žrtava 1995. br. 1,10000 Zagreb,Albert Faggian, OIB 50534983291, Ulica Veruda 52 C,52100 Pula</izvorni_sadrzaj>
    <derivirana_varijabla naziv="DomainObject.Predmet.StrankaWithAdressOIB_1">FINA Regionalni centar Zagreb, OIB 85821130368, Trg svibanjskih žrtava 1995. br. 1,10000 Zagreb,Albert Faggian, OIB 50534983291, Ulica Veruda 52 C,52100 Pula</derivirana_varijabla>
  </DomainObject.Predmet.StrankaWithAdressOIB>
  <DomainObject.Predmet.StrankaNazivFormated>
    <izvorni_sadrzaj>FINA Regionalni centar Zagreb,Albert Faggian</izvorni_sadrzaj>
    <derivirana_varijabla naziv="DomainObject.Predmet.StrankaNazivFormated_1">FINA Regionalni centar Zagreb,Albert Faggian</derivirana_varijabla>
  </DomainObject.Predmet.StrankaNazivFormated>
  <DomainObject.Predmet.StrankaNazivFormatedOIB>
    <izvorni_sadrzaj>FINA Regionalni centar Zagreb, OIB 85821130368,Albert Faggian, OIB 50534983291</izvorni_sadrzaj>
    <derivirana_varijabla naziv="DomainObject.Predmet.StrankaNazivFormatedOIB_1">FINA Regionalni centar Zagreb, OIB 85821130368,Albert Faggian, OIB 50534983291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Albert Faggian</item>
    </izvorni_sadrzaj>
    <derivirana_varijabla naziv="DomainObject.Predmet.StrankaListFormated_1">
      <item>FINA Regionalni centar Zagreb</item>
      <item>Albert Faggian</item>
    </derivirana_varijabla>
  </DomainObject.Predmet.StrankaListFormated>
  <DomainObject.Predmet.StrankaListFormatedOIB>
    <izvorni_sadrzaj>
      <item>FINA Regionalni centar Zagreb, OIB 85821130368</item>
      <item>Albert Faggian, OIB 50534983291</item>
    </izvorni_sadrzaj>
    <derivirana_varijabla naziv="DomainObject.Predmet.StrankaListFormatedOIB_1">
      <item>FINA Regionalni centar Zagreb, OIB 85821130368</item>
      <item>Albert Faggian, OIB 50534983291</item>
    </derivirana_varijabla>
  </DomainObject.Predmet.StrankaListFormatedOIB>
  <DomainObject.Predmet.StrankaListFormatedWithAdress>
    <izvorni_sadrzaj>
      <item>FINA Regionalni centar Zagreb, Trg svibanjskih žrtava 1995. br. 1, 10000 Zagreb</item>
      <item>Albert Faggian, Ulica Veruda 52 C, 52100 Pula</item>
    </izvorni_sadrzaj>
    <derivirana_varijabla naziv="DomainObject.Predmet.StrankaListFormatedWithAdress_1">
      <item>FINA Regionalni centar Zagreb, Trg svibanjskih žrtava 1995. br. 1, 10000 Zagreb</item>
      <item>Albert Faggian, Ulica Veruda 52 C, 52100 Pula</item>
    </derivirana_varijabla>
  </DomainObject.Predmet.StrankaListFormatedWithAdress>
  <DomainObject.Predmet.StrankaListFormatedWithAdressOIB>
    <izvorni_sadrzaj>
      <item>FINA Regionalni centar Zagreb, OIB 85821130368, Trg svibanjskih žrtava 1995. br. 1, 10000 Zagreb</item>
      <item>Albert Faggian, OIB 50534983291, Ulica Veruda 52 C, 52100 Pula</item>
    </izvorni_sadrzaj>
    <derivirana_varijabla naziv="DomainObject.Predmet.StrankaListFormatedWithAdressOIB_1">
      <item>FINA Regionalni centar Zagreb, OIB 85821130368, Trg svibanjskih žrtava 1995. br. 1, 10000 Zagreb</item>
      <item>Albert Faggian, OIB 50534983291, Ulica Veruda 52 C, 52100 Pula</item>
    </derivirana_varijabla>
  </DomainObject.Predmet.StrankaListFormatedWithAdressOIB>
  <DomainObject.Predmet.StrankaListNazivFormated>
    <izvorni_sadrzaj>
      <item>FINA Regionalni centar Zagreb</item>
      <item>Albert Faggian</item>
    </izvorni_sadrzaj>
    <derivirana_varijabla naziv="DomainObject.Predmet.StrankaListNazivFormated_1">
      <item>FINA Regionalni centar Zagreb</item>
      <item>Albert Faggian</item>
    </derivirana_varijabla>
  </DomainObject.Predmet.StrankaListNazivFormated>
  <DomainObject.Predmet.StrankaListNazivFormatedOIB>
    <izvorni_sadrzaj>
      <item>FINA Regionalni centar Zagreb, OIB 85821130368</item>
      <item>Albert Faggian, OIB 50534983291</item>
    </izvorni_sadrzaj>
    <derivirana_varijabla naziv="DomainObject.Predmet.StrankaListNazivFormatedOIB_1">
      <item>FINA Regionalni centar Zagreb, OIB 85821130368</item>
      <item>Albert Faggian, OIB 50534983291</item>
    </derivirana_varijabla>
  </DomainObject.Predmet.StrankaListNazivFormatedOIB>
  <DomainObject.Predmet.ProtuStrankaListFormated>
    <izvorni_sadrzaj>
      <item>RUDNIK d.o.o. zastupanog po punomoćniku Marijan Filipović-Škorić</item>
    </izvorni_sadrzaj>
    <derivirana_varijabla naziv="DomainObject.Predmet.ProtuStrankaListFormated_1">
      <item>RUDNIK d.o.o. zastupanog po punomoćniku Marijan Filipović-Škorić</item>
    </derivirana_varijabla>
  </DomainObject.Predmet.ProtuStrankaListFormated>
  <DomainObject.Predmet.ProtuStrankaListFormatedOIB>
    <izvorni_sadrzaj>
      <item>RUDNIK d.o.o., OIB 80262939755 zastupanog po punomoćniku Marijan Filipović-Škorić</item>
    </izvorni_sadrzaj>
    <derivirana_varijabla naziv="DomainObject.Predmet.ProtuStrankaListFormatedOIB_1">
      <item>RUDNIK d.o.o., OIB 80262939755 zastupanog po punomoćniku Marijan Filipović-Škorić</item>
    </derivirana_varijabla>
  </DomainObject.Predmet.ProtuStrankaListFormatedOIB>
  <DomainObject.Predmet.ProtuStrankaListFormatedWithAdress>
    <izvorni_sadrzaj>
      <item>RUDNIK d.o.o., Velimira Škorpika 24, 10000 Zagreb zastupanog po punomoćniku Marijan Filipović-Škorić</item>
    </izvorni_sadrzaj>
    <derivirana_varijabla naziv="DomainObject.Predmet.ProtuStrankaListFormatedWithAdress_1">
      <item>RUDNIK d.o.o., Velimira Škorpika 24, 10000 Zagreb zastupanog po punomoćniku Marijan Filipović-Škorić</item>
    </derivirana_varijabla>
  </DomainObject.Predmet.ProtuStrankaListFormatedWithAdress>
  <DomainObject.Predmet.ProtuStrankaListFormatedWithAdressOIB>
    <izvorni_sadrzaj>
      <item>RUDNIK d.o.o., OIB 80262939755, Velimira Škorpika 24, 10000 Zagreb zastupanog po punomoćniku Marijan Filipović-Škorić</item>
    </izvorni_sadrzaj>
    <derivirana_varijabla naziv="DomainObject.Predmet.ProtuStrankaListFormatedWithAdressOIB_1">
      <item>RUDNIK d.o.o., OIB 80262939755, Velimira Škorpika 24, 10000 Zagreb zastupanog po punomoćniku Marijan Filipović-Škorić</item>
    </derivirana_varijabla>
  </DomainObject.Predmet.ProtuStrankaListFormatedWithAdressOIB>
  <DomainObject.Predmet.ProtuStrankaListNazivFormated>
    <izvorni_sadrzaj>
      <item>RUDNIK d.o.o.</item>
    </izvorni_sadrzaj>
    <derivirana_varijabla naziv="DomainObject.Predmet.ProtuStrankaListNazivFormated_1">
      <item>RUDNIK d.o.o.</item>
    </derivirana_varijabla>
  </DomainObject.Predmet.ProtuStrankaListNazivFormated>
  <DomainObject.Predmet.ProtuStrankaListNazivFormatedOIB>
    <izvorni_sadrzaj>
      <item>RUDNIK d.o.o., OIB 80262939755</item>
    </izvorni_sadrzaj>
    <derivirana_varijabla naziv="DomainObject.Predmet.ProtuStrankaListNazivFormatedOIB_1">
      <item>RUDNIK d.o.o., OIB 80262939755</item>
    </derivirana_varijabla>
  </DomainObject.Predmet.ProtuStrankaListNazivFormatedOIB>
  <DomainObject.Predmet.OstaliListFormated>
    <izvorni_sadrzaj>
      <item>Marijan Filipović-Škorić punomoćnik sudionika u postupku RUDNIK d.o.o.</item>
      <item>Jadranka Radulović</item>
    </izvorni_sadrzaj>
    <derivirana_varijabla naziv="DomainObject.Predmet.OstaliListFormated_1">
      <item>Marijan Filipović-Škorić punomoćnik sudionika u postupku RUDNIK d.o.o.</item>
      <item>Jadranka Radulović</item>
    </derivirana_varijabla>
  </DomainObject.Predmet.OstaliListFormated>
  <DomainObject.Predmet.OstaliListFormatedOIB>
    <izvorni_sadrzaj>
      <item>Marijan Filipović-Škorić, OIB 28023792173 punomoćnik sudionika u postupku RUDNIK d.o.o.</item>
      <item>Jadranka Radulović, OIB 51061549412</item>
    </izvorni_sadrzaj>
    <derivirana_varijabla naziv="DomainObject.Predmet.OstaliListFormatedOIB_1">
      <item>Marijan Filipović-Škorić, OIB 28023792173 punomoćnik sudionika u postupku RUDNIK d.o.o.</item>
      <item>Jadranka Radulović, OIB 51061549412</item>
    </derivirana_varijabla>
  </DomainObject.Predmet.OstaliListFormatedOIB>
  <DomainObject.Predmet.OstaliListFormatedWithAdress>
    <izvorni_sadrzaj>
      <item>Marijan Filipović-Škorić, Ulica Dr. Ante Šercera 78b, 10000 Zagreb punomoćnik sudionika u postupku RUDNIK d.o.o.</item>
      <item>Jadranka Radulović, Šetalište 13.divizije 45, 51000 Rijeka</item>
    </izvorni_sadrzaj>
    <derivirana_varijabla naziv="DomainObject.Predmet.OstaliListFormatedWithAdress_1">
      <item>Marijan Filipović-Škorić, Ulica Dr. Ante Šercera 78b, 10000 Zagreb punomoćnik sudionika u postupku RUDNIK d.o.o.</item>
      <item>Jadranka Radulović, Šetalište 13.divizije 45, 51000 Rijeka</item>
    </derivirana_varijabla>
  </DomainObject.Predmet.OstaliListFormatedWithAdress>
  <DomainObject.Predmet.OstaliListFormatedWithAdressOIB>
    <izvorni_sadrzaj>
      <item>Marijan Filipović-Škorić, OIB 28023792173, Ulica Dr. Ante Šercera 78b, 10000 Zagreb punomoćnik sudionika u postupku RUDNIK d.o.o.</item>
      <item>Jadranka Radulović, OIB 51061549412, Šetalište 13.divizije 45, 51000 Rijeka</item>
    </izvorni_sadrzaj>
    <derivirana_varijabla naziv="DomainObject.Predmet.OstaliListFormatedWithAdressOIB_1">
      <item>Marijan Filipović-Škorić, OIB 28023792173, Ulica Dr. Ante Šercera 78b, 10000 Zagreb punomoćnik sudionika u postupku RUDNIK d.o.o.</item>
      <item>Jadranka Radulović, OIB 51061549412, Šetalište 13.divizije 45, 51000 Rijeka</item>
    </derivirana_varijabla>
  </DomainObject.Predmet.OstaliListFormatedWithAdressOIB>
  <DomainObject.Predmet.OstaliListNazivFormated>
    <izvorni_sadrzaj>
      <item>Marijan Filipović-Škorić</item>
      <item>Jadranka Radulović</item>
    </izvorni_sadrzaj>
    <derivirana_varijabla naziv="DomainObject.Predmet.OstaliListNazivFormated_1">
      <item>Marijan Filipović-Škorić</item>
      <item>Jadranka Radulović</item>
    </derivirana_varijabla>
  </DomainObject.Predmet.OstaliListNazivFormated>
  <DomainObject.Predmet.OstaliListNazivFormatedOIB>
    <izvorni_sadrzaj>
      <item>Marijan Filipović-Škorić, OIB 28023792173</item>
      <item>Jadranka Radulović, OIB 51061549412</item>
    </izvorni_sadrzaj>
    <derivirana_varijabla naziv="DomainObject.Predmet.OstaliListNazivFormatedOIB_1">
      <item>Marijan Filipović-Škorić, OIB 28023792173</item>
      <item>Jadranka Radulović, OIB 51061549412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St-8673/2015-30</izvorni_sadrzaj>
    <derivirana_varijabla naziv="DomainObject.PoslovniBrojDokumenta_1">St-8673/2015-30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RUDNIK d.o.o.</izvorni_sadrzaj>
    <derivirana_varijabla naziv="DomainObject.Predmet.ProtustrankaIDrugi_1">RUDNIK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RUDNIK d.o.o., OIB 80262939755, Velimira Škorpika 24, 10000 Zagreb</izvorni_sadrzaj>
    <derivirana_varijabla naziv="DomainObject.Predmet.ProtustrankaIDrugiAdressOIB_1">RUDNIK d.o.o., OIB 80262939755, Velimira Škorpika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travnja 2017.</izvorni_sadrzaj>
    <derivirana_varijabla naziv="DomainObject.Predmet.OdlukaRjesenje.DatumDonosenjaOdluke_1">28. travnja 2017.</derivirana_varijabla>
  </DomainObject.Predmet.OdlukaRjesenje.DatumDonosenjaOdluke>
  <DomainObject.Predmet.OdlukaRjesenje.DatumPravomocnosti>
    <izvorni_sadrzaj>17. svibnja 2017.</izvorni_sadrzaj>
    <derivirana_varijabla naziv="DomainObject.Predmet.OdlukaRjesenje.DatumPravomocnosti_1">17. svibnja 2017.</derivirana_varijabla>
  </DomainObject.Predmet.OdlukaRjesenje.DatumPravomocnosti>
  <DomainObject.Predmet.OdlukaRjesenje.Oznaka>
    <izvorni_sadrzaj>St-8673/2015-19</izvorni_sadrzaj>
    <derivirana_varijabla naziv="DomainObject.Predmet.OdlukaRjesenje.Oznaka_1">St-8673/2015-19</derivirana_varijabla>
  </DomainObject.Predmet.OdlukaRjesenje.Oznaka>
  <DomainObject.Predmet.SudioniciListNaziv>
    <izvorni_sadrzaj>
      <item>RUDNIK d.o.o.</item>
      <item>FINA Regionalni centar Zagreb</item>
      <item>Marijan Filipović-Škorić</item>
      <item>Jadranka Radulović</item>
      <item>Albert Faggian</item>
    </izvorni_sadrzaj>
    <derivirana_varijabla naziv="DomainObject.Predmet.SudioniciListNaziv_1">
      <item>RUDNIK d.o.o.</item>
      <item>FINA Regionalni centar Zagreb</item>
      <item>Marijan Filipović-Škorić</item>
      <item>Jadranka Radulović</item>
      <item>Albert Faggian</item>
    </derivirana_varijabla>
  </DomainObject.Predmet.SudioniciListNaziv>
  <DomainObject.Predmet.SudioniciListAdressOIB>
    <izvorni_sadrzaj>
      <item>RUDNIK d.o.o., OIB 80262939755, Velimira Škorpika 24,10000 Zagreb</item>
      <item>FINA Regionalni centar Zagreb, OIB 85821130368, Trg svibanjskih žrtava 1995. br. 1,10000 Zagreb</item>
      <item>Marijan Filipović-Škorić, OIB 28023792173, Ulica Dr. Ante Šercera 78b,10000 Zagreb</item>
      <item>Jadranka Radulović, OIB 51061549412, Šetalište 13.divizije 45,51000 Rijeka</item>
      <item>Albert Faggian, OIB 50534983291, Ulica Veruda 52 C,52100 Pula</item>
    </izvorni_sadrzaj>
    <derivirana_varijabla naziv="DomainObject.Predmet.SudioniciListAdressOIB_1">
      <item>RUDNIK d.o.o., OIB 80262939755, Velimira Škorpika 24,10000 Zagreb</item>
      <item>FINA Regionalni centar Zagreb, OIB 85821130368, Trg svibanjskih žrtava 1995. br. 1,10000 Zagreb</item>
      <item>Marijan Filipović-Škorić, OIB 28023792173, Ulica Dr. Ante Šercera 78b,10000 Zagreb</item>
      <item>Jadranka Radulović, OIB 51061549412, Šetalište 13.divizije 45,51000 Rijeka</item>
      <item>Albert Faggian, OIB 50534983291, Ulica Veruda 52 C,52100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80262939755</item>
      <item>, OIB 85821130368</item>
      <item>, OIB 28023792173</item>
      <item>, OIB 51061549412</item>
      <item>, OIB 50534983291</item>
    </izvorni_sadrzaj>
    <derivirana_varijabla naziv="DomainObject.Predmet.SudioniciListNazivOIB_1">
      <item>, OIB 80262939755</item>
      <item>, OIB 85821130368</item>
      <item>, OIB 28023792173</item>
      <item>, OIB 51061549412</item>
      <item>, OIB 50534983291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St-8673/2015-30</izvorni_sadrzaj>
    <derivirana_varijabla naziv="DomainObject.PredzadnjaOdlukaIzPredmeta.Oznaka_1">St-8673/2015-30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1383</properties:Words>
  <properties:Characters>7447</properties:Characters>
  <properties:Lines>144</properties:Lines>
  <properties:Paragraphs>38</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2018-06-12T13:20:00Z</dcterms:created>
  <dc:creator>nmarkovic</dc:creator>
  <cp:lastModifiedBy>Katarina Drndelić</cp:lastModifiedBy>
  <cp:lastPrinted>2018-10-11T06:06:00Z</cp:lastPrinted>
  <dcterms:modified xmlns:xsi="http://www.w3.org/2001/XMLSchema-instance" xsi:type="dcterms:W3CDTF">2018-10-11T06:06:00Z</dcterms:modified>
  <cp:revision>67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St-8673/2015-30 / Odluka - Rješenje - nastavak postupka zbog naknadne diobe (Rješenje_nastavak postupka i poziv vjerovnicima prijaviti tražbine_čl.133.st.5.i 6.SZ.docx)</vt:lpwstr>
  </prop:property>
  <prop:property name="CC_coloring" pid="4" fmtid="{D5CDD505-2E9C-101B-9397-08002B2CF9AE}">
    <vt:bool>false</vt:bool>
  </prop:property>
  <prop:property name="BrojStranica" pid="5" fmtid="{D5CDD505-2E9C-101B-9397-08002B2CF9AE}">
    <vt:i4>3</vt:i4>
  </prop:property>
</prop:Properties>
</file>