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8f83" w14:paraId="db18f83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A911E7">
        <w:rPr>
          <w:rFonts w:hAnsi="Times New Roman" w:ascii="Times New Roman"/>
          <w:noProof/>
          <w:szCs w:val="24"/>
          <w:lang w:val="hr-HR"/>
        </w:rPr>
        <w:t>2190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911E7" w:rsidRPr="00A911E7">
        <w:rPr>
          <w:rFonts w:hAnsi="Times New Roman" w:ascii="Times New Roman"/>
          <w:szCs w:val="24"/>
          <w:lang w:val="hr-HR"/>
        </w:rPr>
        <w:t>SUTLA PROMET d.o.o.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A911E7" w:rsidRPr="00A911E7">
        <w:rPr>
          <w:rFonts w:hAnsi="Times New Roman" w:ascii="Times New Roman"/>
          <w:szCs w:val="24"/>
          <w:lang w:val="hr-HR"/>
        </w:rPr>
        <w:t>Marija Gorica, Gorička 38</w:t>
      </w:r>
      <w:r w:rsidR="00622343">
        <w:rPr>
          <w:rFonts w:hAnsi="Times New Roman" w:ascii="Times New Roman"/>
          <w:szCs w:val="24"/>
          <w:lang w:val="hr-HR"/>
        </w:rPr>
        <w:t xml:space="preserve">, </w:t>
      </w:r>
      <w:r w:rsidR="00622343" w:rsidRPr="00622343">
        <w:rPr>
          <w:rFonts w:hAnsi="Times New Roman" w:ascii="Times New Roman"/>
          <w:szCs w:val="24"/>
          <w:lang w:val="hr-HR"/>
        </w:rPr>
        <w:t>OIB</w:t>
      </w:r>
      <w:r w:rsidR="00622343">
        <w:rPr>
          <w:rFonts w:hAnsi="Times New Roman" w:ascii="Times New Roman"/>
          <w:szCs w:val="24"/>
          <w:lang w:val="hr-HR"/>
        </w:rPr>
        <w:t>:</w:t>
      </w:r>
      <w:r w:rsidR="00622343" w:rsidRPr="00622343">
        <w:rPr>
          <w:rFonts w:hAnsi="Times New Roman" w:ascii="Times New Roman"/>
          <w:szCs w:val="24"/>
          <w:lang w:val="hr-HR"/>
        </w:rPr>
        <w:t xml:space="preserve"> </w:t>
      </w:r>
      <w:r w:rsidR="00A911E7" w:rsidRPr="00A911E7">
        <w:rPr>
          <w:rFonts w:hAnsi="Times New Roman" w:ascii="Times New Roman"/>
          <w:szCs w:val="24"/>
          <w:lang w:val="hr-HR"/>
        </w:rPr>
        <w:t>62575622261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A911E7">
        <w:rPr>
          <w:rFonts w:hAnsi="Times New Roman" w:ascii="Times New Roman"/>
          <w:szCs w:val="24"/>
          <w:lang w:val="hr-HR"/>
        </w:rPr>
        <w:t>13. travnja</w:t>
      </w:r>
      <w:r w:rsidR="00622343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A911E7" w:rsidRPr="00A911E7">
        <w:rPr>
          <w:rFonts w:hAnsi="Times New Roman" w:ascii="Times New Roman"/>
          <w:szCs w:val="24"/>
          <w:lang w:val="en-GB"/>
        </w:rPr>
        <w:t xml:space="preserve">SUTLA PROMET </w:t>
      </w:r>
      <w:proofErr w:type="spellStart"/>
      <w:r w:rsidR="00A911E7" w:rsidRPr="00A911E7">
        <w:rPr>
          <w:rFonts w:hAnsi="Times New Roman" w:ascii="Times New Roman"/>
          <w:szCs w:val="24"/>
          <w:lang w:val="en-GB"/>
        </w:rPr>
        <w:t>d.o.o</w:t>
      </w:r>
      <w:proofErr w:type="spellEnd"/>
      <w:r w:rsidR="00A911E7" w:rsidRPr="00A911E7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A911E7" w:rsidRPr="00A911E7">
        <w:rPr>
          <w:rFonts w:hAnsi="Times New Roman" w:ascii="Times New Roman"/>
          <w:szCs w:val="24"/>
          <w:lang w:val="en-GB"/>
        </w:rPr>
        <w:t>Marija</w:t>
      </w:r>
      <w:proofErr w:type="spellEnd"/>
      <w:r w:rsidR="00A911E7" w:rsidRPr="00A911E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911E7" w:rsidRPr="00A911E7">
        <w:rPr>
          <w:rFonts w:hAnsi="Times New Roman" w:ascii="Times New Roman"/>
          <w:szCs w:val="24"/>
          <w:lang w:val="en-GB"/>
        </w:rPr>
        <w:t>Gorica</w:t>
      </w:r>
      <w:proofErr w:type="spellEnd"/>
      <w:r w:rsidR="00A911E7" w:rsidRPr="00A911E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911E7" w:rsidRPr="00A911E7">
        <w:rPr>
          <w:rFonts w:hAnsi="Times New Roman" w:ascii="Times New Roman"/>
          <w:szCs w:val="24"/>
          <w:lang w:val="en-GB"/>
        </w:rPr>
        <w:t>Gorička</w:t>
      </w:r>
      <w:proofErr w:type="spellEnd"/>
      <w:r w:rsidR="00A911E7" w:rsidRPr="00A911E7">
        <w:rPr>
          <w:rFonts w:hAnsi="Times New Roman" w:ascii="Times New Roman"/>
          <w:szCs w:val="24"/>
          <w:lang w:val="en-GB"/>
        </w:rPr>
        <w:t xml:space="preserve"> 38, OIB: 62575622261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A911E7">
        <w:rPr>
          <w:rFonts w:hAnsi="Times New Roman" w:ascii="Times New Roman"/>
          <w:szCs w:val="24"/>
        </w:rPr>
        <w:t>13. travnja</w:t>
      </w:r>
      <w:r w:rsidR="00622343" w:rsidRPr="00622343">
        <w:rPr>
          <w:rFonts w:hAnsi="Times New Roman" w:ascii="Times New Roman"/>
          <w:szCs w:val="24"/>
        </w:rPr>
        <w:t xml:space="preserve"> 2017</w:t>
      </w:r>
      <w:r w:rsidR="00993953">
        <w:rPr>
          <w:rFonts w:hAnsi="Times New Roman" w:ascii="Times New Roman"/>
          <w:szCs w:val="24"/>
        </w:rPr>
        <w:t xml:space="preserve">. u </w:t>
      </w:r>
      <w:r w:rsidR="00107F30">
        <w:rPr>
          <w:rFonts w:hAnsi="Times New Roman" w:ascii="Times New Roman"/>
          <w:szCs w:val="24"/>
        </w:rPr>
        <w:t>1</w:t>
      </w:r>
      <w:r w:rsidR="00A911E7">
        <w:rPr>
          <w:rFonts w:hAnsi="Times New Roman" w:ascii="Times New Roman"/>
          <w:szCs w:val="24"/>
        </w:rPr>
        <w:t>0,00</w:t>
      </w:r>
      <w:r w:rsidR="000F3905">
        <w:rPr>
          <w:rFonts w:hAnsi="Times New Roman" w:ascii="Times New Roman"/>
          <w:szCs w:val="24"/>
        </w:rPr>
        <w:t xml:space="preserve"> sati</w:t>
      </w:r>
      <w:r w:rsidR="00993953">
        <w:rPr>
          <w:rFonts w:hAnsi="Times New Roman" w:ascii="Times New Roman"/>
          <w:szCs w:val="24"/>
        </w:rPr>
        <w:t>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A911E7" w:rsidRPr="00A911E7">
        <w:rPr>
          <w:rFonts w:hAnsi="Times New Roman" w:ascii="Times New Roman"/>
          <w:szCs w:val="24"/>
        </w:rPr>
        <w:t xml:space="preserve">Antonia </w:t>
      </w:r>
      <w:proofErr w:type="spellStart"/>
      <w:r w:rsidR="00A911E7" w:rsidRPr="00A911E7">
        <w:rPr>
          <w:rFonts w:hAnsi="Times New Roman" w:ascii="Times New Roman"/>
          <w:szCs w:val="24"/>
        </w:rPr>
        <w:t>Selak</w:t>
      </w:r>
      <w:proofErr w:type="spellEnd"/>
      <w:r w:rsidR="00A911E7" w:rsidRPr="00A911E7">
        <w:rPr>
          <w:rFonts w:hAnsi="Times New Roman" w:ascii="Times New Roman"/>
          <w:szCs w:val="24"/>
        </w:rPr>
        <w:t>, Zagreb, Drenovačka 3, OIB: 91237926182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A911E7" w:rsidRPr="00A911E7">
        <w:rPr>
          <w:rFonts w:hAnsi="Times New Roman" w:ascii="Times New Roman"/>
        </w:rPr>
        <w:t>SUTLA PROMET d.o.o., Marija Gorica, Gorička 38, OIB: 62575622261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911E7">
        <w:rPr>
          <w:rFonts w:hAnsi="Times New Roman" w:ascii="Times New Roman"/>
          <w:lang w:val="hr-HR"/>
        </w:rPr>
        <w:t>17. listopada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A911E7">
        <w:rPr>
          <w:rFonts w:hAnsi="Times New Roman" w:ascii="Times New Roman"/>
          <w:lang w:val="hr-HR"/>
        </w:rPr>
        <w:t>17. studenog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A911E7">
        <w:rPr>
          <w:rFonts w:hAnsi="Times New Roman" w:ascii="Times New Roman"/>
          <w:noProof/>
          <w:szCs w:val="24"/>
          <w:lang w:val="hr-HR"/>
        </w:rPr>
        <w:t>2190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107F30">
        <w:rPr>
          <w:rFonts w:hAnsi="Times New Roman" w:ascii="Times New Roman"/>
          <w:noProof/>
          <w:szCs w:val="24"/>
          <w:lang w:val="hr-HR"/>
        </w:rPr>
        <w:t>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A911E7">
        <w:rPr>
          <w:rFonts w:hAnsi="Times New Roman" w:ascii="Times New Roman"/>
          <w:lang w:val="hr-HR"/>
        </w:rPr>
        <w:t>17. listopada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911E7">
        <w:rPr>
          <w:rFonts w:hAnsi="Times New Roman" w:ascii="Times New Roman"/>
          <w:lang w:val="hr-HR"/>
        </w:rPr>
        <w:t>13. travnja</w:t>
      </w:r>
      <w:r w:rsidR="00622343" w:rsidRPr="00622343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 xml:space="preserve">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07F30">
        <w:rPr>
          <w:rFonts w:hAnsi="Times New Roman" w:ascii="Times New Roman"/>
          <w:szCs w:val="24"/>
          <w:lang w:val="hr-HR"/>
        </w:rPr>
        <w:t>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070E9"/>
    <w:rsid w:val="0001321A"/>
    <w:rsid w:val="000F3905"/>
    <w:rsid w:val="00107F30"/>
    <w:rsid w:val="001C1A1E"/>
    <w:rsid w:val="003E21F2"/>
    <w:rsid w:val="00540BA0"/>
    <w:rsid w:val="00573941"/>
    <w:rsid w:val="00622343"/>
    <w:rsid w:val="00837031"/>
    <w:rsid w:val="00993953"/>
    <w:rsid w:val="009A2345"/>
    <w:rsid w:val="00A260DD"/>
    <w:rsid w:val="00A911E7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7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0E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0E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0E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0E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7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0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0E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0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0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SUTLA PROMET d.o.o.</izvorni_sadrzaj>
    <derivirana_varijabla naziv="DomainObject.Predmet.ProtustrankaFormated_1">  SUTLA PROMET d.o.o.</derivirana_varijabla>
  </DomainObject.Predmet.ProtustrankaFormated>
  <DomainObject.Predmet.ProtustrankaFormatedOIB>
    <izvorni_sadrzaj>  SUTLA PROMET d.o.o., OIB 62575622261</izvorni_sadrzaj>
    <derivirana_varijabla naziv="DomainObject.Predmet.ProtustrankaFormatedOIB_1">  SUTLA PROMET d.o.o., OIB 62575622261</derivirana_varijabla>
  </DomainObject.Predmet.ProtustrankaFormatedOIB>
  <DomainObject.Predmet.ProtustrankaFormatedWithAdress>
    <izvorni_sadrzaj> SUTLA PROMET d.o.o., Gorička 38, 10291 Marija Gorica</izvorni_sadrzaj>
    <derivirana_varijabla naziv="DomainObject.Predmet.ProtustrankaFormatedWithAdress_1"> SUTLA PROMET d.o.o., Gorička 38, 10291 Marija Gorica</derivirana_varijabla>
  </DomainObject.Predmet.ProtustrankaFormatedWithAdress>
  <DomainObject.Predmet.ProtustrankaFormatedWithAdressOIB>
    <izvorni_sadrzaj> SUTLA PROMET d.o.o., OIB 62575622261, Gorička 38, 10291 Marija Gorica</izvorni_sadrzaj>
    <derivirana_varijabla naziv="DomainObject.Predmet.ProtustrankaFormatedWithAdressOIB_1"> SUTLA PROMET d.o.o., OIB 62575622261, Gorička 38, 10291 Marija Gorica</derivirana_varijabla>
  </DomainObject.Predmet.ProtustrankaFormatedWithAdressOIB>
  <DomainObject.Predmet.ProtustrankaWithAdress>
    <izvorni_sadrzaj>SUTLA PROMET d.o.o. Gorička 38, 10291 Marija Gorica</izvorni_sadrzaj>
    <derivirana_varijabla naziv="DomainObject.Predmet.ProtustrankaWithAdress_1">SUTLA PROMET d.o.o. Gorička 38, 10291 Marija Gorica</derivirana_varijabla>
  </DomainObject.Predmet.ProtustrankaWithAdress>
  <DomainObject.Predmet.ProtustrankaWithAdressOIB>
    <izvorni_sadrzaj>SUTLA PROMET d.o.o., OIB 62575622261, Gorička 38, 10291 Marija Gorica</izvorni_sadrzaj>
    <derivirana_varijabla naziv="DomainObject.Predmet.ProtustrankaWithAdressOIB_1">SUTLA PROMET d.o.o., OIB 62575622261, Gorička 38, 10291 Marija Gorica</derivirana_varijabla>
  </DomainObject.Predmet.ProtustrankaWithAdressOIB>
  <DomainObject.Predmet.ProtustrankaNazivFormated>
    <izvorni_sadrzaj>SUTLA PROMET d.o.o.</izvorni_sadrzaj>
    <derivirana_varijabla naziv="DomainObject.Predmet.ProtustrankaNazivFormated_1">SUTLA PROMET d.o.o.</derivirana_varijabla>
  </DomainObject.Predmet.ProtustrankaNazivFormated>
  <DomainObject.Predmet.ProtustrankaNazivFormatedOIB>
    <izvorni_sadrzaj>SUTLA PROMET d.o.o., OIB 62575622261</izvorni_sadrzaj>
    <derivirana_varijabla naziv="DomainObject.Predmet.ProtustrankaNazivFormatedOIB_1">SUTLA PROMET d.o.o., OIB 62575622261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PROMET d.o.o.</item>
    </izvorni_sadrzaj>
    <derivirana_varijabla naziv="DomainObject.Predmet.ProtuStrankaListFormated_1">
      <item>SUTLA PROMET d.o.o.</item>
    </derivirana_varijabla>
  </DomainObject.Predmet.ProtuStrankaListFormated>
  <DomainObject.Predmet.ProtuStrankaListFormatedOIB>
    <izvorni_sadrzaj>
      <item>SUTLA PROMET d.o.o., OIB 62575622261</item>
    </izvorni_sadrzaj>
    <derivirana_varijabla naziv="DomainObject.Predmet.ProtuStrankaListFormatedOIB_1">
      <item>SUTLA PROMET d.o.o., OIB 62575622261</item>
    </derivirana_varijabla>
  </DomainObject.Predmet.ProtuStrankaListFormatedOIB>
  <DomainObject.Predmet.ProtuStrankaListFormatedWithAdress>
    <izvorni_sadrzaj>
      <item>SUTLA PROMET d.o.o., Gorička 38, 10291 Marija Gorica</item>
    </izvorni_sadrzaj>
    <derivirana_varijabla naziv="DomainObject.Predmet.ProtuStrankaListFormatedWithAdress_1">
      <item>SUTLA PROMET d.o.o., Gorička 38, 10291 Marija Gorica</item>
    </derivirana_varijabla>
  </DomainObject.Predmet.ProtuStrankaListFormatedWithAdress>
  <DomainObject.Predmet.ProtuStrankaListFormatedWithAdressOIB>
    <izvorni_sadrzaj>
      <item>SUTLA PROMET d.o.o., OIB 62575622261, Gorička 38, 10291 Marija Gorica</item>
    </izvorni_sadrzaj>
    <derivirana_varijabla naziv="DomainObject.Predmet.ProtuStrankaListFormatedWithAdressOIB_1">
      <item>SUTLA PROMET d.o.o., OIB 62575622261, Gorička 38, 10291 Marija Gorica</item>
    </derivirana_varijabla>
  </DomainObject.Predmet.ProtuStrankaListFormatedWithAdressOIB>
  <DomainObject.Predmet.ProtuStrankaListNazivFormated>
    <izvorni_sadrzaj>
      <item>SUTLA PROMET d.o.o.</item>
    </izvorni_sadrzaj>
    <derivirana_varijabla naziv="DomainObject.Predmet.ProtuStrankaListNazivFormated_1">
      <item>SUTLA PROMET d.o.o.</item>
    </derivirana_varijabla>
  </DomainObject.Predmet.ProtuStrankaListNazivFormated>
  <DomainObject.Predmet.ProtuStrankaListNazivFormatedOIB>
    <izvorni_sadrzaj>
      <item>SUTLA PROMET d.o.o., OIB 62575622261</item>
    </izvorni_sadrzaj>
    <derivirana_varijabla naziv="DomainObject.Predmet.ProtuStrankaListNazivFormatedOIB_1">
      <item>SUTLA PROMET d.o.o., OIB 62575622261</item>
    </derivirana_varijabla>
  </DomainObject.Predmet.ProtuStrankaListNazivFormatedOIB>
  <DomainObject.Predmet.OstaliListFormated>
    <izvorni_sadrzaj>
      <item>Mirko Žderić</item>
    </izvorni_sadrzaj>
    <derivirana_varijabla naziv="DomainObject.Predmet.OstaliListFormated_1">
      <item>Mirko Žderić</item>
    </derivirana_varijabla>
  </DomainObject.Predmet.OstaliListFormated>
  <DomainObject.Predmet.OstaliListFormatedOIB>
    <izvorni_sadrzaj>
      <item>Mirko Žderić, OIB 63695383894</item>
    </izvorni_sadrzaj>
    <derivirana_varijabla naziv="DomainObject.Predmet.OstaliListFormatedOIB_1">
      <item>Mirko Žderić, OIB 63695383894</item>
    </derivirana_varijabla>
  </DomainObject.Predmet.OstaliListFormatedOIB>
  <DomainObject.Predmet.OstaliListFormatedWithAdress>
    <izvorni_sadrzaj>
      <item>Mirko Žderić, Poljana Borisa Hanžekovića 12, 10000 Zagreb</item>
    </izvorni_sadrzaj>
    <derivirana_varijabla naziv="DomainObject.Predmet.OstaliListFormatedWithAdress_1">
      <item>Mirko Žderić, Poljana Borisa Hanžekovića 12, 10000 Zagreb</item>
    </derivirana_varijabla>
  </DomainObject.Predmet.OstaliListFormatedWithAdress>
  <DomainObject.Predmet.OstaliListFormatedWithAdressOIB>
    <izvorni_sadrzaj>
      <item>Mirko Žderić, OIB 63695383894, Poljana Borisa Hanžekovića 12, 10000 Zagreb</item>
    </izvorni_sadrzaj>
    <derivirana_varijabla naziv="DomainObject.Predmet.OstaliListFormatedWithAdressOIB_1">
      <item>Mirko Žderić, OIB 63695383894, Poljana Borisa Hanžekovića 12, 10000 Zagreb</item>
    </derivirana_varijabla>
  </DomainObject.Predmet.OstaliListFormatedWithAdressOIB>
  <DomainObject.Predmet.OstaliListNazivFormated>
    <izvorni_sadrzaj>
      <item>Mirko Žderić</item>
    </izvorni_sadrzaj>
    <derivirana_varijabla naziv="DomainObject.Predmet.OstaliListNazivFormated_1">
      <item>Mirko Žderić</item>
    </derivirana_varijabla>
  </DomainObject.Predmet.OstaliListNazivFormated>
  <DomainObject.Predmet.OstaliListNazivFormatedOIB>
    <izvorni_sadrzaj>
      <item>Mirko Žderić, OIB 63695383894</item>
    </izvorni_sadrzaj>
    <derivirana_varijabla naziv="DomainObject.Predmet.OstaliListNazivFormatedOIB_1">
      <item>Mirko Žderić, OIB 63695383894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PROMET d.o.o.</izvorni_sadrzaj>
    <derivirana_varijabla naziv="DomainObject.Predmet.ProtustrankaIDrugi_1">SUTLA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PROMET d.o.o., OIB 62575622261, Gorička 38, 10291 Marija Gorica</izvorni_sadrzaj>
    <derivirana_varijabla naziv="DomainObject.Predmet.ProtustrankaIDrugiAdressOIB_1">SUTLA PROMET d.o.o., OIB 62575622261, Gorička 38,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 PROMET d.o.o.</item>
      <item>FINA Regionalni centar Zagreb</item>
      <item>Mirko Žderić</item>
    </izvorni_sadrzaj>
    <derivirana_varijabla naziv="DomainObject.Predmet.SudioniciListNaziv_1">
      <item>SUTLA PROMET d.o.o.</item>
      <item>FINA Regionalni centar Zagreb</item>
      <item>Mirko Žderić</item>
    </derivirana_varijabla>
  </DomainObject.Predmet.SudioniciListNaziv>
  <DomainObject.Predmet.SudioniciListAdressOIB>
    <izvorni_sadrzaj>
      <item>SUTLA PROMET d.o.o., OIB 62575622261, Gorička 38,10291 Marija Gorica</item>
      <item>FINA Regionalni centar Zagreb, OIB 85821130368, Trg Svibanjskih žrtava 1995. br. 1,10000 Zagreb</item>
      <item>Mirko Žderić, OIB 63695383894, Poljana Borisa Hanžekovića 12,10000 Zagreb</item>
    </izvorni_sadrzaj>
    <derivirana_varijabla naziv="DomainObject.Predmet.SudioniciListAdressOIB_1">
      <item>SUTLA PROMET d.o.o., OIB 62575622261, Gorička 38,10291 Marija Gorica</item>
      <item>FINA Regionalni centar Zagreb, OIB 85821130368, Trg Svibanjskih žrtava 1995. br. 1,10000 Zagreb</item>
      <item>Mirko Žderić, OIB 63695383894, Poljana Borisa Hanžekovića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62575622261</item>
      <item>, OIB 85821130368</item>
      <item>, OIB 63695383894</item>
    </izvorni_sadrzaj>
    <derivirana_varijabla naziv="DomainObject.Predmet.SudioniciListNazivOIB_1">
      <item>, OIB 62575622261</item>
      <item>, OIB 85821130368</item>
      <item>, OIB 63695383894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2079</properties:Characters>
  <properties:Lines>84</properties:Lines>
  <properties:Paragraphs>32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2016-06-09T08:07:00Z</cp:lastPrinted>
  <dcterms:modified xmlns:xsi="http://www.w3.org/2001/XMLSchema-instance" xsi:type="dcterms:W3CDTF">2017-04-13T06:46:00Z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