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6b30" w14:paraId="1ef6b30" w:rsidRDefault="008B5C61" w:rsidP="008B5C61" w:rsidR="008B5C61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St-39/14-145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927B69" w:rsidP="008965DC" w:rsidR="00927B69">
      <w:pPr>
        <w:jc w:val="center"/>
        <w:rPr>
          <w:bCs/>
        </w:rPr>
      </w:pPr>
    </w:p>
    <w:p w:rsidRDefault="00927B69" w:rsidP="008965DC" w:rsidR="008965DC">
      <w:pPr>
        <w:jc w:val="center"/>
        <w:rPr>
          <w:bCs/>
        </w:rPr>
      </w:pPr>
      <w:r>
        <w:rPr>
          <w:bCs/>
        </w:rPr>
        <w:t>R J E Š E N J E</w:t>
      </w:r>
    </w:p>
    <w:p w:rsidRDefault="00B63A20" w:rsidP="008965DC" w:rsidR="00B63A20">
      <w:pPr>
        <w:jc w:val="center"/>
        <w:rPr>
          <w:bCs/>
        </w:rPr>
      </w:pPr>
    </w:p>
    <w:p w:rsidRDefault="00B63A20" w:rsidP="00B63A20" w:rsidR="00927B69" w:rsidRPr="00EF1D21">
      <w:pPr>
        <w:jc w:val="both"/>
        <w:rPr>
          <w:bCs/>
        </w:rPr>
      </w:pPr>
      <w:r w:rsidRPr="00B63A20">
        <w:rPr>
          <w:bCs/>
        </w:rPr>
        <w:t xml:space="preserve">                Trgovački sud u Rijeci po sutkinji tog suda Emi Brdovčak, u stečajnom postupku nad dužnikom</w:t>
      </w:r>
      <w:r w:rsidR="005365BA">
        <w:rPr>
          <w:bCs/>
        </w:rPr>
        <w:t xml:space="preserve"> </w:t>
      </w:r>
      <w:r w:rsidR="005365BA" w:rsidRPr="005365BA">
        <w:rPr>
          <w:bCs/>
        </w:rPr>
        <w:t>CASINO CRISTAL UMAG d.o.o. u stečaju Umag, Obala</w:t>
      </w:r>
      <w:r w:rsidR="005365BA">
        <w:rPr>
          <w:bCs/>
        </w:rPr>
        <w:t xml:space="preserve"> J. B. Tita 9, OIB: 97484610509, 11. kolovoz</w:t>
      </w:r>
      <w:r w:rsidRPr="00B63A20">
        <w:rPr>
          <w:bCs/>
        </w:rPr>
        <w:t>a 2017.,</w:t>
      </w:r>
    </w:p>
    <w:p w:rsidRDefault="00927B69" w:rsidP="00B63A20" w:rsidR="002D4B96" w:rsidRPr="00B63A20">
      <w:pPr>
        <w:jc w:val="both"/>
      </w:pPr>
      <w:r w:rsidRPr="00927B69">
        <w:t xml:space="preserve">          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B5C61" w:rsidP="008B5C61" w:rsidR="00347FA9">
      <w:pPr>
        <w:jc w:val="both"/>
      </w:pPr>
      <w:r>
        <w:t>I.</w:t>
      </w:r>
      <w:r>
        <w:tab/>
      </w:r>
      <w:r w:rsidR="004105CC">
        <w:t>Članovima odbora vjerovnika određuje se nagrada za rad u o</w:t>
      </w:r>
      <w:r w:rsidR="00927B69">
        <w:t xml:space="preserve">dboru vjerovnika u periodu od </w:t>
      </w:r>
      <w:r w:rsidR="00347FA9">
        <w:t xml:space="preserve">15. </w:t>
      </w:r>
      <w:r w:rsidR="001A1470">
        <w:t>r</w:t>
      </w:r>
      <w:r w:rsidR="00347FA9">
        <w:t xml:space="preserve">ujna 2014. </w:t>
      </w:r>
      <w:r w:rsidR="001A1470">
        <w:t>d</w:t>
      </w:r>
      <w:r w:rsidR="00347FA9">
        <w:t xml:space="preserve">o 31. </w:t>
      </w:r>
      <w:r w:rsidR="001A1470">
        <w:t>s</w:t>
      </w:r>
      <w:r w:rsidR="00347FA9">
        <w:t>vibnja 2017.</w:t>
      </w:r>
      <w:r w:rsidR="001B1186">
        <w:t xml:space="preserve"> i to:</w:t>
      </w:r>
      <w:r w:rsidR="00347FA9">
        <w:t xml:space="preserve"> Frani Dobroviću iz Rijeke</w:t>
      </w:r>
      <w:r w:rsidR="004105CC">
        <w:t>,</w:t>
      </w:r>
      <w:r w:rsidR="001A1470">
        <w:t xml:space="preserve"> I</w:t>
      </w:r>
      <w:r w:rsidR="00347FA9">
        <w:t>vana Grohovca 2, u iznosu od 761,35 kn, Edoni Avdiu , Kmeti, Umag, Šajini 28 u iznosu od</w:t>
      </w:r>
      <w:r w:rsidR="001A1470">
        <w:t xml:space="preserve"> 761,35 kn, Žarku Ratkoviću iz U</w:t>
      </w:r>
      <w:r w:rsidR="00347FA9">
        <w:t>maga, Vladimira Gortana 28</w:t>
      </w:r>
      <w:r w:rsidR="001A1470">
        <w:t>,</w:t>
      </w:r>
      <w:r w:rsidR="00347FA9">
        <w:t xml:space="preserve"> u iznosu od 761,35 kn, Mihi Uršiču iz Slovenije, Nova Gorica, Delpinova 7a, 570,82 kn i Ivanu Glamuzini iz Zagreba, Krajiška 27, u iznosu od 379,52 kn. </w:t>
      </w:r>
    </w:p>
    <w:p w:rsidRDefault="00347FA9" w:rsidP="00347FA9" w:rsidR="00347FA9">
      <w:pPr>
        <w:pStyle w:val="Odlomakpopisa"/>
        <w:ind w:left="1080"/>
        <w:jc w:val="both"/>
      </w:pPr>
    </w:p>
    <w:p w:rsidRDefault="008B5C61" w:rsidP="008B5C61" w:rsidR="00347FA9">
      <w:pPr>
        <w:jc w:val="both"/>
      </w:pPr>
      <w:r>
        <w:t>II.</w:t>
      </w:r>
      <w:r>
        <w:tab/>
      </w:r>
      <w:r w:rsidR="00347FA9" w:rsidRPr="00347FA9">
        <w:t xml:space="preserve">Članovima odbora vjerovnika </w:t>
      </w:r>
      <w:r w:rsidR="00347FA9">
        <w:t xml:space="preserve">odobrava se naknada stvarnih troškova i to </w:t>
      </w:r>
      <w:r w:rsidR="00347FA9" w:rsidRPr="00347FA9">
        <w:t>Frani Dobroviću</w:t>
      </w:r>
      <w:r w:rsidR="00347FA9">
        <w:t>, u iznosu od 800,00 kn, Edoni Avdiu</w:t>
      </w:r>
      <w:r w:rsidR="00347FA9" w:rsidRPr="00347FA9">
        <w:t>,</w:t>
      </w:r>
      <w:r w:rsidR="00347FA9">
        <w:t xml:space="preserve"> u iznosu od 800,00 kn, Mihi Uršiču u iznosu od  1.340,00 kn, Žarku Ratkoviću u iznosu od 800,00 kn i Ivanu Glamuzini u iznosu od 1.438,00 kn. </w:t>
      </w:r>
    </w:p>
    <w:p w:rsidRDefault="004105CC" w:rsidP="004105CC" w:rsidR="004105CC">
      <w:pPr>
        <w:jc w:val="both"/>
      </w:pPr>
    </w:p>
    <w:p w:rsidRDefault="004105CC" w:rsidP="001B1186" w:rsidR="004105CC">
      <w:pPr>
        <w:jc w:val="center"/>
      </w:pPr>
      <w:r>
        <w:t>Obrazloženje</w:t>
      </w:r>
    </w:p>
    <w:p w:rsidRDefault="004105CC" w:rsidP="004105CC" w:rsidR="004105CC">
      <w:pPr>
        <w:jc w:val="both"/>
      </w:pPr>
    </w:p>
    <w:p w:rsidRDefault="004105CC" w:rsidP="004105CC" w:rsidR="004105CC">
      <w:pPr>
        <w:jc w:val="both"/>
      </w:pPr>
      <w:r>
        <w:t xml:space="preserve"> </w:t>
      </w:r>
      <w:r w:rsidR="0008091E">
        <w:tab/>
        <w:t>Podneskom od 5. lip</w:t>
      </w:r>
      <w:r w:rsidR="00B63A20">
        <w:t>nja 2017</w:t>
      </w:r>
      <w:r w:rsidR="001B1186">
        <w:t xml:space="preserve">. </w:t>
      </w:r>
      <w:r w:rsidR="00B63A20">
        <w:t xml:space="preserve">podnesen je zahtjev za </w:t>
      </w:r>
      <w:r w:rsidR="001B1186">
        <w:t>isplatu</w:t>
      </w:r>
      <w:r>
        <w:t xml:space="preserve"> nagrade za rad </w:t>
      </w:r>
      <w:r w:rsidR="0008091E">
        <w:t xml:space="preserve">i naknade stvarnih troškova </w:t>
      </w:r>
      <w:r>
        <w:t>članovima odbora vjerovnika.</w:t>
      </w:r>
    </w:p>
    <w:p w:rsidRDefault="00B63A20" w:rsidP="001B1186" w:rsidR="004105CC">
      <w:pPr>
        <w:ind w:firstLine="720"/>
        <w:jc w:val="both"/>
      </w:pPr>
      <w:r>
        <w:t>Odredbom čl. 102</w:t>
      </w:r>
      <w:r w:rsidR="001B1186">
        <w:t>. st.</w:t>
      </w:r>
      <w:r>
        <w:t xml:space="preserve"> 1. Stečajnog zakona (</w:t>
      </w:r>
      <w:r w:rsidR="004105CC">
        <w:t>"Narodne novine" broj</w:t>
      </w:r>
      <w:r>
        <w:t xml:space="preserve"> 71/15</w:t>
      </w:r>
      <w:r w:rsidR="001B1186">
        <w:t>; dalje: SZ)</w:t>
      </w:r>
      <w:r w:rsidR="004105CC">
        <w:t xml:space="preserve"> propisano je da članovi odbora vjerovnika imaju pravo na nag</w:t>
      </w:r>
      <w:r w:rsidR="001B1186">
        <w:t>radu za rad u odboru vjerovnika</w:t>
      </w:r>
      <w:r w:rsidR="004105CC">
        <w:t xml:space="preserve"> te da se nagrada određuje do visine prosječne dnevne plaće u Republici Hrvatskoj po danu koji provedu u obavljanju poslova iz svog djelokruga.</w:t>
      </w:r>
      <w:r>
        <w:t xml:space="preserve"> Prosječna dnevna plaća utvrđuje se prema prosječnoj mjesečnoj isplaćenoj neto – plaći po zaposlenome u pravnim osobama Republike Hrvatske za razdoblje siječanj – kolovoz. </w:t>
      </w:r>
    </w:p>
    <w:p w:rsidRDefault="0008091E" w:rsidP="001B1186" w:rsidR="0008091E">
      <w:pPr>
        <w:ind w:firstLine="720"/>
        <w:jc w:val="both"/>
      </w:pPr>
      <w:r>
        <w:t xml:space="preserve">Prema podacima Državnog zavoda za statistiku, prosječna mjesečna neto plaća po zaposlenome u pravnim osobama Republike Hrvatske za razdoblje siječanj – kolovoz 2014. </w:t>
      </w:r>
      <w:r w:rsidR="001A1470">
        <w:t>i</w:t>
      </w:r>
      <w:r>
        <w:t>znosila je 5.716,00 kn, a za razdoblje siječanj</w:t>
      </w:r>
      <w:r w:rsidR="001A1470">
        <w:t xml:space="preserve"> -</w:t>
      </w:r>
      <w:r>
        <w:t xml:space="preserve"> kolovoz 2015. </w:t>
      </w:r>
      <w:r w:rsidR="001A1470">
        <w:t xml:space="preserve">- </w:t>
      </w:r>
      <w:r>
        <w:t>5.693,00 kn. Iz navedenog proizlazi da je prosječna dnevna plaća 2014.</w:t>
      </w:r>
      <w:r w:rsidR="001A1470">
        <w:t xml:space="preserve"> godine</w:t>
      </w:r>
      <w:r>
        <w:t xml:space="preserve"> </w:t>
      </w:r>
      <w:r w:rsidR="001A1470">
        <w:t>i</w:t>
      </w:r>
      <w:r>
        <w:t>znosila 190,53 kn, a za 2015.</w:t>
      </w:r>
      <w:r w:rsidR="001A1470">
        <w:t xml:space="preserve"> godinu</w:t>
      </w:r>
      <w:r>
        <w:t xml:space="preserve"> 189,76 kn. </w:t>
      </w:r>
    </w:p>
    <w:p w:rsidRDefault="0008091E" w:rsidP="001B1186" w:rsidR="0008091E">
      <w:pPr>
        <w:ind w:firstLine="720"/>
        <w:jc w:val="both"/>
      </w:pPr>
      <w:r>
        <w:t xml:space="preserve">Uvidom u izvješća stečajnog upravitelja podnesenih tijekom postupka utvrđeno je da su Frane Dobrović, Edona Avdiu i </w:t>
      </w:r>
      <w:r w:rsidR="001A1470">
        <w:t xml:space="preserve">Žarko Ratković prisustvovali </w:t>
      </w:r>
      <w:r>
        <w:t>svim sjednicama odbora vjerovnika (pri čemu se napominje da je uku</w:t>
      </w:r>
      <w:r w:rsidR="001A1470">
        <w:t>pno održano četir</w:t>
      </w:r>
      <w:r>
        <w:t xml:space="preserve">i sjednice i to 15. </w:t>
      </w:r>
      <w:r w:rsidR="001A1470">
        <w:t>r</w:t>
      </w:r>
      <w:r>
        <w:t xml:space="preserve">ujna 2014., 24. </w:t>
      </w:r>
      <w:r w:rsidR="001A1470">
        <w:t>r</w:t>
      </w:r>
      <w:r>
        <w:t xml:space="preserve">ujna 2014., 24. </w:t>
      </w:r>
      <w:r w:rsidR="001A1470">
        <w:t>s</w:t>
      </w:r>
      <w:r>
        <w:t xml:space="preserve">tudenoga 2014. </w:t>
      </w:r>
      <w:r w:rsidR="001A1470">
        <w:t>i</w:t>
      </w:r>
      <w:r>
        <w:t xml:space="preserve"> 15. </w:t>
      </w:r>
      <w:r w:rsidR="001A1470">
        <w:t>s</w:t>
      </w:r>
      <w:r>
        <w:t xml:space="preserve">iječnja 2015.), slijedom čega oni imaju pravo na nagradu u iznosu od po </w:t>
      </w:r>
      <w:r w:rsidRPr="0008091E">
        <w:t>761,35 kn</w:t>
      </w:r>
      <w:r>
        <w:t xml:space="preserve"> svaki (</w:t>
      </w:r>
      <w:r w:rsidRPr="0008091E">
        <w:t>190,53 kn</w:t>
      </w:r>
      <w:r>
        <w:t xml:space="preserve"> x 3 + </w:t>
      </w:r>
      <w:r w:rsidRPr="0008091E">
        <w:t>189,76 kn</w:t>
      </w:r>
      <w:r>
        <w:t>). Miha Uršič prisustv</w:t>
      </w:r>
      <w:r w:rsidR="001A1470">
        <w:t xml:space="preserve">ovao je na tri sjednice </w:t>
      </w:r>
      <w:r w:rsidR="001A1470">
        <w:lastRenderedPageBreak/>
        <w:t xml:space="preserve">(drugoj, </w:t>
      </w:r>
      <w:r>
        <w:t xml:space="preserve">trećoj i četvrtoj) pa </w:t>
      </w:r>
      <w:r w:rsidR="001A1470">
        <w:t>mu je odmjerena nagrada u iznos</w:t>
      </w:r>
      <w:r>
        <w:t>u</w:t>
      </w:r>
      <w:r w:rsidR="001A1470">
        <w:t xml:space="preserve"> </w:t>
      </w:r>
      <w:r>
        <w:t xml:space="preserve">od </w:t>
      </w:r>
      <w:r w:rsidRPr="0008091E">
        <w:t>570,82 kn</w:t>
      </w:r>
      <w:r>
        <w:t xml:space="preserve">, dok je Ivan Glamuzina prisustvovao na prvoj i drugoj sjednici odbora vjerovnika pa mu je određena nagrada u visini od </w:t>
      </w:r>
      <w:r w:rsidRPr="0008091E">
        <w:t>379,52 kn</w:t>
      </w:r>
      <w:r>
        <w:t xml:space="preserve">. </w:t>
      </w:r>
    </w:p>
    <w:p w:rsidRDefault="001B1186" w:rsidP="0008091E" w:rsidR="00B63A20">
      <w:pPr>
        <w:ind w:firstLine="720"/>
        <w:jc w:val="both"/>
      </w:pPr>
      <w:r>
        <w:t>Slijedom nav</w:t>
      </w:r>
      <w:r w:rsidR="00B63A20">
        <w:t>edenog, primjenom odredbe čl. 102</w:t>
      </w:r>
      <w:r>
        <w:t xml:space="preserve">. st. 1. SZ-a riješeno je kao u </w:t>
      </w:r>
      <w:r w:rsidR="0008091E">
        <w:t xml:space="preserve">točki I. </w:t>
      </w:r>
      <w:r>
        <w:t>iz</w:t>
      </w:r>
      <w:r w:rsidR="0008091E">
        <w:t>reke ovog rješenja</w:t>
      </w:r>
      <w:r w:rsidR="00B63A20">
        <w:t xml:space="preserve">. </w:t>
      </w:r>
    </w:p>
    <w:p w:rsidRDefault="0008091E" w:rsidP="0008091E" w:rsidR="0036385F">
      <w:pPr>
        <w:ind w:firstLine="720"/>
        <w:jc w:val="both"/>
      </w:pPr>
      <w:r>
        <w:t xml:space="preserve">Nadalje, odredbom čl. 102. </w:t>
      </w:r>
      <w:r w:rsidR="001A1470">
        <w:t>s</w:t>
      </w:r>
      <w:r>
        <w:t xml:space="preserve">t. 3. SZ-a propisano je da članovi odbora vjerovnika imaju pravo na naknadu troškova uz odgovarajuću primjenu SZ-a o naknadi troškova stečajnom upravitelju. </w:t>
      </w:r>
    </w:p>
    <w:p w:rsidRDefault="001A1470" w:rsidP="0008091E" w:rsidR="0036385F">
      <w:pPr>
        <w:ind w:firstLine="720"/>
        <w:jc w:val="both"/>
      </w:pPr>
      <w:r>
        <w:t>Članovima odbora vjerov</w:t>
      </w:r>
      <w:r w:rsidR="0036385F">
        <w:t xml:space="preserve">nika </w:t>
      </w:r>
      <w:r>
        <w:t>nastali su troškovi uporabe privatno</w:t>
      </w:r>
      <w:r w:rsidR="0036385F">
        <w:t>g automobila u službene svrhe, a radi prisustvovanja sjednicama odbo</w:t>
      </w:r>
      <w:r>
        <w:t>ra vjerovnika izvan mjesta njih</w:t>
      </w:r>
      <w:r w:rsidR="0036385F">
        <w:t>ov</w:t>
      </w:r>
      <w:r>
        <w:t>o</w:t>
      </w:r>
      <w:r w:rsidR="0036385F">
        <w:t>g prebivališta. S obzirom na to da je Frane Dobrović prisustvovao na dvije sjednice</w:t>
      </w:r>
      <w:r>
        <w:t xml:space="preserve"> odbora vjerovnika u U</w:t>
      </w:r>
      <w:r w:rsidR="0036385F">
        <w:t>magu (druge dvije su održane u mjestu njegovog prebivališta – Rijeci) te uvažavajući okolnost da udaljenost na relaciji Rijeka – Umag – Rijeka iznosi 200 km što za dvije sjednice iznosi 400 km, ovom članu odbora vjerovnika obračunat je stvari trošak u ukupnom iznosu od 800,00 kn (400,00 kn x 2</w:t>
      </w:r>
      <w:r>
        <w:t xml:space="preserve"> kn/km</w:t>
      </w:r>
      <w:r w:rsidR="0036385F">
        <w:t xml:space="preserve">)  sukladno </w:t>
      </w:r>
      <w:r w:rsidR="0036385F" w:rsidRPr="0036385F">
        <w:t>čl. 13. st. 5. Pravilnika o porezu na dohodak („Narodne novine“ broj 95/05, 96/06, 68/07, 146/08, 2/09, 9/09, 146/09, 123/10, 137/11, 61/12, 79/13, 160/13 i 157/14; dalje: Pravilnik)</w:t>
      </w:r>
      <w:r>
        <w:t xml:space="preserve">. </w:t>
      </w:r>
    </w:p>
    <w:p w:rsidRDefault="001A1470" w:rsidP="0008091E" w:rsidR="001A1470">
      <w:pPr>
        <w:ind w:firstLine="720"/>
        <w:jc w:val="both"/>
      </w:pPr>
      <w:r>
        <w:t xml:space="preserve">Članovi odbora vjerovnika Edona Avdiu i Žarko Ratković imaju prebivalište u Umagu, a prisustvovali su na dvije sjednice odbora vjerovnika u Rijeci pa također imaju pravo na naknadu stvarnih troškova u iznosu od 800,00 kn. </w:t>
      </w:r>
    </w:p>
    <w:p w:rsidRDefault="001A1470" w:rsidP="0008091E" w:rsidR="001A1470">
      <w:pPr>
        <w:ind w:firstLine="720"/>
        <w:jc w:val="both"/>
      </w:pPr>
      <w:r>
        <w:t xml:space="preserve">Nadalje, član odbora vjerovnika Miha Uršič ima prebivalište u Novoj Gorici pa za dolazak na dvije sjednice u Umag ima pravo na naknadu troškova od 960,00 kn (240 km x 2 x 2,00 kn/km), a za dolazak na sjednicu u Rijeci 380,00 kn (190 km x 2,00 kn/km), što ukupno iznosi 1.340,00 kn. </w:t>
      </w:r>
    </w:p>
    <w:p w:rsidRDefault="001A1470" w:rsidP="0008091E" w:rsidR="001A1470">
      <w:pPr>
        <w:ind w:firstLine="720"/>
        <w:jc w:val="both"/>
      </w:pPr>
      <w:r>
        <w:t xml:space="preserve">Konačno, član odbora vjerovnika Ivan Glamuzina ima prebivalište u Zagrebu, a  prisustvovao je jednoj sjednici u Rijeci što mu daje pravo na naknadu troškova u iznosu od 540,00 kn (270 km x 2,00 kn/km). Ovaj član odbora vjerovnika ima pravo na naknadu stvarnih troškova za pristup jednoj sjednicu u Umagu u iznosu od 940,00 kn (470 km x 2,00 kn/km), odnosno ukupno 1.480,00 kn. </w:t>
      </w:r>
    </w:p>
    <w:p w:rsidRDefault="001A1470" w:rsidP="001A1470" w:rsidR="0036385F">
      <w:pPr>
        <w:ind w:firstLine="720"/>
        <w:jc w:val="both"/>
      </w:pPr>
      <w:r>
        <w:t xml:space="preserve">Slijedom navedenog, primjenom odredbe čl. 102. st. 3. SZ-a riješeno je kao u točki II. izreke. </w:t>
      </w:r>
    </w:p>
    <w:p w:rsidRDefault="0008091E" w:rsidP="0008091E" w:rsidR="0008091E">
      <w:pPr>
        <w:ind w:firstLine="720"/>
        <w:jc w:val="both"/>
      </w:pPr>
      <w:r>
        <w:t xml:space="preserve"> </w:t>
      </w:r>
    </w:p>
    <w:p w:rsidRDefault="001A1470" w:rsidP="001B1186" w:rsidR="004105CC">
      <w:pPr>
        <w:jc w:val="center"/>
      </w:pPr>
      <w:r>
        <w:t>U Rijeci 11. kolovoz</w:t>
      </w:r>
      <w:r w:rsidR="00B63A20">
        <w:t>a 2017</w:t>
      </w:r>
      <w:r w:rsidR="004105CC">
        <w:t>.</w:t>
      </w:r>
    </w:p>
    <w:p w:rsidRDefault="004105CC" w:rsidP="004105CC" w:rsidR="004105CC">
      <w:pPr>
        <w:jc w:val="both"/>
      </w:pPr>
      <w:r>
        <w:t xml:space="preserve">                                                </w:t>
      </w:r>
    </w:p>
    <w:p w:rsidRDefault="00B63A20" w:rsidP="004105CC" w:rsidR="004105C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8B5C61">
        <w:t>utkinja</w:t>
      </w:r>
    </w:p>
    <w:p w:rsidRDefault="001B1186" w:rsidP="004105CC" w:rsidR="001B11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B5C61">
        <w:t xml:space="preserve">      </w:t>
      </w:r>
      <w:r>
        <w:t>E</w:t>
      </w:r>
      <w:r w:rsidR="008B5C61">
        <w:t>ma</w:t>
      </w:r>
      <w:r>
        <w:t xml:space="preserve"> B</w:t>
      </w:r>
      <w:r w:rsidR="008B5C61">
        <w:t>rdovčak</w:t>
      </w:r>
    </w:p>
    <w:p w:rsidRDefault="004105CC" w:rsidP="004105CC" w:rsidR="004105CC">
      <w:pPr>
        <w:jc w:val="both"/>
      </w:pPr>
    </w:p>
    <w:p w:rsidRDefault="008B5C61" w:rsidP="004105CC" w:rsidR="008B5C61">
      <w:pPr>
        <w:jc w:val="both"/>
      </w:pPr>
    </w:p>
    <w:p w:rsidRDefault="008B5C61" w:rsidP="004105CC" w:rsidR="008B5C61">
      <w:pPr>
        <w:jc w:val="both"/>
      </w:pPr>
    </w:p>
    <w:p w:rsidRDefault="008B5C61" w:rsidP="004105CC" w:rsidR="008B5C61">
      <w:pPr>
        <w:jc w:val="both"/>
      </w:pPr>
    </w:p>
    <w:p w:rsidRDefault="008B5C61" w:rsidP="004105CC" w:rsidR="008B5C61">
      <w:pPr>
        <w:jc w:val="both"/>
      </w:pPr>
    </w:p>
    <w:p w:rsidRDefault="008B5C61" w:rsidP="004105CC" w:rsidR="008B5C61">
      <w:pPr>
        <w:jc w:val="both"/>
      </w:pPr>
    </w:p>
    <w:p w:rsidRDefault="001B1186" w:rsidP="004105CC" w:rsidR="004105CC">
      <w:pPr>
        <w:jc w:val="both"/>
      </w:pPr>
      <w:r>
        <w:t xml:space="preserve">UPUTA </w:t>
      </w:r>
      <w:r w:rsidR="004105CC">
        <w:t xml:space="preserve">O PRAVNOM LIJEKU </w:t>
      </w:r>
    </w:p>
    <w:p w:rsidRDefault="004105CC" w:rsidP="008B5C61" w:rsidR="004105CC">
      <w:pPr>
        <w:ind w:firstLine="720"/>
        <w:jc w:val="both"/>
      </w:pPr>
      <w:r>
        <w:t xml:space="preserve">Žalbu protiv ovog rješenja mogu izjaviti </w:t>
      </w:r>
      <w:r w:rsidR="00B63A20">
        <w:t xml:space="preserve">stečajni upravitelj i </w:t>
      </w:r>
      <w:r>
        <w:t>čl</w:t>
      </w:r>
      <w:r w:rsidR="001B1186">
        <w:t>anovi odbora vjerovnika</w:t>
      </w:r>
      <w:r>
        <w:t>. Žalba se podnosi ovom sudu u dva istovjetna primjerka u roku od 8 dana od dana primitka prijepisa rješenja. O žalbi odlučuje Visoki trgovački sud Republike Hrvatske u Zagrebu.</w:t>
      </w:r>
    </w:p>
    <w:p w:rsidRDefault="004105CC" w:rsidP="004105CC" w:rsidR="004105CC">
      <w:pPr>
        <w:jc w:val="both"/>
      </w:pPr>
    </w:p>
    <w:sectPr w:rsidSect="008B5C61" w:rsidR="004105CC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EBC" w:rsidR="00C95EBC">
      <w:r>
        <w:separator/>
      </w:r>
    </w:p>
  </w:endnote>
  <w:endnote w:id="0" w:type="continuationSeparator">
    <w:p w:rsidRDefault="00C95EBC" w:rsidR="00C95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8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EBC" w:rsidR="00C95EBC">
      <w:r>
        <w:separator/>
      </w:r>
    </w:p>
  </w:footnote>
  <w:footnote w:id="0" w:type="continuationSeparator">
    <w:p w:rsidRDefault="00C95EBC" w:rsidR="00C95E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C61" w:rsidP="008B5C61" w:rsidR="008B5C61">
    <w:pPr>
      <w:pStyle w:val="Zaglavlje"/>
      <w:jc w:val="right"/>
    </w:pPr>
    <w:r>
      <w:tab/>
    </w:r>
    <w:r>
      <w:tab/>
      <w:t>8 St-39/14-145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C61" w:rsidP="00A45EAD" w:rsidR="008B5C61" w:rsidRPr="008B5C61">
    <w:pPr>
      <w:ind w:firstLine="708"/>
      <w:rPr>
        <w:sz w:val="20"/>
        <w:szCs w:val="20"/>
      </w:rPr>
    </w:pPr>
    <w:r w:rsidRPr="008B5C6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B5C61" w:rsidP="00210E4E" w:rsidR="008B5C61" w:rsidRPr="008B5C61">
    <w:pPr>
      <w:rPr>
        <w:sz w:val="20"/>
        <w:szCs w:val="20"/>
      </w:rPr>
    </w:pPr>
    <w:r w:rsidRPr="008B5C61">
      <w:rPr>
        <w:rFonts w:eastAsia="MS Mincho"/>
        <w:sz w:val="20"/>
        <w:szCs w:val="20"/>
      </w:rPr>
      <w:t>REPUBLIKA HRVATSKA</w:t>
    </w:r>
  </w:p>
  <w:p w:rsidRDefault="008B5C61" w:rsidP="00210E4E" w:rsidR="008B5C61" w:rsidRPr="008B5C61">
    <w:pPr>
      <w:rPr>
        <w:sz w:val="20"/>
        <w:szCs w:val="20"/>
      </w:rPr>
    </w:pPr>
    <w:r w:rsidRPr="008B5C61">
      <w:rPr>
        <w:rFonts w:eastAsia="MS Mincho"/>
        <w:sz w:val="20"/>
        <w:szCs w:val="20"/>
      </w:rPr>
      <w:t>TRGOVAČKI SUD U RIJECI</w:t>
    </w:r>
  </w:p>
  <w:p w:rsidRDefault="008B5C61" w:rsidP="00A45EAD" w:rsidR="008B5C61" w:rsidRPr="008B5C61">
    <w:pPr>
      <w:rPr>
        <w:rFonts w:eastAsia="MS Mincho"/>
        <w:sz w:val="20"/>
        <w:szCs w:val="20"/>
      </w:rPr>
    </w:pPr>
    <w:r w:rsidRPr="008B5C6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D62A2B"/>
    <w:multiLevelType w:val="hybridMultilevel"/>
    <w:tmpl w:val="B4022BB2"/>
    <w:lvl w:tplc="F8464E3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92014D"/>
    <w:multiLevelType w:val="hybridMultilevel"/>
    <w:tmpl w:val="7F069B62"/>
    <w:lvl w:tplc="F38E3C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59AD"/>
    <w:rsid w:val="0008091E"/>
    <w:rsid w:val="00095F3E"/>
    <w:rsid w:val="000D0E95"/>
    <w:rsid w:val="001019A8"/>
    <w:rsid w:val="001622F6"/>
    <w:rsid w:val="00191C72"/>
    <w:rsid w:val="001A1470"/>
    <w:rsid w:val="001B1186"/>
    <w:rsid w:val="001C05C1"/>
    <w:rsid w:val="001D5070"/>
    <w:rsid w:val="00205A06"/>
    <w:rsid w:val="00241D24"/>
    <w:rsid w:val="00274354"/>
    <w:rsid w:val="002D3728"/>
    <w:rsid w:val="002D4B96"/>
    <w:rsid w:val="002F7CA3"/>
    <w:rsid w:val="00327862"/>
    <w:rsid w:val="00347FA9"/>
    <w:rsid w:val="00362ED7"/>
    <w:rsid w:val="0036385F"/>
    <w:rsid w:val="003A38C8"/>
    <w:rsid w:val="003B2888"/>
    <w:rsid w:val="003C151A"/>
    <w:rsid w:val="004105CC"/>
    <w:rsid w:val="004165CD"/>
    <w:rsid w:val="00424E14"/>
    <w:rsid w:val="004A00B2"/>
    <w:rsid w:val="004D6A56"/>
    <w:rsid w:val="004D7F97"/>
    <w:rsid w:val="00506782"/>
    <w:rsid w:val="005365BA"/>
    <w:rsid w:val="00543BE2"/>
    <w:rsid w:val="00544474"/>
    <w:rsid w:val="00557BB0"/>
    <w:rsid w:val="005808F8"/>
    <w:rsid w:val="005853F3"/>
    <w:rsid w:val="005D65C4"/>
    <w:rsid w:val="00605FD5"/>
    <w:rsid w:val="006155DB"/>
    <w:rsid w:val="00617C1C"/>
    <w:rsid w:val="00681D35"/>
    <w:rsid w:val="00684993"/>
    <w:rsid w:val="0070493E"/>
    <w:rsid w:val="00707753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B5C61"/>
    <w:rsid w:val="008E4E56"/>
    <w:rsid w:val="009034BE"/>
    <w:rsid w:val="00927B69"/>
    <w:rsid w:val="00927D8D"/>
    <w:rsid w:val="00934FAE"/>
    <w:rsid w:val="00953A18"/>
    <w:rsid w:val="009658EC"/>
    <w:rsid w:val="0098719A"/>
    <w:rsid w:val="0099615C"/>
    <w:rsid w:val="009D4DA2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3A20"/>
    <w:rsid w:val="00B649AB"/>
    <w:rsid w:val="00BD6CA2"/>
    <w:rsid w:val="00C7136A"/>
    <w:rsid w:val="00C741AF"/>
    <w:rsid w:val="00C95EBC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EF4AE0"/>
    <w:rsid w:val="00F16759"/>
    <w:rsid w:val="00F178B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840</properties:Words>
  <properties:Characters>4200</properties:Characters>
  <properties:Lines>89</properties:Lines>
  <properties:Paragraphs>24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2017-08-11T07:43:00Z</dcterms:created>
  <dc:creator>M San Grupa</dc:creator>
  <cp:lastModifiedBy>Renata Valić</cp:lastModifiedBy>
  <cp:lastPrinted>2017-08-11T08:55:00Z</cp:lastPrinted>
  <dcterms:modified xmlns:xsi="http://www.w3.org/2001/XMLSchema-instance" xsi:type="dcterms:W3CDTF">2017-08-11T09:42:00Z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