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a3a50" w14:paraId="7aa3a50" w:rsidRDefault="008C494C" w:rsidP="005D7BF8" w:rsidR="008C494C"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C494C" w:rsidP="005D7BF8" w:rsidR="008C494C"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8C494C" w:rsidP="005D7BF8" w:rsidR="008C494C"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8C494C" w:rsidP="005D7BF8" w:rsidR="008C494C"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2E4497" w:rsidP="00AA71D8" w:rsidR="00715B2E">
      <w:pPr>
        <w:jc w:val="both"/>
        <w:rPr>
          <w:rFonts w:hAnsi="Times New Roman" w:ascii="Times New Roman"/>
        </w:rPr>
      </w:pPr>
      <w:r w:rsidRPr="002E4497">
        <w:rPr>
          <w:rFonts w:hAnsi="Times New Roman" w:ascii="Times New Roman"/>
        </w:rPr>
        <w:tab/>
      </w:r>
      <w:r w:rsidR="00567B1C" w:rsidRPr="00567B1C">
        <w:rPr>
          <w:rFonts w:hAnsi="Times New Roman" w:ascii="Times New Roman"/>
        </w:rPr>
        <w:t>Trgovački sud u Rijeci,</w:t>
      </w:r>
      <w:r w:rsidR="002345E9">
        <w:rPr>
          <w:rFonts w:hAnsi="Times New Roman" w:ascii="Times New Roman"/>
        </w:rPr>
        <w:t xml:space="preserve"> </w:t>
      </w:r>
      <w:r w:rsidR="002345E9" w:rsidRPr="002345E9">
        <w:rPr>
          <w:rFonts w:hAnsi="Times New Roman" w:ascii="Times New Roman"/>
        </w:rPr>
        <w:t>OIB 88785964957</w:t>
      </w:r>
      <w:r w:rsidR="002345E9">
        <w:rPr>
          <w:rFonts w:hAnsi="Times New Roman" w:ascii="Times New Roman"/>
        </w:rPr>
        <w:t>,</w:t>
      </w:r>
      <w:r w:rsidR="00567B1C" w:rsidRPr="00567B1C">
        <w:rPr>
          <w:rFonts w:hAnsi="Times New Roman" w:ascii="Times New Roman"/>
        </w:rPr>
        <w:t xml:space="preserve"> po sucu pojedincu Danieli Korlević, odlučujući o prijedlogu Financijske agencije, Regionalni centar Rijeka, F. Kurelca 8 za otvaranje stečajnog postupka nad trgovačkim društvom </w:t>
      </w:r>
      <w:r w:rsidR="002345E9" w:rsidRPr="002345E9">
        <w:rPr>
          <w:rFonts w:hAnsi="Times New Roman" w:ascii="Times New Roman"/>
          <w:b/>
        </w:rPr>
        <w:t>GRAMES društvo za građevinarstvo i trgovinu, Krk, Ljubice Gerovac 7, OIB 40043494244</w:t>
      </w:r>
      <w:r w:rsidR="00567B1C" w:rsidRPr="00567B1C">
        <w:rPr>
          <w:rFonts w:hAnsi="Times New Roman" w:ascii="Times New Roman"/>
        </w:rPr>
        <w:t xml:space="preserve">, </w:t>
      </w:r>
      <w:r w:rsidRPr="002E4497">
        <w:rPr>
          <w:rFonts w:hAnsi="Times New Roman" w:ascii="Times New Roman"/>
        </w:rPr>
        <w:t xml:space="preserve">dana </w:t>
      </w:r>
      <w:r w:rsidR="002345E9">
        <w:rPr>
          <w:rFonts w:hAnsi="Times New Roman" w:ascii="Times New Roman"/>
        </w:rPr>
        <w:t>14. veljače 2017</w:t>
      </w:r>
      <w:r w:rsidRPr="002E4497">
        <w:rPr>
          <w:rFonts w:hAnsi="Times New Roman" w:ascii="Times New Roman"/>
        </w:rPr>
        <w:t xml:space="preserve">. godine  </w:t>
      </w:r>
    </w:p>
    <w:p w:rsidRDefault="002E4497" w:rsidP="00C0124F" w:rsidR="002E4497">
      <w:pPr>
        <w:jc w:val="center"/>
        <w:rPr>
          <w:rFonts w:hAnsi="Times New Roman" w:ascii="Times New Roman"/>
          <w:b/>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2345E9" w:rsidRPr="002345E9">
        <w:rPr>
          <w:rFonts w:hAnsi="Times New Roman" w:ascii="Times New Roman"/>
          <w:b/>
        </w:rPr>
        <w:t>GRAMES društvo za građevinarstvo i trgovinu, Krk, Ljubice Gerovac 7, OIB 40043494244</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2345E9">
        <w:rPr>
          <w:rFonts w:hAnsi="Times New Roman" w:ascii="Times New Roman"/>
          <w:b/>
        </w:rPr>
        <w:t>52</w:t>
      </w:r>
      <w:r w:rsidR="00567B1C">
        <w:rPr>
          <w:rFonts w:hAnsi="Times New Roman" w:ascii="Times New Roman"/>
          <w:b/>
        </w:rPr>
        <w:t>.300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2345E9">
        <w:rPr>
          <w:rFonts w:hAnsi="Times New Roman" w:ascii="Times New Roman"/>
        </w:rPr>
        <w:t>pedesetdvije</w:t>
      </w:r>
      <w:r w:rsidR="00567B1C">
        <w:rPr>
          <w:rFonts w:hAnsi="Times New Roman" w:ascii="Times New Roman"/>
        </w:rPr>
        <w:t>tisuć</w:t>
      </w:r>
      <w:r w:rsidR="002345E9">
        <w:rPr>
          <w:rFonts w:hAnsi="Times New Roman" w:ascii="Times New Roman"/>
        </w:rPr>
        <w:t>e</w:t>
      </w:r>
      <w:r w:rsidR="00567B1C">
        <w:rPr>
          <w:rFonts w:hAnsi="Times New Roman" w:ascii="Times New Roman"/>
        </w:rPr>
        <w:t>tristotine</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2345E9">
        <w:rPr>
          <w:rFonts w:hAnsi="Times New Roman" w:ascii="Times New Roman"/>
        </w:rPr>
        <w:t>752</w:t>
      </w:r>
      <w:r w:rsidR="002E4497">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će donijeti rješenje o otvaranju i zaključenju stečajnog postupka nad </w:t>
      </w:r>
      <w:r w:rsidR="003D4368">
        <w:rPr>
          <w:rFonts w:hAnsi="Times New Roman" w:ascii="Times New Roman"/>
        </w:rPr>
        <w:t xml:space="preserve">dužnikom </w:t>
      </w:r>
      <w:r w:rsidR="002345E9" w:rsidRPr="002345E9">
        <w:rPr>
          <w:rFonts w:hAnsi="Times New Roman" w:ascii="Times New Roman"/>
          <w:b/>
        </w:rPr>
        <w:t>GRAMES društvo za građevinarstvo i trgovinu, Krk, Ljubice Gerovac 7, OIB 40043494244</w:t>
      </w:r>
      <w:r w:rsidR="008D254D">
        <w:rPr>
          <w:rFonts w:hAnsi="Times New Roman" w:ascii="Times New Roman"/>
          <w:b/>
        </w:rPr>
        <w:t>.</w:t>
      </w:r>
    </w:p>
    <w:p w:rsidRDefault="008D254D" w:rsidP="00F002D4" w:rsidR="008D254D">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3573CC" w:rsidP="003573CC" w:rsidR="003573CC" w:rsidRPr="003573CC">
      <w:pPr>
        <w:jc w:val="both"/>
        <w:rPr>
          <w:rFonts w:hAnsi="Times New Roman" w:ascii="Times New Roman"/>
        </w:rPr>
      </w:pPr>
      <w:r w:rsidRPr="003573CC">
        <w:rPr>
          <w:rFonts w:hAnsi="Times New Roman" w:ascii="Times New Roman"/>
        </w:rPr>
        <w:tab/>
        <w:t xml:space="preserve">Financijska agencija, Regionalni centar Rijeka podnijela je ovome sudu 22. ožujka 2016. godine prijedlog za otvaranje stečajnog postupka nad dužnikom GRAMES društvo za građevinarstvo i trgovinu, Krk, Ljubice Gerovac 7, OIB 40043494244 (dalje: dužnik) temeljem čl.110. st.1. Stečajnog zakona (Narodne novine, br. 71/15, dalje: SZ-a). </w:t>
      </w:r>
    </w:p>
    <w:p w:rsidRDefault="003573CC" w:rsidP="003573CC" w:rsidR="003573CC">
      <w:pPr>
        <w:jc w:val="both"/>
        <w:rPr>
          <w:rFonts w:hAnsi="Times New Roman" w:ascii="Times New Roman"/>
        </w:rPr>
      </w:pPr>
      <w:r w:rsidRPr="003573CC">
        <w:rPr>
          <w:rFonts w:hAnsi="Times New Roman" w:ascii="Times New Roman"/>
        </w:rPr>
        <w:tab/>
        <w:t xml:space="preserve">Predlagatelj je u prijedlogu naveo da dužnik na dan 01. rujna 2015. godine u Očevidniku redoslijeda osnova za plaćanje ima evidentirane neizvršene osnove za plaćanje u ukupnom iznosu od 5.011.950,44 kn u koji iznos je uračunata i kamata i naknada Financijske agencije za provedbe ovrhe, da dužnik ima jednog zaposlenoga, te dostavila potvrdu o neizvršenim osnovama za plaćanje iz koje proizlazi da dužnik na dan 27. srpnja 2016. godine ima evidentirane neizvršene osnove za plaćanje u neprekinutom razdoblju od 3761 dana, zbog čega je kod dužnika ostvarena zakonska predmnijeva iz čl.6. st.2. SZ-a. </w:t>
      </w:r>
    </w:p>
    <w:p w:rsidRDefault="003573CC" w:rsidP="003573CC" w:rsidR="003573CC">
      <w:pPr>
        <w:jc w:val="both"/>
        <w:rPr>
          <w:rFonts w:hAnsi="Times New Roman" w:ascii="Times New Roman"/>
        </w:rPr>
      </w:pPr>
      <w:r w:rsidRPr="003573CC">
        <w:rPr>
          <w:rFonts w:hAnsi="Times New Roman" w:ascii="Times New Roman"/>
        </w:rPr>
        <w:lastRenderedPageBreak/>
        <w:tab/>
        <w:t>Rješenjem posl. br. St-</w:t>
      </w:r>
      <w:r>
        <w:rPr>
          <w:rFonts w:hAnsi="Times New Roman" w:ascii="Times New Roman"/>
        </w:rPr>
        <w:t>752</w:t>
      </w:r>
      <w:r w:rsidRPr="003573CC">
        <w:rPr>
          <w:rFonts w:hAnsi="Times New Roman" w:ascii="Times New Roman"/>
        </w:rPr>
        <w:t>/16-</w:t>
      </w:r>
      <w:r>
        <w:rPr>
          <w:rFonts w:hAnsi="Times New Roman" w:ascii="Times New Roman"/>
        </w:rPr>
        <w:t>5</w:t>
      </w:r>
      <w:r w:rsidRPr="003573CC">
        <w:rPr>
          <w:rFonts w:hAnsi="Times New Roman" w:ascii="Times New Roman"/>
        </w:rPr>
        <w:t xml:space="preserve"> od </w:t>
      </w:r>
      <w:r>
        <w:rPr>
          <w:rFonts w:hAnsi="Times New Roman" w:ascii="Times New Roman"/>
        </w:rPr>
        <w:t>19. rujna</w:t>
      </w:r>
      <w:r w:rsidRPr="003573CC">
        <w:rPr>
          <w:rFonts w:hAnsi="Times New Roman" w:ascii="Times New Roman"/>
        </w:rPr>
        <w:t xml:space="preserve"> 2016. godine pokrenut je prethodni postupak radi utvrđivanja pretpostavki za otvaranje stečajnog postupka nad dužnikom, imenovan privremeni stečajni upravitelj Ranka Herljević iz Čavli, Soboli 10,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r>
        <w:rPr>
          <w:rFonts w:hAnsi="Times New Roman" w:ascii="Times New Roman"/>
        </w:rPr>
        <w:tab/>
      </w:r>
    </w:p>
    <w:p w:rsidRDefault="003573CC" w:rsidP="003573CC" w:rsidR="00636534" w:rsidRPr="00636534">
      <w:pPr>
        <w:jc w:val="both"/>
        <w:rPr>
          <w:rFonts w:hAnsi="Times New Roman" w:ascii="Times New Roman"/>
        </w:rPr>
      </w:pPr>
      <w:r>
        <w:rPr>
          <w:rFonts w:hAnsi="Times New Roman" w:ascii="Times New Roman"/>
        </w:rPr>
        <w:tab/>
      </w:r>
      <w:r w:rsidR="00636534" w:rsidRPr="00636534">
        <w:rPr>
          <w:rFonts w:hAnsi="Times New Roman" w:ascii="Times New Roman"/>
        </w:rPr>
        <w:t>U prethodnom postupku privremeni stečajni upravitelj utvrdio je kod dužnika slijedeće:</w:t>
      </w:r>
    </w:p>
    <w:p w:rsidRDefault="00B97FF7" w:rsidP="00B97FF7" w:rsidR="00B97FF7" w:rsidRPr="00B97FF7">
      <w:pPr>
        <w:jc w:val="both"/>
        <w:rPr>
          <w:rFonts w:hAnsi="Times New Roman" w:ascii="Times New Roman"/>
        </w:rPr>
      </w:pPr>
      <w:r w:rsidRPr="00B97FF7">
        <w:rPr>
          <w:rFonts w:hAnsi="Times New Roman" w:ascii="Times New Roman"/>
        </w:rPr>
        <w:tab/>
        <w:t>Privremeni stečajni upravitelj nije uspio stupiti u kontakt sa zakonskim zastupnikom dužnika, budući niti dužnik niti zakonski zastupnik dužnika nisu navedeni niti u jednom t-imeniku kao pretplatnici, niti imaju javno objavljenu mail adresu. Privremeni stečajni upravitelj stupio je u kontakt sa knjigovodstvenim servisom pod nazivom CT-CON d.o.o. iz Rijeke, Milutina Barača 19 koji je za  dužnika vodio poslovne knjige. Od ovlaštene osobe knjigovodstvenog servisa zatražen je uvid u poslovne knjige i knjigovodstvenu dokumentaciju dužnika. Privremeni stečajni upravitelj utvrdio je da dužnik nije vodio poslovne knjige za 2012. godinu i nadalje, a zadnja financijska izvješća sukladno zakonskim propisima izrađena i predana Poreznoj upravi Rijeka za 2011. godinu, te FINI za potrebe javne objave za 07.7.2011. godine za 2010. godinu. Sudski registar ovog suda pokrenuo postupak brisanja dužnika po čl.70</w:t>
      </w:r>
      <w:r w:rsidR="003573CC">
        <w:rPr>
          <w:rFonts w:hAnsi="Times New Roman" w:ascii="Times New Roman"/>
        </w:rPr>
        <w:t>.</w:t>
      </w:r>
      <w:r w:rsidRPr="00B97FF7">
        <w:rPr>
          <w:rFonts w:hAnsi="Times New Roman" w:ascii="Times New Roman"/>
        </w:rPr>
        <w:t xml:space="preserve"> Zakona o sudskom registru ovosudnim rješenjem Tt-15/7455-1 od 30.12.2015.godine. </w:t>
      </w:r>
    </w:p>
    <w:p w:rsidRDefault="00B97FF7" w:rsidP="00B97FF7" w:rsidR="00B97FF7" w:rsidRPr="00B97FF7">
      <w:pPr>
        <w:jc w:val="both"/>
        <w:rPr>
          <w:rFonts w:hAnsi="Times New Roman" w:ascii="Times New Roman"/>
        </w:rPr>
      </w:pPr>
      <w:r w:rsidRPr="00B97FF7">
        <w:rPr>
          <w:rFonts w:hAnsi="Times New Roman" w:ascii="Times New Roman"/>
        </w:rPr>
        <w:tab/>
        <w:t xml:space="preserve">Dužnik ne posluje od 2011. godine te nema nikakve poslovne aktivnosti. </w:t>
      </w:r>
    </w:p>
    <w:p w:rsidRDefault="00B97FF7" w:rsidP="00B97FF7" w:rsidR="00B97FF7" w:rsidRPr="00B97FF7">
      <w:pPr>
        <w:jc w:val="both"/>
        <w:rPr>
          <w:rFonts w:hAnsi="Times New Roman" w:ascii="Times New Roman"/>
        </w:rPr>
      </w:pPr>
      <w:r w:rsidRPr="00B97FF7">
        <w:rPr>
          <w:rFonts w:hAnsi="Times New Roman" w:ascii="Times New Roman"/>
        </w:rPr>
        <w:tab/>
        <w:t xml:space="preserve">Kod dužnika je zaposlena jedna osoba i to zastupnik dužnika po zakonu Željko Barišić, koji je prijavljen na HZMO od 14.10.1991. godine. </w:t>
      </w:r>
    </w:p>
    <w:p w:rsidRDefault="00B97FF7" w:rsidP="00B97FF7" w:rsidR="00B97FF7" w:rsidRPr="00B97FF7">
      <w:pPr>
        <w:jc w:val="both"/>
        <w:rPr>
          <w:rFonts w:hAnsi="Times New Roman" w:ascii="Times New Roman"/>
        </w:rPr>
      </w:pPr>
      <w:r w:rsidRPr="00B97FF7">
        <w:rPr>
          <w:rFonts w:hAnsi="Times New Roman" w:ascii="Times New Roman"/>
        </w:rPr>
        <w:tab/>
        <w:t>Dužnik ne obavlja djelatnost te ne koristi nikakav poslovni prostor više od pet godina, što je utvrđeno uvidom u evidencije Porezne uprave, Područni ured Rijeka, Ispostava Krk.</w:t>
      </w:r>
    </w:p>
    <w:p w:rsidRDefault="00B97FF7" w:rsidP="00B97FF7" w:rsidR="00B97FF7" w:rsidRPr="00B97FF7">
      <w:pPr>
        <w:jc w:val="both"/>
        <w:rPr>
          <w:rFonts w:hAnsi="Times New Roman" w:ascii="Times New Roman"/>
        </w:rPr>
      </w:pPr>
      <w:r w:rsidRPr="00B97FF7">
        <w:rPr>
          <w:rFonts w:hAnsi="Times New Roman" w:ascii="Times New Roman"/>
        </w:rPr>
        <w:tab/>
        <w:t xml:space="preserve">Prema bilanci dužnika na dan 31. prosinca 2011. godine koja je jedina dostupna privremenom stečajnom upravitelju imovina dužnika iskazana je u visini od 4.102.051,00 kn. </w:t>
      </w:r>
    </w:p>
    <w:p w:rsidRDefault="00B97FF7" w:rsidP="00B97FF7" w:rsidR="00B97FF7" w:rsidRPr="00B97FF7">
      <w:pPr>
        <w:jc w:val="both"/>
        <w:rPr>
          <w:rFonts w:hAnsi="Times New Roman" w:ascii="Times New Roman"/>
        </w:rPr>
      </w:pPr>
      <w:r w:rsidRPr="00B97FF7">
        <w:rPr>
          <w:rFonts w:hAnsi="Times New Roman" w:ascii="Times New Roman"/>
        </w:rPr>
        <w:tab/>
        <w:t>Dužnik ima u bilanci na dan 31.12.2011. evidentiranu dugotrajnu imovinu u ukupnom iznosu od 4.102.051,00 kn, a čini ju nematerijalna i materijalna imovina.</w:t>
      </w:r>
    </w:p>
    <w:p w:rsidRDefault="00B97FF7" w:rsidP="00B97FF7" w:rsidR="00B97FF7" w:rsidRPr="00B97FF7">
      <w:pPr>
        <w:jc w:val="both"/>
        <w:rPr>
          <w:rFonts w:hAnsi="Times New Roman" w:ascii="Times New Roman"/>
        </w:rPr>
      </w:pPr>
      <w:r w:rsidRPr="00B97FF7">
        <w:rPr>
          <w:rFonts w:hAnsi="Times New Roman" w:ascii="Times New Roman"/>
        </w:rPr>
        <w:tab/>
        <w:t>Nematerijalnu imovinu dužnika čine koncesije, patenti, softwer i ostala prava, evidentiranu u bilanci na dan 31.12.2011. na bilančnim pozicijama kao ulaganja u softwer u ukupnom iznosu od 553,00 kn. Nematerijalna imovina kao takva nema vrijednosti prestankom obavljanja djelatnosti, stoga se ne može smatrati imovinom.</w:t>
      </w:r>
    </w:p>
    <w:p w:rsidRDefault="00B97FF7" w:rsidP="00B97FF7" w:rsidR="00B97FF7" w:rsidRPr="00B97FF7">
      <w:pPr>
        <w:jc w:val="both"/>
        <w:rPr>
          <w:rFonts w:hAnsi="Times New Roman" w:ascii="Times New Roman"/>
        </w:rPr>
      </w:pPr>
      <w:r w:rsidRPr="00B97FF7">
        <w:rPr>
          <w:rFonts w:hAnsi="Times New Roman" w:ascii="Times New Roman"/>
        </w:rPr>
        <w:tab/>
        <w:t xml:space="preserve">Dugotrajna materijalna imovina iskazana je u bilanci na dan 31.12.2011. u ukupnom iznosu od 1.407.429,00 kn, a evidentirana ja na bilančnim pozicijama kao zemljište u iznosu od 1.030.971,00 kn, građevinski objekti u iznosu od 369.752,00 kn te postrojenja i oprema u iznosu od 6.706,00 kn. </w:t>
      </w:r>
    </w:p>
    <w:p w:rsidRDefault="00B97FF7" w:rsidP="00B97FF7" w:rsidR="00B97FF7" w:rsidRPr="00B97FF7">
      <w:pPr>
        <w:jc w:val="both"/>
        <w:rPr>
          <w:rFonts w:hAnsi="Times New Roman" w:ascii="Times New Roman"/>
        </w:rPr>
      </w:pPr>
      <w:r w:rsidRPr="00B97FF7">
        <w:rPr>
          <w:rFonts w:hAnsi="Times New Roman" w:ascii="Times New Roman"/>
        </w:rPr>
        <w:tab/>
        <w:t>Privremeni stečajni upravitelj je izvršio uvid u zemljišne knjige kod Općinskog suda u Rijeci, zemljišnoknjižni odjel u Rijeci, i utvrdio da je dužnika vlasnik: k.č.3949/2, k.č.3940/2, k.č.3939/2 u naravi put upisan u z.k.ul.1990., z.k.ul.1509. i z.k.ul.1508, sve u k.o. Marčelji.</w:t>
      </w:r>
    </w:p>
    <w:p w:rsidRDefault="00B97FF7" w:rsidP="00B97FF7" w:rsidR="00B97FF7" w:rsidRPr="00B97FF7">
      <w:pPr>
        <w:jc w:val="both"/>
        <w:rPr>
          <w:rFonts w:hAnsi="Times New Roman" w:ascii="Times New Roman"/>
        </w:rPr>
      </w:pPr>
      <w:r w:rsidRPr="00B97FF7">
        <w:rPr>
          <w:rFonts w:hAnsi="Times New Roman" w:ascii="Times New Roman"/>
        </w:rPr>
        <w:lastRenderedPageBreak/>
        <w:tab/>
        <w:t xml:space="preserve">Privremeni stečajni upravitelj izvršio je uvid i u zemljišne knjige Općinskog suda u Rijeci, zemljišnoknjižni odjel Krk i utvrdio da dužnik nije vlasnik niti suvlasnik nekretnina na području nadležnosti toga suda.                     </w:t>
      </w:r>
    </w:p>
    <w:p w:rsidRDefault="00B97FF7" w:rsidP="00B97FF7" w:rsidR="00B97FF7" w:rsidRPr="00B97FF7">
      <w:pPr>
        <w:jc w:val="both"/>
        <w:rPr>
          <w:rFonts w:hAnsi="Times New Roman" w:ascii="Times New Roman"/>
        </w:rPr>
      </w:pPr>
      <w:r w:rsidRPr="00B97FF7">
        <w:rPr>
          <w:rFonts w:hAnsi="Times New Roman" w:ascii="Times New Roman"/>
        </w:rPr>
        <w:tab/>
        <w:t xml:space="preserve">Privremeni stečajni upravitelj zaključuje da je imovina dužnika iskazana u poslovnim knjigama 2011. godine kao zemljište i građevinski objekti prodana, te da je prilikom prijepisa vlasništva propušten prijenos vlasništva nad putem, a budući poslovne knjige nisu vođene od 2011. godine na dalje, nije evidentirana u poslovnim knjigama promjena nad imovinom dužnika. Za imovinu evidentiranu u poslovnim knjigama kao postrojenja i oprema u iznosu od 6.706,00 kn. Prema podacima Policijske uprave Krk dužnik je evidentiran kao vlasnik motornog vozila, motocikla tipa L1, marke GILERA RUNNER 50, god. proizvodnje 1999, broj šasije ZAPC1400003009278, reg.oznake RI162SC, odjavljeno 18.08.2012. godine. Za vozilo nema podataka o teretima. Privremeni stečajni upravitelj nema saznanja gdje se vozilo nalazi, te se pretpostavlja da ako vozilo i postoji nema značajnu vrijednost, budući je vozilo u potpunosti amortizirano.   </w:t>
      </w:r>
    </w:p>
    <w:p w:rsidRDefault="00B97FF7" w:rsidP="00B97FF7" w:rsidR="00B97FF7" w:rsidRPr="00B97FF7">
      <w:pPr>
        <w:jc w:val="both"/>
        <w:rPr>
          <w:rFonts w:hAnsi="Times New Roman" w:ascii="Times New Roman"/>
        </w:rPr>
      </w:pPr>
      <w:r w:rsidRPr="00B97FF7">
        <w:rPr>
          <w:rFonts w:hAnsi="Times New Roman" w:ascii="Times New Roman"/>
        </w:rPr>
        <w:t xml:space="preserve"> </w:t>
      </w:r>
      <w:r w:rsidRPr="00B97FF7">
        <w:rPr>
          <w:rFonts w:hAnsi="Times New Roman" w:ascii="Times New Roman"/>
        </w:rPr>
        <w:tab/>
        <w:t>Dužnik ima iskazane zalihe u ukupnom iznosu od 394.673,00 evidentirane kao sirovine i materijal.</w:t>
      </w:r>
    </w:p>
    <w:p w:rsidRDefault="00B97FF7" w:rsidP="00B97FF7" w:rsidR="00B97FF7" w:rsidRPr="00B97FF7">
      <w:pPr>
        <w:jc w:val="both"/>
        <w:rPr>
          <w:rFonts w:hAnsi="Times New Roman" w:ascii="Times New Roman"/>
        </w:rPr>
      </w:pPr>
      <w:r w:rsidRPr="00B97FF7">
        <w:rPr>
          <w:rFonts w:hAnsi="Times New Roman" w:ascii="Times New Roman"/>
        </w:rPr>
        <w:tab/>
        <w:t>Zbog proteka vremena daje se zaključiti da evidentirane zalihe u poslovnim knjigama u naravi više ne postoje ili su neupotrebljive, budući se pretpostavlja da  se radi o građevinskom materijalu.</w:t>
      </w:r>
    </w:p>
    <w:p w:rsidRDefault="00B97FF7" w:rsidP="00B97FF7" w:rsidR="00B97FF7" w:rsidRPr="00B97FF7">
      <w:pPr>
        <w:jc w:val="both"/>
        <w:rPr>
          <w:rFonts w:hAnsi="Times New Roman" w:ascii="Times New Roman"/>
        </w:rPr>
      </w:pPr>
      <w:r w:rsidRPr="00B97FF7">
        <w:rPr>
          <w:rFonts w:hAnsi="Times New Roman" w:ascii="Times New Roman"/>
        </w:rPr>
        <w:t xml:space="preserve"> </w:t>
      </w:r>
      <w:r w:rsidRPr="00B97FF7">
        <w:rPr>
          <w:rFonts w:hAnsi="Times New Roman" w:ascii="Times New Roman"/>
        </w:rPr>
        <w:tab/>
        <w:t>U prethodnom postupku utvrđeno je da se potraživanja u ukupnom iznosu od 2.298.257,00 kn evidentirana u bilanci na dan 31.12.2011. godine odnose na:</w:t>
      </w:r>
    </w:p>
    <w:p w:rsidRDefault="00B97FF7" w:rsidP="00B97FF7" w:rsidR="00B97FF7" w:rsidRPr="00B97FF7">
      <w:pPr>
        <w:jc w:val="both"/>
        <w:rPr>
          <w:rFonts w:hAnsi="Times New Roman" w:ascii="Times New Roman"/>
        </w:rPr>
      </w:pPr>
      <w:r w:rsidRPr="00B97FF7">
        <w:rPr>
          <w:rFonts w:hAnsi="Times New Roman" w:ascii="Times New Roman"/>
        </w:rPr>
        <w:t>- potraživanje od kupaca (kto 1200) u iznosu od 2.294.465,00 kn</w:t>
      </w:r>
    </w:p>
    <w:p w:rsidRDefault="00B97FF7" w:rsidP="00B97FF7" w:rsidR="00B97FF7" w:rsidRPr="00B97FF7">
      <w:pPr>
        <w:jc w:val="both"/>
        <w:rPr>
          <w:rFonts w:hAnsi="Times New Roman" w:ascii="Times New Roman"/>
        </w:rPr>
      </w:pPr>
      <w:r w:rsidRPr="00B97FF7">
        <w:rPr>
          <w:rFonts w:hAnsi="Times New Roman" w:ascii="Times New Roman"/>
        </w:rPr>
        <w:t>- potraživanja od države (kto 140) u iznosu od 3.509,00 kn</w:t>
      </w:r>
    </w:p>
    <w:p w:rsidRDefault="00B97FF7" w:rsidP="00B97FF7" w:rsidR="00B97FF7" w:rsidRPr="00B97FF7">
      <w:pPr>
        <w:jc w:val="both"/>
        <w:rPr>
          <w:rFonts w:hAnsi="Times New Roman" w:ascii="Times New Roman"/>
        </w:rPr>
      </w:pPr>
      <w:r w:rsidRPr="00B97FF7">
        <w:rPr>
          <w:rFonts w:hAnsi="Times New Roman" w:ascii="Times New Roman"/>
        </w:rPr>
        <w:t>- ostala potraživanja u iznosu od 3.509,00 kn</w:t>
      </w:r>
    </w:p>
    <w:p w:rsidRDefault="00B97FF7" w:rsidP="00B97FF7" w:rsidR="00B97FF7" w:rsidRPr="00B97FF7">
      <w:pPr>
        <w:jc w:val="both"/>
        <w:rPr>
          <w:rFonts w:hAnsi="Times New Roman" w:ascii="Times New Roman"/>
        </w:rPr>
      </w:pPr>
      <w:r w:rsidRPr="00B97FF7">
        <w:rPr>
          <w:rFonts w:hAnsi="Times New Roman" w:ascii="Times New Roman"/>
        </w:rPr>
        <w:tab/>
        <w:t xml:space="preserve">Privremeni stečajni upravitelj u prethodnom postupku nije mogao utvrditi o kakvim se potraživanjima radi, te jesu li ista utužena.  </w:t>
      </w:r>
    </w:p>
    <w:p w:rsidRDefault="00B97FF7" w:rsidP="00B97FF7" w:rsidR="00B97FF7" w:rsidRPr="00B97FF7">
      <w:pPr>
        <w:jc w:val="both"/>
        <w:rPr>
          <w:rFonts w:hAnsi="Times New Roman" w:ascii="Times New Roman"/>
        </w:rPr>
      </w:pPr>
      <w:r w:rsidRPr="00B97FF7">
        <w:rPr>
          <w:rFonts w:hAnsi="Times New Roman" w:ascii="Times New Roman"/>
        </w:rPr>
        <w:tab/>
        <w:t xml:space="preserve">Dužnik nema financijske imovine    </w:t>
      </w:r>
    </w:p>
    <w:p w:rsidRDefault="00B97FF7" w:rsidP="00B97FF7" w:rsidR="00B97FF7" w:rsidRPr="00B97FF7">
      <w:pPr>
        <w:jc w:val="both"/>
        <w:rPr>
          <w:rFonts w:hAnsi="Times New Roman" w:ascii="Times New Roman"/>
        </w:rPr>
      </w:pPr>
      <w:r w:rsidRPr="00B97FF7">
        <w:rPr>
          <w:rFonts w:hAnsi="Times New Roman" w:ascii="Times New Roman"/>
        </w:rPr>
        <w:tab/>
        <w:t xml:space="preserve">Uvidom u Očevidnik o redoslijedu plaćanja (stanje blokade) kod FINE na dan 12.10.2016. utvrđuje se da dužnik na svom računu ima evidentirane nepodmirene obveze, a koje bi trebalo na temelju valjanih osnova za naplatu bez pristanka dužnika naplatiti s njegovih računa u ukupnom iznosu od 5.000.000,00 kn, te da je račun dužnika blokiran neprekidno 3838 dana, točnije od travnja 2006. godine. Dužnik nema više otvoren transakcijski račun kod poslovne banke. </w:t>
      </w:r>
    </w:p>
    <w:p w:rsidRDefault="00B97FF7" w:rsidP="00B97FF7" w:rsidR="00B97FF7" w:rsidRPr="00B97FF7">
      <w:pPr>
        <w:jc w:val="both"/>
        <w:rPr>
          <w:rFonts w:hAnsi="Times New Roman" w:ascii="Times New Roman"/>
        </w:rPr>
      </w:pPr>
      <w:r w:rsidRPr="00B97FF7">
        <w:rPr>
          <w:rFonts w:hAnsi="Times New Roman" w:ascii="Times New Roman"/>
        </w:rPr>
        <w:tab/>
        <w:t xml:space="preserve">Prema bilanci na dan 31.12.2011. godine dužnik ima iskazane ukupne obveze u visini od 3.621.185,00 kn. </w:t>
      </w:r>
    </w:p>
    <w:p w:rsidRDefault="00B97FF7" w:rsidP="00B97FF7" w:rsidR="00B97FF7">
      <w:pPr>
        <w:jc w:val="both"/>
        <w:rPr>
          <w:rFonts w:hAnsi="Times New Roman" w:ascii="Times New Roman"/>
        </w:rPr>
      </w:pPr>
      <w:r w:rsidRPr="00B97FF7">
        <w:rPr>
          <w:rFonts w:hAnsi="Times New Roman" w:ascii="Times New Roman"/>
        </w:rPr>
        <w:tab/>
        <w:t>Obzirom da je do završetka prethodnog postupka utvrđeno kod dužnika postojanje stečajnog razloga nesposobnost za plaćanje iz čl.6. SZ-a, kao i činjenica nedostatnosti dužnikove imovine za namirenje troškova stečajnog postupka, privremeni stečajni upravitelj predložio je sudu da pozove vjerovnike na uplatu predujma u visini od 52.300,00 kn za namirenje troškova stečajnog postupka.</w:t>
      </w:r>
    </w:p>
    <w:p w:rsidRDefault="00EF3A8E" w:rsidP="00EF3A8E" w:rsidR="00EF3A8E">
      <w:pPr>
        <w:jc w:val="both"/>
        <w:rPr>
          <w:rFonts w:hAnsi="Times New Roman" w:ascii="Times New Roman"/>
        </w:rPr>
      </w:pPr>
      <w:r>
        <w:rPr>
          <w:rFonts w:hAnsi="Times New Roman" w:ascii="Times New Roman"/>
        </w:rPr>
        <w:tab/>
        <w:t>Struktura predvidivih troškova</w:t>
      </w:r>
    </w:p>
    <w:p w:rsidRDefault="00EF3A8E" w:rsidP="00EF3A8E" w:rsidR="00EF3A8E">
      <w:pPr>
        <w:jc w:val="both"/>
        <w:rPr>
          <w:rFonts w:hAnsi="Times New Roman" w:ascii="Times New Roman"/>
        </w:rPr>
      </w:pPr>
      <w:r>
        <w:rPr>
          <w:rFonts w:hAnsi="Times New Roman" w:ascii="Times New Roman"/>
        </w:rPr>
        <w:t>-</w:t>
      </w:r>
      <w:r w:rsidRPr="00EF3A8E">
        <w:rPr>
          <w:rFonts w:hAnsi="Times New Roman" w:ascii="Times New Roman"/>
        </w:rPr>
        <w:t xml:space="preserve">nagrada za rad i naknada troškova privremenom </w:t>
      </w:r>
    </w:p>
    <w:p w:rsidRDefault="00EF3A8E" w:rsidP="00EF3A8E" w:rsidR="00EF3A8E">
      <w:pPr>
        <w:jc w:val="both"/>
        <w:rPr>
          <w:rFonts w:hAnsi="Times New Roman" w:ascii="Times New Roman"/>
        </w:rPr>
      </w:pPr>
      <w:r w:rsidRPr="00EF3A8E">
        <w:rPr>
          <w:rFonts w:hAnsi="Times New Roman" w:ascii="Times New Roman"/>
        </w:rPr>
        <w:t xml:space="preserve">stečajnom upravitelju </w:t>
      </w:r>
      <w:r>
        <w:rPr>
          <w:rFonts w:hAnsi="Times New Roman" w:ascii="Times New Roman"/>
        </w:rPr>
        <w:t xml:space="preserve">u </w:t>
      </w:r>
      <w:r w:rsidRPr="00EF3A8E">
        <w:rPr>
          <w:rFonts w:hAnsi="Times New Roman" w:ascii="Times New Roman"/>
        </w:rPr>
        <w:t xml:space="preserve">bruto </w:t>
      </w:r>
      <w:r>
        <w:rPr>
          <w:rFonts w:hAnsi="Times New Roman" w:ascii="Times New Roman"/>
        </w:rPr>
        <w:t>iznosu</w:t>
      </w:r>
      <w:r w:rsidRPr="00EF3A8E">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2</w:t>
      </w:r>
      <w:r w:rsidRPr="00EF3A8E">
        <w:rPr>
          <w:rFonts w:hAnsi="Times New Roman" w:ascii="Times New Roman"/>
        </w:rPr>
        <w:t>0.000,00 kn</w:t>
      </w:r>
    </w:p>
    <w:p w:rsidRDefault="00EF3A8E" w:rsidP="00EF3A8E" w:rsidR="00EF3A8E" w:rsidRPr="00EF3A8E">
      <w:pPr>
        <w:jc w:val="both"/>
        <w:rPr>
          <w:rFonts w:hAnsi="Times New Roman" w:ascii="Times New Roman"/>
        </w:rPr>
      </w:pPr>
      <w:r>
        <w:rPr>
          <w:rFonts w:hAnsi="Times New Roman" w:ascii="Times New Roman"/>
        </w:rPr>
        <w:t>- naknada troškova stečajnog upravitelja u bruto iznosu</w:t>
      </w:r>
      <w:r>
        <w:rPr>
          <w:rFonts w:hAnsi="Times New Roman" w:ascii="Times New Roman"/>
        </w:rPr>
        <w:tab/>
      </w:r>
      <w:r>
        <w:rPr>
          <w:rFonts w:hAnsi="Times New Roman" w:ascii="Times New Roman"/>
        </w:rPr>
        <w:tab/>
      </w:r>
      <w:r>
        <w:rPr>
          <w:rFonts w:hAnsi="Times New Roman" w:ascii="Times New Roman"/>
        </w:rPr>
        <w:tab/>
        <w:t>1.000,00 kn</w:t>
      </w:r>
      <w:r w:rsidRPr="00EF3A8E">
        <w:rPr>
          <w:rFonts w:hAnsi="Times New Roman" w:ascii="Times New Roman"/>
        </w:rPr>
        <w:t xml:space="preserve">         </w:t>
      </w:r>
    </w:p>
    <w:p w:rsidRDefault="00EF3A8E" w:rsidP="00EF3A8E" w:rsidR="00EF3A8E">
      <w:pPr>
        <w:jc w:val="both"/>
        <w:rPr>
          <w:rFonts w:hAnsi="Times New Roman" w:ascii="Times New Roman"/>
        </w:rPr>
      </w:pPr>
      <w:r w:rsidRPr="00EF3A8E">
        <w:rPr>
          <w:rFonts w:hAnsi="Times New Roman" w:ascii="Times New Roman"/>
        </w:rPr>
        <w:t>-</w:t>
      </w:r>
      <w:r>
        <w:rPr>
          <w:rFonts w:hAnsi="Times New Roman" w:ascii="Times New Roman"/>
        </w:rPr>
        <w:t xml:space="preserve"> materijalni troškovi (izrada pečata, troškovi platnog </w:t>
      </w:r>
    </w:p>
    <w:p w:rsidRDefault="00EF3A8E" w:rsidP="00EF3A8E" w:rsidR="00EF3A8E">
      <w:pPr>
        <w:jc w:val="both"/>
        <w:rPr>
          <w:rFonts w:hAnsi="Times New Roman" w:ascii="Times New Roman"/>
        </w:rPr>
      </w:pPr>
      <w:r>
        <w:rPr>
          <w:rFonts w:hAnsi="Times New Roman" w:ascii="Times New Roman"/>
        </w:rPr>
        <w:t xml:space="preserve">  prometa, poštarina, kancelarijski pribor)</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1.300,00 kn</w:t>
      </w:r>
    </w:p>
    <w:p w:rsidRDefault="00EF3A8E" w:rsidP="00EF3A8E" w:rsidR="00EF3A8E">
      <w:pPr>
        <w:jc w:val="both"/>
        <w:rPr>
          <w:rFonts w:hAnsi="Times New Roman" w:ascii="Times New Roman"/>
        </w:rPr>
      </w:pPr>
      <w:r>
        <w:rPr>
          <w:rFonts w:hAnsi="Times New Roman" w:ascii="Times New Roman"/>
        </w:rPr>
        <w:lastRenderedPageBreak/>
        <w:t xml:space="preserve">- troškovi čuvanja, skladištenja i unovčenja eventualno </w:t>
      </w:r>
    </w:p>
    <w:p w:rsidRDefault="00EF3A8E" w:rsidP="00EF3A8E" w:rsidR="00EF3A8E">
      <w:pPr>
        <w:jc w:val="both"/>
        <w:rPr>
          <w:rFonts w:hAnsi="Times New Roman" w:ascii="Times New Roman"/>
        </w:rPr>
      </w:pPr>
      <w:r>
        <w:rPr>
          <w:rFonts w:hAnsi="Times New Roman" w:ascii="Times New Roman"/>
        </w:rPr>
        <w:t xml:space="preserve">  pronađene imovine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10.000,00 kn </w:t>
      </w:r>
    </w:p>
    <w:p w:rsidRDefault="00EF3A8E" w:rsidP="00EF3A8E" w:rsidR="00EF3A8E">
      <w:pPr>
        <w:jc w:val="both"/>
        <w:rPr>
          <w:rFonts w:hAnsi="Times New Roman" w:ascii="Times New Roman"/>
        </w:rPr>
      </w:pPr>
      <w:r>
        <w:rPr>
          <w:rFonts w:hAnsi="Times New Roman" w:ascii="Times New Roman"/>
        </w:rPr>
        <w:t xml:space="preserve">- knjigovodstvene usluge do otvaranja stečajnog postupka </w:t>
      </w:r>
    </w:p>
    <w:p w:rsidRDefault="00EF3A8E" w:rsidP="00EF3A8E" w:rsidR="00EF3A8E">
      <w:pPr>
        <w:jc w:val="both"/>
        <w:rPr>
          <w:rFonts w:hAnsi="Times New Roman" w:ascii="Times New Roman"/>
        </w:rPr>
      </w:pPr>
      <w:r>
        <w:rPr>
          <w:rFonts w:hAnsi="Times New Roman" w:ascii="Times New Roman"/>
        </w:rPr>
        <w:t xml:space="preserve">  (sređivanje knjigovodstvenih evidencija i izrada završnog </w:t>
      </w:r>
    </w:p>
    <w:p w:rsidRDefault="00EF3A8E" w:rsidP="00EF3A8E" w:rsidR="00EF3A8E">
      <w:pPr>
        <w:jc w:val="both"/>
        <w:rPr>
          <w:rFonts w:hAnsi="Times New Roman" w:ascii="Times New Roman"/>
        </w:rPr>
      </w:pPr>
      <w:r>
        <w:rPr>
          <w:rFonts w:hAnsi="Times New Roman" w:ascii="Times New Roman"/>
        </w:rPr>
        <w:t xml:space="preserve">  računa za 2011-2016. godinu)</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Pr>
          <w:rFonts w:hAnsi="Times New Roman" w:ascii="Times New Roman"/>
        </w:rPr>
        <w:tab/>
        <w:t>3</w:t>
      </w:r>
      <w:r w:rsidRPr="00EF3A8E">
        <w:rPr>
          <w:rFonts w:hAnsi="Times New Roman" w:ascii="Times New Roman"/>
        </w:rPr>
        <w:t xml:space="preserve">.000,00 kn </w:t>
      </w:r>
      <w:r w:rsidRPr="00EF3A8E">
        <w:rPr>
          <w:rFonts w:hAnsi="Times New Roman" w:ascii="Times New Roman"/>
        </w:rPr>
        <w:tab/>
      </w:r>
    </w:p>
    <w:p w:rsidRDefault="00EF3A8E" w:rsidP="00EF3A8E" w:rsidR="00EF3A8E">
      <w:pPr>
        <w:jc w:val="both"/>
        <w:rPr>
          <w:rFonts w:hAnsi="Times New Roman" w:ascii="Times New Roman"/>
        </w:rPr>
      </w:pPr>
      <w:r>
        <w:rPr>
          <w:rFonts w:hAnsi="Times New Roman" w:ascii="Times New Roman"/>
        </w:rPr>
        <w:t xml:space="preserve">- knjigovodstvene usluge u stečaju i završni račun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8.000,00 kn</w:t>
      </w:r>
    </w:p>
    <w:p w:rsidRDefault="00EF3A8E" w:rsidP="00EF3A8E" w:rsidR="00EF3A8E">
      <w:pPr>
        <w:jc w:val="both"/>
        <w:rPr>
          <w:rFonts w:hAnsi="Times New Roman" w:ascii="Times New Roman"/>
        </w:rPr>
      </w:pPr>
      <w:r>
        <w:rPr>
          <w:rFonts w:hAnsi="Times New Roman" w:ascii="Times New Roman"/>
        </w:rPr>
        <w:t xml:space="preserve">- ostali nepredvidivi troškovi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1.000,00 kn  </w:t>
      </w:r>
    </w:p>
    <w:p w:rsidRDefault="00B97FF7" w:rsidP="00B97FF7" w:rsidR="00DB4C10" w:rsidRPr="00DB4C10">
      <w:pPr>
        <w:jc w:val="both"/>
        <w:rPr>
          <w:rFonts w:hAnsi="Times New Roman" w:ascii="Times New Roman"/>
        </w:rPr>
      </w:pPr>
      <w:r w:rsidRPr="00B97FF7">
        <w:rPr>
          <w:rFonts w:hAnsi="Times New Roman" w:ascii="Times New Roman"/>
        </w:rPr>
        <w:tab/>
      </w:r>
      <w:r>
        <w:rPr>
          <w:rFonts w:hAnsi="Times New Roman" w:ascii="Times New Roman"/>
        </w:rPr>
        <w:t>S</w:t>
      </w:r>
      <w:r w:rsidR="002E4497">
        <w:rPr>
          <w:rFonts w:hAnsi="Times New Roman" w:ascii="Times New Roman"/>
        </w:rPr>
        <w:t>ud</w:t>
      </w:r>
      <w:r w:rsidR="00DB4C10" w:rsidRPr="00DB4C10">
        <w:rPr>
          <w:rFonts w:hAnsi="Times New Roman" w:ascii="Times New Roman"/>
        </w:rPr>
        <w:t xml:space="preserve"> je specifikaciju predvidivih troškova prethodnog i otvorenog stečajnog postupka ocijenio opravdanom, realnom i nužnom.</w:t>
      </w:r>
    </w:p>
    <w:p w:rsidRDefault="00DB4C10" w:rsidP="00DB4C10" w:rsidR="00DB4C10" w:rsidRP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SZ</w:t>
      </w:r>
      <w:r w:rsidR="00131669">
        <w:rPr>
          <w:rFonts w:hAnsi="Times New Roman" w:ascii="Times New Roman"/>
        </w:rPr>
        <w:t>/15</w:t>
      </w:r>
      <w:r w:rsidRPr="00DB4C10">
        <w:rPr>
          <w:rFonts w:hAnsi="Times New Roman" w:ascii="Times New Roman"/>
        </w:rPr>
        <w:t xml:space="preserve"> 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2345E9" w:rsidR="006501BF" w:rsidRPr="00253FBA">
            <w:pPr>
              <w:jc w:val="center"/>
              <w:rPr>
                <w:rFonts w:hAnsi="Times New Roman" w:ascii="Times New Roman"/>
              </w:rPr>
            </w:pPr>
            <w:r w:rsidRPr="00253FBA">
              <w:rPr>
                <w:rFonts w:hAnsi="Times New Roman" w:ascii="Times New Roman"/>
              </w:rPr>
              <w:t xml:space="preserve">U Rijeci, </w:t>
            </w:r>
            <w:r w:rsidR="002345E9">
              <w:rPr>
                <w:rFonts w:hAnsi="Times New Roman" w:ascii="Times New Roman"/>
              </w:rPr>
              <w:t>14. veljače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tc>
      </w:tr>
    </w:tbl>
    <w:p w:rsidRDefault="00C1379E" w:rsidP="007E5AB9" w:rsidR="00636534">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w:t>
      </w:r>
    </w:p>
    <w:p w:rsidRDefault="00E755B2" w:rsidP="007E5AB9" w:rsidR="00C1379E" w:rsidRPr="00253FBA">
      <w:pPr>
        <w:jc w:val="right"/>
        <w:rPr>
          <w:rFonts w:hAnsi="Times New Roman" w:ascii="Times New Roman"/>
        </w:rPr>
      </w:pPr>
      <w:r>
        <w:rPr>
          <w:rFonts w:hAnsi="Times New Roman" w:ascii="Times New Roman"/>
        </w:rPr>
        <w:t xml:space="preserve">  Sudac</w:t>
      </w:r>
      <w:r w:rsidR="00C1379E" w:rsidRPr="00253FBA">
        <w:rPr>
          <w:rFonts w:hAnsi="Times New Roman" w:ascii="Times New Roman"/>
        </w:rPr>
        <w:tab/>
      </w:r>
    </w:p>
    <w:p w:rsidRDefault="000A7232" w:rsidP="00DF0BE7" w:rsidR="000A7232">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Pr>
          <w:rFonts w:hAnsi="Times New Roman" w:ascii="Times New Roman"/>
        </w:rPr>
        <w:t xml:space="preserve"> </w:t>
      </w:r>
      <w:r w:rsidR="00DF0BE7">
        <w:rPr>
          <w:rFonts w:hAnsi="Times New Roman" w:ascii="Times New Roman"/>
        </w:rPr>
        <w:t xml:space="preserve"> </w:t>
      </w:r>
    </w:p>
    <w:p w:rsidRDefault="000A7232" w:rsidP="000A7232" w:rsidR="000A7232">
      <w:pPr>
        <w:ind w:firstLine="708" w:left="1416"/>
        <w:jc w:val="right"/>
      </w:pPr>
      <w:r w:rsidRPr="00737DD5">
        <w:t xml:space="preserve"> </w:t>
      </w:r>
      <w: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0A7232">
      <w:pPr>
        <w:jc w:val="both"/>
        <w:rPr>
          <w:rFonts w:hAnsi="Times New Roman" w:ascii="Times New Roman"/>
        </w:rPr>
      </w:pPr>
      <w:r w:rsidRPr="000A7232">
        <w:rPr>
          <w:rFonts w:hAnsi="Times New Roman" w:ascii="Times New Roman"/>
        </w:rPr>
        <w:t>Protiv ovog rješenja dopuštena je žalba Visokom trgovačkom sudu Republike Hrvatske.</w:t>
      </w:r>
      <w:r w:rsidR="00CB6663" w:rsidRPr="000A7232">
        <w:rPr>
          <w:rFonts w:hAnsi="Times New Roman" w:ascii="Times New Roman"/>
        </w:rPr>
        <w:t xml:space="preserve"> </w:t>
      </w:r>
      <w:r w:rsidR="000A7232" w:rsidRPr="000A7232">
        <w:rPr>
          <w:rFonts w:hAnsi="Times New Roman" w:ascii="Times New Roman"/>
        </w:rPr>
        <w:t xml:space="preserve">Žalba se </w:t>
      </w:r>
      <w:r w:rsidR="00765401">
        <w:rPr>
          <w:rFonts w:hAnsi="Times New Roman" w:ascii="Times New Roman"/>
        </w:rPr>
        <w:t xml:space="preserve">izjavljuje u dva primjerka u roku od osam dana od dostave prvostupanjskog rješenja. Dostava se smatra obavljenom </w:t>
      </w:r>
      <w:r w:rsidR="000A7232" w:rsidRPr="000A7232">
        <w:rPr>
          <w:rFonts w:hAnsi="Times New Roman" w:ascii="Times New Roman"/>
        </w:rPr>
        <w:t>istekom osmoga dana od dana objave pismena na mrežnoj stranici e-Oglasna ploča</w:t>
      </w:r>
      <w:r w:rsidR="00765401">
        <w:rPr>
          <w:rFonts w:hAnsi="Times New Roman" w:ascii="Times New Roman"/>
        </w:rPr>
        <w:t xml:space="preserve">, </w:t>
      </w:r>
      <w:r w:rsidR="000A7232" w:rsidRPr="000A7232">
        <w:rPr>
          <w:rFonts w:hAnsi="Times New Roman" w:ascii="Times New Roman"/>
        </w:rPr>
        <w:t>a o žalbi odlučuje Visoki trgovački sud Republike Hrvatske.</w:t>
      </w:r>
      <w:r w:rsidRPr="000A7232">
        <w:rPr>
          <w:rFonts w:hAnsi="Times New Roman" w:ascii="Times New Roman"/>
        </w:rPr>
        <w:t xml:space="preserve"> </w:t>
      </w:r>
    </w:p>
    <w:p w:rsidRDefault="006100E1" w:rsidP="00214C3F" w:rsidR="006100E1">
      <w:pPr>
        <w:jc w:val="both"/>
        <w:rPr>
          <w:rFonts w:hAnsi="Times New Roman" w:ascii="Times New Roman"/>
        </w:rPr>
      </w:pPr>
    </w:p>
    <w:p w:rsidRDefault="00636534" w:rsidP="00214C3F" w:rsidR="00636534">
      <w:pPr>
        <w:jc w:val="both"/>
        <w:rPr>
          <w:rFonts w:hAnsi="Times New Roman" w:ascii="Times New Roman"/>
        </w:rPr>
      </w:pPr>
    </w:p>
    <w:p w:rsidRDefault="00B97FF7" w:rsidP="00214C3F" w:rsidR="00B97FF7">
      <w:pPr>
        <w:jc w:val="both"/>
        <w:rPr>
          <w:rFonts w:hAnsi="Times New Roman" w:ascii="Times New Roman"/>
        </w:rPr>
      </w:pPr>
    </w:p>
    <w:p w:rsidRDefault="00B97FF7" w:rsidP="00214C3F" w:rsidR="00B97FF7">
      <w:pPr>
        <w:jc w:val="both"/>
        <w:rPr>
          <w:rFonts w:hAnsi="Times New Roman" w:ascii="Times New Roman"/>
        </w:rPr>
      </w:pPr>
    </w:p>
    <w:p w:rsidRDefault="00636534" w:rsidP="00C0124F" w:rsidR="00636534">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privremenom st. </w:t>
      </w:r>
      <w:r w:rsidR="00131669">
        <w:rPr>
          <w:rFonts w:hAnsi="Times New Roman" w:ascii="Times New Roman"/>
          <w:sz w:val="20"/>
          <w:szCs w:val="20"/>
        </w:rPr>
        <w:t>u</w:t>
      </w:r>
      <w:r w:rsidRPr="00855C3C">
        <w:rPr>
          <w:rFonts w:hAnsi="Times New Roman" w:ascii="Times New Roman"/>
          <w:sz w:val="20"/>
          <w:szCs w:val="20"/>
        </w:rPr>
        <w:t>pravitelju</w:t>
      </w:r>
      <w:r w:rsidR="00131669">
        <w:rPr>
          <w:rFonts w:hAnsi="Times New Roman" w:ascii="Times New Roman"/>
          <w:sz w:val="20"/>
          <w:szCs w:val="20"/>
        </w:rPr>
        <w:t xml:space="preserve"> </w:t>
      </w:r>
      <w:r w:rsidR="00A41D76" w:rsidRPr="00A41D76">
        <w:rPr>
          <w:rFonts w:hAnsi="Times New Roman" w:ascii="Times New Roman"/>
          <w:sz w:val="20"/>
          <w:szCs w:val="20"/>
        </w:rPr>
        <w:t xml:space="preserve">Ranka Herljević iz Čavli, Soboli 10, </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2345E9">
        <w:rPr>
          <w:rFonts w:hAnsi="Times New Roman" w:ascii="Times New Roman"/>
          <w:sz w:val="20"/>
          <w:szCs w:val="20"/>
        </w:rPr>
        <w:t>14.02.2017</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855C3C" w:rsidP="00C0124F" w:rsidR="00C0124F"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A41D76">
        <w:rPr>
          <w:rFonts w:hAnsi="Times New Roman" w:ascii="Times New Roman"/>
          <w:sz w:val="20"/>
          <w:szCs w:val="20"/>
        </w:rPr>
        <w:t xml:space="preserve">Sudac </w:t>
      </w:r>
    </w:p>
    <w:p w:rsidRDefault="00855C3C" w:rsidR="00843182"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8654B1">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2345E9">
      <w:rPr>
        <w:rFonts w:hAnsi="Times New Roman" w:ascii="Times New Roman"/>
        <w:b/>
      </w:rPr>
      <w:t>752</w:t>
    </w:r>
    <w:r w:rsidR="00E2648F">
      <w:rPr>
        <w:rFonts w:hAnsi="Times New Roman" w:ascii="Times New Roman"/>
        <w:b/>
      </w:rPr>
      <w:t>/2016-</w:t>
    </w:r>
    <w:r w:rsidR="002345E9">
      <w:rPr>
        <w:rFonts w:hAnsi="Times New Roman" w:ascii="Times New Roman"/>
        <w:b/>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2C0778"/>
    <w:multiLevelType w:val="hybridMultilevel"/>
    <w:tmpl w:val="0A8CF194"/>
    <w:lvl w:tplc="B0D2E4F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ECF70F2"/>
    <w:multiLevelType w:val="hybridMultilevel"/>
    <w:tmpl w:val="FFA63E20"/>
    <w:lvl w:tplc="C2F8318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BB77947"/>
    <w:multiLevelType w:val="hybridMultilevel"/>
    <w:tmpl w:val="647E8F34"/>
    <w:lvl w:tplc="D3EC840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41D1"/>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232"/>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45E9"/>
    <w:rsid w:val="00235015"/>
    <w:rsid w:val="00253FBA"/>
    <w:rsid w:val="0027267B"/>
    <w:rsid w:val="0027305C"/>
    <w:rsid w:val="00276880"/>
    <w:rsid w:val="002905D3"/>
    <w:rsid w:val="002963ED"/>
    <w:rsid w:val="002B3FB0"/>
    <w:rsid w:val="002C01C1"/>
    <w:rsid w:val="002E21F0"/>
    <w:rsid w:val="002E4497"/>
    <w:rsid w:val="002E721B"/>
    <w:rsid w:val="00302E70"/>
    <w:rsid w:val="003063CA"/>
    <w:rsid w:val="003310E4"/>
    <w:rsid w:val="00346EB8"/>
    <w:rsid w:val="003573CC"/>
    <w:rsid w:val="00366779"/>
    <w:rsid w:val="00387E71"/>
    <w:rsid w:val="003A7C17"/>
    <w:rsid w:val="003C4242"/>
    <w:rsid w:val="003C53E9"/>
    <w:rsid w:val="003D4368"/>
    <w:rsid w:val="003E1625"/>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73EF"/>
    <w:rsid w:val="00544270"/>
    <w:rsid w:val="00546E6F"/>
    <w:rsid w:val="00550939"/>
    <w:rsid w:val="005624F3"/>
    <w:rsid w:val="0056280E"/>
    <w:rsid w:val="00567B1C"/>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1751"/>
    <w:rsid w:val="00627842"/>
    <w:rsid w:val="00634CF1"/>
    <w:rsid w:val="00636534"/>
    <w:rsid w:val="006418D0"/>
    <w:rsid w:val="00645938"/>
    <w:rsid w:val="006501BF"/>
    <w:rsid w:val="0065185D"/>
    <w:rsid w:val="0066246D"/>
    <w:rsid w:val="00667206"/>
    <w:rsid w:val="0068145D"/>
    <w:rsid w:val="00685F91"/>
    <w:rsid w:val="00695032"/>
    <w:rsid w:val="006A5877"/>
    <w:rsid w:val="006A59BD"/>
    <w:rsid w:val="006A7825"/>
    <w:rsid w:val="006C2DB8"/>
    <w:rsid w:val="006C4F9B"/>
    <w:rsid w:val="006C7B1E"/>
    <w:rsid w:val="006D7426"/>
    <w:rsid w:val="006E1900"/>
    <w:rsid w:val="006F0D62"/>
    <w:rsid w:val="006F6339"/>
    <w:rsid w:val="007007FF"/>
    <w:rsid w:val="00713395"/>
    <w:rsid w:val="007150FA"/>
    <w:rsid w:val="00715B2E"/>
    <w:rsid w:val="00716A25"/>
    <w:rsid w:val="00722FDC"/>
    <w:rsid w:val="007332D6"/>
    <w:rsid w:val="007566DF"/>
    <w:rsid w:val="00765401"/>
    <w:rsid w:val="00784A2E"/>
    <w:rsid w:val="00785615"/>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654B1"/>
    <w:rsid w:val="00871630"/>
    <w:rsid w:val="00882E2A"/>
    <w:rsid w:val="00883ABB"/>
    <w:rsid w:val="008872B1"/>
    <w:rsid w:val="008B0711"/>
    <w:rsid w:val="008B3A73"/>
    <w:rsid w:val="008B5FA4"/>
    <w:rsid w:val="008C3FB2"/>
    <w:rsid w:val="008C494C"/>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41D76"/>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8629D"/>
    <w:rsid w:val="00B97FF7"/>
    <w:rsid w:val="00BA39C8"/>
    <w:rsid w:val="00BA3C6A"/>
    <w:rsid w:val="00BA3DB8"/>
    <w:rsid w:val="00BA733B"/>
    <w:rsid w:val="00BB3BEC"/>
    <w:rsid w:val="00BB50FC"/>
    <w:rsid w:val="00BC0AD8"/>
    <w:rsid w:val="00BC4BCF"/>
    <w:rsid w:val="00BD2688"/>
    <w:rsid w:val="00BE4C2A"/>
    <w:rsid w:val="00C0124F"/>
    <w:rsid w:val="00C024B8"/>
    <w:rsid w:val="00C05251"/>
    <w:rsid w:val="00C119F4"/>
    <w:rsid w:val="00C1379E"/>
    <w:rsid w:val="00C13F40"/>
    <w:rsid w:val="00C34CDF"/>
    <w:rsid w:val="00C36650"/>
    <w:rsid w:val="00C5009A"/>
    <w:rsid w:val="00C53CC1"/>
    <w:rsid w:val="00C574F8"/>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24A58"/>
    <w:rsid w:val="00D4242B"/>
    <w:rsid w:val="00D448A3"/>
    <w:rsid w:val="00D55E75"/>
    <w:rsid w:val="00D576DE"/>
    <w:rsid w:val="00D6402A"/>
    <w:rsid w:val="00D8022C"/>
    <w:rsid w:val="00D879F1"/>
    <w:rsid w:val="00DA695D"/>
    <w:rsid w:val="00DA729E"/>
    <w:rsid w:val="00DB4C10"/>
    <w:rsid w:val="00DC371F"/>
    <w:rsid w:val="00DD002B"/>
    <w:rsid w:val="00DD429D"/>
    <w:rsid w:val="00DE2E3E"/>
    <w:rsid w:val="00DE3197"/>
    <w:rsid w:val="00DF0BE7"/>
    <w:rsid w:val="00DF7F98"/>
    <w:rsid w:val="00E144BE"/>
    <w:rsid w:val="00E2648F"/>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3A8E"/>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F3A8E"/>
    <w:pPr>
      <w:ind w:left="720"/>
      <w:contextualSpacing/>
    </w:pPr>
  </w:style>
  <w:style w:styleId="Tekstrezerviranogmjesta" w:type="character">
    <w:name w:val="Placeholder Text"/>
    <w:basedOn w:val="Zadanifontodlomka"/>
    <w:uiPriority w:val="99"/>
    <w:semiHidden/>
    <w:rsid w:val="008C494C"/>
    <w:rPr>
      <w:color w:val="808080"/>
      <w:bdr w:space="0" w:sz="0" w:color="auto" w:val="none"/>
      <w:shd w:fill="auto" w:color="auto" w:val="clear"/>
    </w:rPr>
  </w:style>
  <w:style w:customStyle="true" w:styleId="eSPISCCParagraphDefaultFont" w:type="character">
    <w:name w:val="eSPIS_CC_Paragraph Default Font"/>
    <w:basedOn w:val="Zadanifontodlomka"/>
    <w:rsid w:val="008C494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C494C"/>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8C494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C494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F3A8E"/>
    <w:pPr>
      <w:ind w:left="720"/>
      <w:contextualSpacing/>
    </w:pPr>
  </w:style>
  <w:style w:styleId="Tekstrezerviranogmjesta" w:type="character">
    <w:name w:val="Placeholder Text"/>
    <w:basedOn w:val="Zadanifontodlomka"/>
    <w:uiPriority w:val="99"/>
    <w:semiHidden/>
    <w:rsid w:val="008C494C"/>
    <w:rPr>
      <w:color w:val="808080"/>
      <w:bdr w:color="auto" w:space="0" w:sz="0" w:val="none"/>
      <w:shd w:color="auto" w:fill="auto" w:val="clear"/>
    </w:rPr>
  </w:style>
  <w:style w:customStyle="1" w:styleId="eSPISCCParagraphDefaultFont" w:type="character">
    <w:name w:val="eSPIS_CC_Paragraph Default Font"/>
    <w:basedOn w:val="Zadanifontodlomka"/>
    <w:rsid w:val="008C494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C494C"/>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8C494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C494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St-752/2016-16</izvorni_sadrzaj>
    <derivirana_varijabla naziv="DomainObject.Oznaka_1">St-752/2016-16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izvorni_sadrzaj>
    <derivirana_varijabla naziv="DomainObject.Predmet.Broj_1">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St-752/2016</izvorni_sadrzaj>
    <derivirana_varijabla naziv="DomainObject.Predmet.OznakaBroj_1">St-752/2016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GRAMES d.o.o.</izvorni_sadrzaj>
    <derivirana_varijabla naziv="DomainObject.Predmet.ProtustrankaFormated_1">  GRAMES d.o.o.</derivirana_varijabla>
  </DomainObject.Predmet.ProtustrankaFormated>
  <DomainObject.Predmet.ProtustrankaFormatedOIB>
    <izvorni_sadrzaj>  GRAMES d.o.o., OIB 40043494244</izvorni_sadrzaj>
    <derivirana_varijabla naziv="DomainObject.Predmet.ProtustrankaFormatedOIB_1">  GRAMES d.o.o., OIB 40043494244</derivirana_varijabla>
  </DomainObject.Predmet.ProtustrankaFormatedOIB>
  <DomainObject.Predmet.ProtustrankaFormatedWithAdress>
    <izvorni_sadrzaj> GRAMES d.o.o., Ljubice Gerovac 7, 51500 Krk</izvorni_sadrzaj>
    <derivirana_varijabla naziv="DomainObject.Predmet.ProtustrankaFormatedWithAdress_1"> GRAMES d.o.o., Ljubice Gerovac 7, 51500 Krk</derivirana_varijabla>
  </DomainObject.Predmet.ProtustrankaFormatedWithAdress>
  <DomainObject.Predmet.ProtustrankaFormatedWithAdressOIB>
    <izvorni_sadrzaj> GRAMES d.o.o., OIB 40043494244, Ljubice Gerovac 7, 51500 Krk</izvorni_sadrzaj>
    <derivirana_varijabla naziv="DomainObject.Predmet.ProtustrankaFormatedWithAdressOIB_1"> GRAMES d.o.o., OIB 40043494244, Ljubice Gerovac 7, 51500 Krk</derivirana_varijabla>
  </DomainObject.Predmet.ProtustrankaFormatedWithAdressOIB>
  <DomainObject.Predmet.ProtustrankaWithAdress>
    <izvorni_sadrzaj>GRAMES d.o.o. Ljubice Gerovac 7, 51500 Krk</izvorni_sadrzaj>
    <derivirana_varijabla naziv="DomainObject.Predmet.ProtustrankaWithAdress_1">GRAMES d.o.o. Ljubice Gerovac 7, 51500 Krk</derivirana_varijabla>
  </DomainObject.Predmet.ProtustrankaWithAdress>
  <DomainObject.Predmet.ProtustrankaWithAdressOIB>
    <izvorni_sadrzaj>GRAMES d.o.o., OIB 40043494244, Ljubice Gerovac 7, 51500 Krk</izvorni_sadrzaj>
    <derivirana_varijabla naziv="DomainObject.Predmet.ProtustrankaWithAdressOIB_1">GRAMES d.o.o., OIB 40043494244, Ljubice Gerovac 7, 51500 Krk</derivirana_varijabla>
  </DomainObject.Predmet.ProtustrankaWithAdressOIB>
  <DomainObject.Predmet.ProtustrankaNazivFormated>
    <izvorni_sadrzaj>GRAMES d.o.o.</izvorni_sadrzaj>
    <derivirana_varijabla naziv="DomainObject.Predmet.ProtustrankaNazivFormated_1">GRAMES d.o.o.</derivirana_varijabla>
  </DomainObject.Predmet.ProtustrankaNazivFormated>
  <DomainObject.Predmet.ProtustrankaNazivFormatedOIB>
    <izvorni_sadrzaj>GRAMES d.o.o., OIB 40043494244</izvorni_sadrzaj>
    <derivirana_varijabla naziv="DomainObject.Predmet.ProtustrankaNazivFormatedOIB_1">GRAMES d.o.o., OIB 40043494244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GRAMES d.o.o.</item>
    </izvorni_sadrzaj>
    <derivirana_varijabla naziv="DomainObject.Predmet.ProtuStrankaListFormated_1">
      <item>GRAMES d.o.o.</item>
    </derivirana_varijabla>
  </DomainObject.Predmet.ProtuStrankaListFormated>
  <DomainObject.Predmet.ProtuStrankaListFormatedOIB>
    <izvorni_sadrzaj>
      <item>GRAMES d.o.o., OIB 40043494244</item>
    </izvorni_sadrzaj>
    <derivirana_varijabla naziv="DomainObject.Predmet.ProtuStrankaListFormatedOIB_1">
      <item>GRAMES d.o.o., OIB 40043494244</item>
    </derivirana_varijabla>
  </DomainObject.Predmet.ProtuStrankaListFormatedOIB>
  <DomainObject.Predmet.ProtuStrankaListFormatedWithAdress>
    <izvorni_sadrzaj>
      <item>GRAMES d.o.o., Ljubice Gerovac 7, 51500 Krk</item>
    </izvorni_sadrzaj>
    <derivirana_varijabla naziv="DomainObject.Predmet.ProtuStrankaListFormatedWithAdress_1">
      <item>GRAMES d.o.o., Ljubice Gerovac 7, 51500 Krk</item>
    </derivirana_varijabla>
  </DomainObject.Predmet.ProtuStrankaListFormatedWithAdress>
  <DomainObject.Predmet.ProtuStrankaListFormatedWithAdressOIB>
    <izvorni_sadrzaj>
      <item>GRAMES d.o.o., OIB 40043494244, Ljubice Gerovac 7, 51500 Krk</item>
    </izvorni_sadrzaj>
    <derivirana_varijabla naziv="DomainObject.Predmet.ProtuStrankaListFormatedWithAdressOIB_1">
      <item>GRAMES d.o.o., OIB 40043494244, Ljubice Gerovac 7, 51500 Krk</item>
    </derivirana_varijabla>
  </DomainObject.Predmet.ProtuStrankaListFormatedWithAdressOIB>
  <DomainObject.Predmet.ProtuStrankaListNazivFormated>
    <izvorni_sadrzaj>
      <item>GRAMES d.o.o.</item>
    </izvorni_sadrzaj>
    <derivirana_varijabla naziv="DomainObject.Predmet.ProtuStrankaListNazivFormated_1">
      <item>GRAMES d.o.o.</item>
    </derivirana_varijabla>
  </DomainObject.Predmet.ProtuStrankaListNazivFormated>
  <DomainObject.Predmet.ProtuStrankaListNazivFormatedOIB>
    <izvorni_sadrzaj>
      <item>GRAMES d.o.o., OIB 40043494244</item>
    </izvorni_sadrzaj>
    <derivirana_varijabla naziv="DomainObject.Predmet.ProtuStrankaListNazivFormatedOIB_1">
      <item>GRAMES d.o.o., OIB 40043494244</item>
    </derivirana_varijabla>
  </DomainObject.Predmet.ProtuStrankaListNazivFormatedOIB>
  <DomainObject.Predmet.OstaliListFormated>
    <izvorni_sadrzaj>
      <item>RANKA HERLJEVIĆ</item>
      <item>Željko Barišić</item>
    </izvorni_sadrzaj>
    <derivirana_varijabla naziv="DomainObject.Predmet.OstaliListFormated_1">
      <item>RANKA HERLJEVIĆ</item>
      <item>Željko Barišić</item>
    </derivirana_varijabla>
  </DomainObject.Predmet.OstaliListFormated>
  <DomainObject.Predmet.OstaliListFormatedOIB>
    <izvorni_sadrzaj>
      <item>RANKA HERLJEVIĆ</item>
      <item>Željko Barišić, OIB 77916934163</item>
    </izvorni_sadrzaj>
    <derivirana_varijabla naziv="DomainObject.Predmet.OstaliListFormatedOIB_1">
      <item>RANKA HERLJEVIĆ</item>
      <item>Željko Barišić, OIB 77916934163</item>
    </derivirana_varijabla>
  </DomainObject.Predmet.OstaliListFormatedOIB>
  <DomainObject.Predmet.OstaliListFormatedWithAdress>
    <izvorni_sadrzaj>
      <item>RANKA HERLJEVIĆ</item>
      <item>Željko Barišić, Omišaljska 7, 51500 Krk</item>
    </izvorni_sadrzaj>
    <derivirana_varijabla naziv="DomainObject.Predmet.OstaliListFormatedWithAdress_1">
      <item>RANKA HERLJEVIĆ</item>
      <item>Željko Barišić, Omišaljska 7, 51500 Krk</item>
    </derivirana_varijabla>
  </DomainObject.Predmet.OstaliListFormatedWithAdress>
  <DomainObject.Predmet.OstaliListFormatedWithAdressOIB>
    <izvorni_sadrzaj>
      <item>RANKA HERLJEVIĆ</item>
      <item>Željko Barišić, OIB 77916934163, Omišaljska 7, 51500 Krk</item>
    </izvorni_sadrzaj>
    <derivirana_varijabla naziv="DomainObject.Predmet.OstaliListFormatedWithAdressOIB_1">
      <item>RANKA HERLJEVIĆ</item>
      <item>Željko Barišić, OIB 77916934163, Omišaljska 7, 51500 Krk</item>
    </derivirana_varijabla>
  </DomainObject.Predmet.OstaliListFormatedWithAdressOIB>
  <DomainObject.Predmet.OstaliListNazivFormated>
    <izvorni_sadrzaj>
      <item>RANKA HERLJEVIĆ</item>
      <item>Željko Barišić</item>
    </izvorni_sadrzaj>
    <derivirana_varijabla naziv="DomainObject.Predmet.OstaliListNazivFormated_1">
      <item>RANKA HERLJEVIĆ</item>
      <item>Željko Barišić</item>
    </derivirana_varijabla>
  </DomainObject.Predmet.OstaliListNazivFormated>
  <DomainObject.Predmet.OstaliListNazivFormatedOIB>
    <izvorni_sadrzaj>
      <item>RANKA HERLJEVIĆ</item>
      <item>Željko Barišić, OIB 77916934163</item>
    </izvorni_sadrzaj>
    <derivirana_varijabla naziv="DomainObject.Predmet.OstaliListNazivFormatedOIB_1">
      <item>RANKA HERLJEVIĆ</item>
      <item>Željko Barišić, OIB 77916934163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St-752/2016-16</izvorni_sadrzaj>
    <derivirana_varijabla naziv="DomainObject.PoslovniBrojDokumenta_1">St-752/2016-16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GRAMES d.o.o.</izvorni_sadrzaj>
    <derivirana_varijabla naziv="DomainObject.Predmet.ProtustrankaIDrugi_1">GRAMES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GRAMES d.o.o., OIB 40043494244, Ljubice Gerovac 7, 51500 Krk</izvorni_sadrzaj>
    <derivirana_varijabla naziv="DomainObject.Predmet.ProtustrankaIDrugiAdressOIB_1">GRAMES d.o.o., OIB 40043494244, Ljubice Gerovac 7, 51500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GRAMES d.o.o.</item>
      <item>RANKA HERLJEVIĆ</item>
      <item>Željko Barišić</item>
    </izvorni_sadrzaj>
    <derivirana_varijabla naziv="DomainObject.Predmet.SudioniciListNaziv_1">
      <item>FINA  Rijeka</item>
      <item>GRAMES d.o.o.</item>
      <item>RANKA HERLJEVIĆ</item>
      <item>Željko Barišić</item>
    </derivirana_varijabla>
  </DomainObject.Predmet.SudioniciListNaziv>
  <DomainObject.Predmet.SudioniciListAdressOIB>
    <izvorni_sadrzaj>
      <item>FINA  Rijeka, OIB 85821130368, Frana Kurelca 8,51000 Rijeka</item>
      <item>GRAMES d.o.o., OIB 40043494244, Ljubice Gerovac 7,51500 Krk</item>
      <item>RANKA HERLJEVIĆ</item>
      <item>Željko Barišić, OIB 77916934163, Omišaljska 7,51500 Krk</item>
    </izvorni_sadrzaj>
    <derivirana_varijabla naziv="DomainObject.Predmet.SudioniciListAdressOIB_1">
      <item>FINA  Rijeka, OIB 85821130368, Frana Kurelca 8,51000 Rijeka</item>
      <item>GRAMES d.o.o., OIB 40043494244, Ljubice Gerovac 7,51500 Krk</item>
      <item>RANKA HERLJEVIĆ</item>
      <item>Željko Barišić, OIB 77916934163, Omišaljska 7,51500 Krk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40043494244</item>
      <item>, OIB null</item>
      <item>, OIB 77916934163</item>
    </izvorni_sadrzaj>
    <derivirana_varijabla naziv="DomainObject.Predmet.SudioniciListNazivOIB_1">
      <item>, OIB 85821130368</item>
      <item>, OIB 40043494244</item>
      <item>, OIB null</item>
      <item>, OIB 77916934163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C24F32-D68C-4C7D-B47F-2713C7FDC4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1469</properties:Words>
  <properties:Characters>8501</properties:Characters>
  <properties:Lines>172</properties:Lines>
  <properties:Paragraphs>63</properties:Paragraphs>
  <properties:TotalTime>251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10214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2017-02-14T09:31:00Z</dcterms:created>
  <dc:creator>dcmelik</dc:creator>
  <cp:lastModifiedBy>Jasna Radulović</cp:lastModifiedBy>
  <cp:lastPrinted>2017-02-14T13:46:00Z</cp:lastPrinted>
  <dcterms:modified xmlns:xsi="http://www.w3.org/2001/XMLSchema-instance" xsi:type="dcterms:W3CDTF">2017-02-14T13:58:00Z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St-752/2016-16 / Odluka - Rješenje</vt:lpwstr>
  </prop:property>
  <prop:property name="CC_coloring" pid="4" fmtid="{D5CDD505-2E9C-101B-9397-08002B2CF9AE}">
    <vt:bool>false</vt:bool>
  </prop:property>
  <prop:property name="BrojStranica" pid="5" fmtid="{D5CDD505-2E9C-101B-9397-08002B2CF9AE}">
    <vt:i4>4</vt:i4>
  </prop:property>
</prop:Properties>
</file>