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a755" w14:paraId="6e6a755" w:rsidRDefault="00EB35AD" w:rsidP="00910611" w:rsidR="00EB35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35AD" w:rsidP="00910611" w:rsidR="00EB35AD">
      <w:r>
        <w:rPr>
          <w:rFonts w:eastAsia="MS Mincho"/>
        </w:rPr>
        <w:t>REPUBLIKA HRVATSKA</w:t>
      </w:r>
    </w:p>
    <w:p w:rsidRDefault="00EB35AD" w:rsidP="00910611" w:rsidR="00EB35AD">
      <w:r>
        <w:rPr>
          <w:rFonts w:eastAsia="MS Mincho"/>
        </w:rPr>
        <w:t>TRGOVAČKI SUD U RIJECI</w:t>
      </w:r>
    </w:p>
    <w:p w:rsidRDefault="00EB35AD" w:rsidR="00EB35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Trgovački sud u Rijeci, p</w:t>
      </w:r>
      <w:r w:rsidR="00E47347" w:rsidRPr="00F718C8">
        <w:rPr>
          <w:rFonts w:hAnsi="Times New Roman" w:ascii="Times New Roman"/>
          <w:b w:val="false"/>
        </w:rPr>
        <w:t>o stečajnom sucu Veri Jelenović</w:t>
      </w:r>
      <w:r w:rsidRPr="00F718C8">
        <w:rPr>
          <w:rFonts w:hAnsi="Times New Roman" w:ascii="Times New Roman"/>
          <w:b w:val="false"/>
        </w:rPr>
        <w:t xml:space="preserve">, </w:t>
      </w:r>
      <w:r w:rsidR="00F718C8" w:rsidRPr="006F4F0F">
        <w:rPr>
          <w:rFonts w:hAnsi="Times New Roman" w:ascii="Times New Roman"/>
          <w:b w:val="false"/>
        </w:rPr>
        <w:t>u nastavku postupka radi naknadne diobe stečajne mase dužnika MAJER društvo s ograničenom odgovornošću za proizvodnju, usluge i trgovinu Gospić (Grad Gospić), Riječka 14</w:t>
      </w:r>
      <w:r w:rsidR="00736EF4" w:rsidRPr="00F718C8">
        <w:rPr>
          <w:rFonts w:hAnsi="Times New Roman" w:ascii="Times New Roman"/>
          <w:b w:val="false"/>
        </w:rPr>
        <w:t>,</w:t>
      </w:r>
      <w:r w:rsidR="00170749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dana</w:t>
      </w:r>
      <w:r w:rsidR="00A949B8"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15. prosinca</w:t>
      </w:r>
      <w:r w:rsidR="00D87739" w:rsidRPr="00F718C8">
        <w:rPr>
          <w:rFonts w:hAnsi="Times New Roman" w:ascii="Times New Roman"/>
          <w:b w:val="false"/>
        </w:rPr>
        <w:t xml:space="preserve"> 2015</w:t>
      </w:r>
      <w:r w:rsidRPr="00F718C8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718C8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718C8">
        <w:rPr>
          <w:rFonts w:hAnsi="Times New Roman" w:ascii="Times New Roman"/>
          <w:b w:val="false"/>
        </w:rPr>
        <w:t>3.145.568,74</w:t>
      </w:r>
      <w:r w:rsidR="000B3BF5" w:rsidRPr="00F718C8">
        <w:rPr>
          <w:rFonts w:hAnsi="Times New Roman" w:ascii="Times New Roman"/>
          <w:b w:val="false"/>
        </w:rPr>
        <w:t xml:space="preserve"> </w:t>
      </w:r>
      <w:bookmarkEnd w:id="1"/>
      <w:r w:rsidR="000B3BF5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>, od čega se 2.963.568,74 kn odnosi na navedenu nekretninu, a 182.000,00 kn na navedenu opremu</w:t>
      </w:r>
      <w:r w:rsidR="000B3BF5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I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4A6D41" w:rsidRPr="00F718C8">
        <w:rPr>
          <w:rFonts w:hAnsi="Times New Roman" w:ascii="Times New Roman"/>
          <w:b w:val="false"/>
        </w:rPr>
        <w:t>III</w:t>
      </w:r>
      <w:r w:rsidRPr="00F718C8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28. siječnja</w:t>
      </w:r>
      <w:r w:rsidR="005D1D87" w:rsidRPr="00F718C8">
        <w:rPr>
          <w:rFonts w:hAnsi="Times New Roman" w:ascii="Times New Roman"/>
          <w:b w:val="false"/>
        </w:rPr>
        <w:t xml:space="preserve"> 201</w:t>
      </w:r>
      <w:r w:rsidR="00A46862">
        <w:rPr>
          <w:rFonts w:hAnsi="Times New Roman" w:ascii="Times New Roman"/>
          <w:b w:val="false"/>
        </w:rPr>
        <w:t>6</w:t>
      </w:r>
      <w:r w:rsidRPr="00F718C8">
        <w:rPr>
          <w:rFonts w:hAnsi="Times New Roman" w:ascii="Times New Roman"/>
          <w:b w:val="false"/>
        </w:rPr>
        <w:t xml:space="preserve">. g. u </w:t>
      </w:r>
      <w:r w:rsidR="002F7499" w:rsidRPr="00F718C8">
        <w:rPr>
          <w:rFonts w:hAnsi="Times New Roman" w:ascii="Times New Roman"/>
          <w:b w:val="false"/>
        </w:rPr>
        <w:t>9</w:t>
      </w:r>
      <w:r w:rsidRPr="00F718C8">
        <w:rPr>
          <w:rFonts w:hAnsi="Times New Roman" w:ascii="Times New Roman"/>
          <w:b w:val="false"/>
        </w:rPr>
        <w:t>:</w:t>
      </w:r>
      <w:r w:rsidR="00A46862">
        <w:rPr>
          <w:rFonts w:hAnsi="Times New Roman" w:ascii="Times New Roman"/>
          <w:b w:val="false"/>
        </w:rPr>
        <w:t>0</w:t>
      </w:r>
      <w:r w:rsidR="00736EF4" w:rsidRPr="00F718C8">
        <w:rPr>
          <w:rFonts w:hAnsi="Times New Roman" w:ascii="Times New Roman"/>
          <w:b w:val="false"/>
        </w:rPr>
        <w:t>0</w:t>
      </w:r>
      <w:r w:rsidRPr="00F718C8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I</w:t>
      </w:r>
      <w:r w:rsidR="00F750A3" w:rsidRPr="00F718C8">
        <w:rPr>
          <w:rFonts w:hAnsi="Times New Roman" w:ascii="Times New Roman"/>
          <w:b w:val="false"/>
        </w:rPr>
        <w:t>.</w:t>
      </w:r>
      <w:r w:rsidRPr="00F718C8">
        <w:rPr>
          <w:rFonts w:hAnsi="Times New Roman" w:ascii="Times New Roman"/>
          <w:b w:val="false"/>
        </w:rPr>
        <w:t xml:space="preserve"> kat, </w:t>
      </w:r>
      <w:r w:rsidR="007E1EF0" w:rsidRPr="00F718C8">
        <w:rPr>
          <w:rFonts w:hAnsi="Times New Roman" w:ascii="Times New Roman"/>
          <w:b w:val="false"/>
        </w:rPr>
        <w:t>sudnica</w:t>
      </w:r>
      <w:r w:rsidRPr="00F718C8">
        <w:rPr>
          <w:rFonts w:hAnsi="Times New Roman" w:ascii="Times New Roman"/>
          <w:b w:val="false"/>
        </w:rPr>
        <w:t xml:space="preserve"> broj 3</w:t>
      </w:r>
      <w:r w:rsidR="007E1EF0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V. Ov</w:t>
      </w:r>
      <w:r w:rsidR="00C05153" w:rsidRPr="00F718C8">
        <w:rPr>
          <w:rFonts w:hAnsi="Times New Roman" w:ascii="Times New Roman"/>
          <w:b w:val="false"/>
        </w:rPr>
        <w:t xml:space="preserve">aj zaključak </w:t>
      </w:r>
      <w:r w:rsidRPr="00F718C8">
        <w:rPr>
          <w:rFonts w:hAnsi="Times New Roman" w:ascii="Times New Roman"/>
          <w:b w:val="false"/>
        </w:rPr>
        <w:t xml:space="preserve">biti će objavljen na </w:t>
      </w:r>
      <w:r w:rsidR="000976A7" w:rsidRPr="00F718C8">
        <w:rPr>
          <w:rFonts w:hAnsi="Times New Roman" w:ascii="Times New Roman"/>
          <w:b w:val="false"/>
        </w:rPr>
        <w:t>e-</w:t>
      </w:r>
      <w:r w:rsidRPr="00F718C8">
        <w:rPr>
          <w:rFonts w:hAnsi="Times New Roman" w:ascii="Times New Roman"/>
          <w:b w:val="false"/>
        </w:rPr>
        <w:t>oglasnoj ploči suda</w:t>
      </w:r>
      <w:r w:rsidR="007E1EF0" w:rsidRPr="00F718C8">
        <w:rPr>
          <w:rFonts w:hAnsi="Times New Roman" w:ascii="Times New Roman"/>
          <w:b w:val="false"/>
        </w:rPr>
        <w:t>, te na web stranicama Hrvatske gospodarske komore i sudačke mreže</w:t>
      </w:r>
      <w:r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zemljišnim knjigama 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718C8">
        <w:rPr>
          <w:rFonts w:hAnsi="Times New Roman" w:ascii="Times New Roman"/>
          <w:b w:val="false"/>
        </w:rPr>
        <w:t>čija je početna cijena</w:t>
      </w:r>
      <w:r w:rsidR="00DE5A84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 xml:space="preserve">3.145.568,74 </w:t>
      </w:r>
      <w:r w:rsidR="0007026A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 xml:space="preserve"> ukupno, od čega se 2.963.568,74 kn odnosi na navedenu nekretninu, a 182.000,00 kn na navedenu opremu</w:t>
      </w:r>
      <w:r w:rsidR="0007026A" w:rsidRPr="00F718C8">
        <w:rPr>
          <w:rFonts w:hAnsi="Times New Roman" w:ascii="Times New Roman"/>
          <w:b w:val="false"/>
        </w:rPr>
        <w:t>;</w:t>
      </w:r>
    </w:p>
    <w:p w:rsidRDefault="00F718C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nekretnina i pokretnina se prodaju zajedno i </w:t>
      </w:r>
      <w:r w:rsidR="0007026A" w:rsidRPr="00F718C8">
        <w:rPr>
          <w:rFonts w:hAnsi="Times New Roman" w:ascii="Times New Roman"/>
          <w:b w:val="false"/>
        </w:rPr>
        <w:t xml:space="preserve">ne mogu </w:t>
      </w:r>
      <w:r w:rsidRPr="00F718C8">
        <w:rPr>
          <w:rFonts w:hAnsi="Times New Roman" w:ascii="Times New Roman"/>
          <w:b w:val="false"/>
        </w:rPr>
        <w:t xml:space="preserve">se </w:t>
      </w:r>
      <w:r w:rsidR="0007026A" w:rsidRPr="00F718C8">
        <w:rPr>
          <w:rFonts w:hAnsi="Times New Roman" w:ascii="Times New Roman"/>
          <w:b w:val="false"/>
        </w:rPr>
        <w:t>prodati ispod početne cijene;</w:t>
      </w:r>
    </w:p>
    <w:p w:rsidRDefault="0005190B" w:rsidP="000B3BF5" w:rsidR="00C411D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C411D8" w:rsidRPr="00F718C8">
        <w:rPr>
          <w:rFonts w:hAnsi="Times New Roman" w:ascii="Times New Roman"/>
          <w:b w:val="false"/>
        </w:rPr>
        <w:t xml:space="preserve">navedene nekretnine </w:t>
      </w:r>
      <w:r w:rsidR="00170749" w:rsidRPr="00F718C8">
        <w:rPr>
          <w:rFonts w:hAnsi="Times New Roman" w:ascii="Times New Roman"/>
          <w:b w:val="false"/>
        </w:rPr>
        <w:t>slobodne su od osoba i stvari;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lastRenderedPageBreak/>
        <w:t xml:space="preserve">- na nekretnini iz točke I. ovog rješenja u zemljišnim knjigama </w:t>
      </w:r>
      <w:r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291AE5" w:rsidRPr="00F718C8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  <w:r w:rsidR="00291AE5" w:rsidRPr="00F718C8">
        <w:rPr>
          <w:rFonts w:hAnsi="Times New Roman" w:ascii="Times New Roman"/>
          <w:b w:val="false"/>
        </w:rPr>
        <w:t>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718C8">
        <w:rPr>
          <w:rFonts w:hAnsi="Times New Roman" w:ascii="Times New Roman"/>
          <w:b w:val="false"/>
        </w:rPr>
        <w:t xml:space="preserve"> tri dana prije dražbe </w:t>
      </w:r>
      <w:r w:rsidRPr="00F718C8">
        <w:rPr>
          <w:rFonts w:hAnsi="Times New Roman" w:ascii="Times New Roman"/>
          <w:b w:val="false"/>
        </w:rPr>
        <w:t>d</w:t>
      </w:r>
      <w:r w:rsidR="004C5533" w:rsidRPr="00F718C8">
        <w:rPr>
          <w:rFonts w:hAnsi="Times New Roman" w:ascii="Times New Roman"/>
          <w:b w:val="false"/>
        </w:rPr>
        <w:t>ale osiguranje uplatom 10</w:t>
      </w:r>
      <w:r w:rsidRPr="00F718C8">
        <w:rPr>
          <w:rFonts w:hAnsi="Times New Roman" w:ascii="Times New Roman"/>
          <w:b w:val="false"/>
        </w:rPr>
        <w:t xml:space="preserve">% od </w:t>
      </w:r>
      <w:r w:rsidR="003306E4" w:rsidRPr="00F718C8">
        <w:rPr>
          <w:rFonts w:hAnsi="Times New Roman" w:ascii="Times New Roman"/>
          <w:b w:val="false"/>
        </w:rPr>
        <w:t>početne prodajne cijene</w:t>
      </w:r>
      <w:r w:rsidRPr="00F718C8">
        <w:rPr>
          <w:rFonts w:hAnsi="Times New Roman" w:ascii="Times New Roman"/>
          <w:b w:val="false"/>
        </w:rPr>
        <w:t xml:space="preserve"> uplatom iznosa od </w:t>
      </w:r>
      <w:r w:rsidR="000976A7" w:rsidRPr="00F718C8">
        <w:rPr>
          <w:rFonts w:hAnsi="Times New Roman" w:ascii="Times New Roman"/>
          <w:b w:val="false"/>
        </w:rPr>
        <w:t xml:space="preserve">314.556,87 </w:t>
      </w:r>
      <w:r w:rsidR="002F7499"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>kn</w:t>
      </w:r>
      <w:r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 xml:space="preserve">za nekretninu </w:t>
      </w:r>
      <w:r w:rsidR="000976A7" w:rsidRPr="00F718C8">
        <w:rPr>
          <w:rFonts w:hAnsi="Times New Roman" w:ascii="Times New Roman"/>
          <w:b w:val="false"/>
        </w:rPr>
        <w:t xml:space="preserve">s pokretninama </w:t>
      </w:r>
      <w:r w:rsidR="004C5533" w:rsidRPr="00F718C8">
        <w:rPr>
          <w:rFonts w:hAnsi="Times New Roman" w:ascii="Times New Roman"/>
          <w:b w:val="false"/>
        </w:rPr>
        <w:t xml:space="preserve">označenu u točki I. izreke ovog zaključka, sve </w:t>
      </w:r>
      <w:r w:rsidRPr="00F718C8">
        <w:rPr>
          <w:rFonts w:hAnsi="Times New Roman" w:ascii="Times New Roman"/>
          <w:b w:val="false"/>
        </w:rPr>
        <w:t xml:space="preserve">u korist žiro računa ovog suda </w:t>
      </w:r>
      <w:r w:rsidR="0048631F" w:rsidRPr="00F718C8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718C8">
        <w:rPr>
          <w:rFonts w:hAnsi="Times New Roman" w:ascii="Times New Roman"/>
          <w:b w:val="false"/>
          <w:bCs/>
        </w:rPr>
        <w:t xml:space="preserve">HR59 2390 0011 3000 0270 3 </w:t>
      </w:r>
      <w:r w:rsidRPr="00F718C8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F718C8">
        <w:rPr>
          <w:rFonts w:hAnsi="Times New Roman" w:ascii="Times New Roman"/>
          <w:b w:val="false"/>
          <w:noProof/>
        </w:rPr>
        <w:t>uz prethodni dogovor na telefon</w:t>
      </w:r>
      <w:r w:rsidR="00170749" w:rsidRPr="00F718C8">
        <w:rPr>
          <w:rFonts w:hAnsi="Times New Roman" w:ascii="Times New Roman"/>
          <w:b w:val="false"/>
          <w:noProof/>
        </w:rPr>
        <w:t xml:space="preserve"> </w:t>
      </w:r>
      <w:r w:rsidR="000976A7" w:rsidRPr="00F718C8">
        <w:rPr>
          <w:rFonts w:hAnsi="Times New Roman" w:ascii="Times New Roman"/>
          <w:b w:val="false"/>
          <w:noProof/>
        </w:rPr>
        <w:t>098/292 281</w:t>
      </w:r>
      <w:r w:rsidRPr="00F718C8">
        <w:rPr>
          <w:rFonts w:hAnsi="Times New Roman" w:ascii="Times New Roman"/>
          <w:b w:val="false"/>
        </w:rPr>
        <w:t>.</w:t>
      </w:r>
    </w:p>
    <w:p w:rsidRDefault="0069175F" w:rsidP="004C5533" w:rsidR="0069175F" w:rsidRPr="00F718C8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718C8">
      <w:pPr>
        <w:jc w:val="center"/>
        <w:rPr>
          <w:rFonts w:hAnsi="Times New Roman" w:ascii="Times New Roman"/>
          <w:b w:val="false"/>
        </w:rPr>
      </w:pPr>
    </w:p>
    <w:p w:rsidRDefault="000B3BF5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2F7499" w:rsidRPr="00F718C8">
        <w:rPr>
          <w:rFonts w:hAnsi="Times New Roman" w:ascii="Times New Roman"/>
          <w:b w:val="false"/>
        </w:rPr>
        <w:t>Nad</w:t>
      </w:r>
      <w:r w:rsidRPr="00F718C8">
        <w:rPr>
          <w:rFonts w:hAnsi="Times New Roman" w:ascii="Times New Roman"/>
          <w:b w:val="false"/>
        </w:rPr>
        <w:t xml:space="preserve"> dužnikom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2F7499" w:rsidRPr="00F718C8">
        <w:rPr>
          <w:rFonts w:hAnsi="Times New Roman" w:ascii="Times New Roman"/>
          <w:b w:val="false"/>
        </w:rPr>
        <w:t xml:space="preserve">je otvoren </w:t>
      </w:r>
      <w:r w:rsidR="000976A7" w:rsidRPr="00F718C8">
        <w:rPr>
          <w:rFonts w:hAnsi="Times New Roman" w:ascii="Times New Roman"/>
          <w:b w:val="false"/>
        </w:rPr>
        <w:t xml:space="preserve">i istovremeno zaključen </w:t>
      </w:r>
      <w:r w:rsidR="002F7499" w:rsidRPr="00F718C8">
        <w:rPr>
          <w:rFonts w:hAnsi="Times New Roman" w:ascii="Times New Roman"/>
          <w:b w:val="false"/>
        </w:rPr>
        <w:t>stečajni postupak</w:t>
      </w:r>
      <w:r w:rsidR="000976A7" w:rsidRPr="00F718C8">
        <w:rPr>
          <w:rFonts w:hAnsi="Times New Roman" w:ascii="Times New Roman"/>
          <w:b w:val="false"/>
        </w:rPr>
        <w:t xml:space="preserve"> rješenjem ovog suda posl. br. 1</w:t>
      </w:r>
      <w:r w:rsidR="000976A7" w:rsidRPr="00F718C8">
        <w:rPr>
          <w:rFonts w:hAnsi="Times New Roman" w:ascii="Times New Roman"/>
          <w:b w:val="false"/>
          <w:lang w:eastAsia="hr-HR"/>
        </w:rPr>
        <w:t>4 St-191/13-14 od 24. rujna 2013. godine</w:t>
      </w:r>
      <w:r w:rsidR="000976A7" w:rsidRPr="00F718C8">
        <w:rPr>
          <w:rFonts w:hAnsi="Times New Roman" w:ascii="Times New Roman"/>
          <w:b w:val="false"/>
        </w:rPr>
        <w:t xml:space="preserve">. Rješenjem ovog suda gornjeg poslovnog broja od 1. listopada 2014. godine određen je nastavak postupka radi naknadne diobe stečajne mase ovog dužnika zbog naknadno pronađene dužnikove imovine, </w:t>
      </w:r>
      <w:r w:rsidR="002F7499" w:rsidRPr="00F718C8">
        <w:rPr>
          <w:rFonts w:hAnsi="Times New Roman" w:ascii="Times New Roman"/>
          <w:b w:val="false"/>
        </w:rPr>
        <w:t xml:space="preserve">a u </w:t>
      </w:r>
      <w:r w:rsidR="00BA53B7" w:rsidRPr="00F718C8">
        <w:rPr>
          <w:rFonts w:hAnsi="Times New Roman" w:ascii="Times New Roman"/>
          <w:b w:val="false"/>
        </w:rPr>
        <w:t>dužnikovu stečajnu masu ulaz</w:t>
      </w:r>
      <w:r w:rsidR="00170749" w:rsidRPr="00F718C8">
        <w:rPr>
          <w:rFonts w:hAnsi="Times New Roman" w:ascii="Times New Roman"/>
          <w:b w:val="false"/>
        </w:rPr>
        <w:t>i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nekretni</w:t>
      </w:r>
      <w:r w:rsidR="00BA53B7" w:rsidRPr="00F718C8">
        <w:rPr>
          <w:rFonts w:hAnsi="Times New Roman" w:ascii="Times New Roman"/>
          <w:b w:val="false"/>
        </w:rPr>
        <w:t>n</w:t>
      </w:r>
      <w:r w:rsidR="00170749" w:rsidRPr="00F718C8">
        <w:rPr>
          <w:rFonts w:hAnsi="Times New Roman" w:ascii="Times New Roman"/>
          <w:b w:val="false"/>
        </w:rPr>
        <w:t>a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 xml:space="preserve">s pokretninom </w:t>
      </w:r>
      <w:r w:rsidR="00BA53B7" w:rsidRPr="00F718C8">
        <w:rPr>
          <w:rFonts w:hAnsi="Times New Roman" w:ascii="Times New Roman"/>
          <w:b w:val="false"/>
        </w:rPr>
        <w:t>naveden</w:t>
      </w:r>
      <w:r w:rsidR="00170749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u točki I.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izreke ovog rješenja.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N</w:t>
      </w:r>
      <w:r w:rsidR="00A46862" w:rsidRPr="007F12F2">
        <w:rPr>
          <w:rFonts w:hAnsi="Times New Roman" w:ascii="Times New Roman"/>
          <w:b w:val="false"/>
        </w:rPr>
        <w:t xml:space="preserve">a nekretnini iz točke I. ovog rješenja u zemljišnim knjigama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  <w:r w:rsidR="00A46862">
        <w:rPr>
          <w:rFonts w:hAnsi="Times New Roman" w:ascii="Times New Roman"/>
          <w:b w:val="false"/>
          <w:lang w:eastAsia="hr-HR"/>
        </w:rPr>
        <w:t xml:space="preserve">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koji je ujedno i datum prijenosa kredita na otplatu. Broj pojedinačnih korištenja kredita </w:t>
      </w:r>
      <w:r w:rsidR="00A46862" w:rsidRPr="007F12F2">
        <w:rPr>
          <w:rFonts w:hAnsi="Times New Roman" w:ascii="Times New Roman"/>
          <w:b w:val="false"/>
          <w:lang w:eastAsia="hr-HR"/>
        </w:rPr>
        <w:lastRenderedPageBreak/>
        <w:t>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0976A7" w:rsidRPr="00F718C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574BF5" w:rsidRPr="00F718C8">
        <w:rPr>
          <w:rFonts w:hAnsi="Times New Roman" w:ascii="Times New Roman"/>
          <w:b w:val="false"/>
        </w:rPr>
        <w:t>Navedeni razlučni vjerovni</w:t>
      </w:r>
      <w:r w:rsidR="002F7499" w:rsidRPr="00F718C8">
        <w:rPr>
          <w:rFonts w:hAnsi="Times New Roman" w:ascii="Times New Roman"/>
          <w:b w:val="false"/>
        </w:rPr>
        <w:t>k nije</w:t>
      </w:r>
      <w:r w:rsidRPr="00F718C8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718C8">
        <w:rPr>
          <w:rFonts w:hAnsi="Times New Roman" w:ascii="Times New Roman"/>
          <w:b w:val="false"/>
        </w:rPr>
        <w:t>itelja  po čl. 164. SZ, pokrenu</w:t>
      </w:r>
      <w:r w:rsidR="00F718C8" w:rsidRPr="00F718C8">
        <w:rPr>
          <w:rFonts w:hAnsi="Times New Roman" w:ascii="Times New Roman"/>
          <w:b w:val="false"/>
        </w:rPr>
        <w:t>o</w:t>
      </w:r>
      <w:r w:rsidRPr="00F718C8">
        <w:rPr>
          <w:rFonts w:hAnsi="Times New Roman" w:ascii="Times New Roman"/>
          <w:b w:val="false"/>
        </w:rPr>
        <w:t xml:space="preserve"> postupak ovrhe na nek</w:t>
      </w:r>
      <w:r w:rsidR="00574BF5" w:rsidRPr="00F718C8">
        <w:rPr>
          <w:rFonts w:hAnsi="Times New Roman" w:ascii="Times New Roman"/>
          <w:b w:val="false"/>
        </w:rPr>
        <w:t>retninama</w:t>
      </w:r>
      <w:r w:rsidRPr="00F718C8">
        <w:rPr>
          <w:rFonts w:hAnsi="Times New Roman" w:ascii="Times New Roman"/>
          <w:b w:val="false"/>
        </w:rPr>
        <w:t xml:space="preserve"> radi prisilnog namirenja svoj</w:t>
      </w:r>
      <w:r w:rsidR="00574BF5" w:rsidRPr="00F718C8">
        <w:rPr>
          <w:rFonts w:hAnsi="Times New Roman" w:ascii="Times New Roman"/>
          <w:b w:val="false"/>
        </w:rPr>
        <w:t>ih</w:t>
      </w:r>
      <w:r w:rsidRPr="00F718C8">
        <w:rPr>
          <w:rFonts w:hAnsi="Times New Roman" w:ascii="Times New Roman"/>
          <w:b w:val="false"/>
        </w:rPr>
        <w:t xml:space="preserve"> tražbin</w:t>
      </w:r>
      <w:r w:rsidR="00574BF5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718C8" w:rsidRPr="00F718C8">
        <w:rPr>
          <w:rFonts w:hAnsi="Times New Roman" w:ascii="Times New Roman"/>
          <w:b w:val="false"/>
        </w:rPr>
        <w:t>na ročištu radi izjašnjenja stranaka i prilaganju odgovarajućih pisanih dokaza glede vrijednosti nekretnine održanom dana 3. lipnja 2015. godine</w:t>
      </w:r>
      <w:r w:rsidRPr="00F718C8">
        <w:rPr>
          <w:rFonts w:hAnsi="Times New Roman" w:ascii="Times New Roman"/>
          <w:b w:val="false"/>
        </w:rPr>
        <w:t xml:space="preserve"> i </w:t>
      </w:r>
      <w:r w:rsidR="00170749" w:rsidRPr="00F718C8">
        <w:rPr>
          <w:rFonts w:hAnsi="Times New Roman" w:ascii="Times New Roman"/>
          <w:b w:val="false"/>
        </w:rPr>
        <w:t>to</w:t>
      </w:r>
      <w:r w:rsidRPr="00F718C8">
        <w:rPr>
          <w:rFonts w:hAnsi="Times New Roman" w:ascii="Times New Roman"/>
          <w:b w:val="false"/>
        </w:rPr>
        <w:t xml:space="preserve"> u </w:t>
      </w:r>
      <w:r w:rsidR="00F718C8" w:rsidRPr="00F718C8">
        <w:rPr>
          <w:rFonts w:hAnsi="Times New Roman" w:ascii="Times New Roman"/>
          <w:b w:val="false"/>
        </w:rPr>
        <w:t xml:space="preserve">ukupnom </w:t>
      </w:r>
      <w:r w:rsidRPr="00F718C8">
        <w:rPr>
          <w:rFonts w:hAnsi="Times New Roman" w:ascii="Times New Roman"/>
          <w:b w:val="false"/>
        </w:rPr>
        <w:t xml:space="preserve">iznosu </w:t>
      </w:r>
      <w:r w:rsidR="00F718C8" w:rsidRPr="00F718C8">
        <w:rPr>
          <w:rFonts w:hAnsi="Times New Roman" w:ascii="Times New Roman"/>
          <w:b w:val="false"/>
        </w:rPr>
        <w:t xml:space="preserve">3.145.568,74 kn ( od čega se 2.963.568,74 kn odnosi na navedenu nekretninu, a 182.000,00 kn na navedenu opremu ) </w:t>
      </w:r>
      <w:r w:rsidR="002F7499" w:rsidRPr="00F718C8">
        <w:rPr>
          <w:rFonts w:hAnsi="Times New Roman" w:ascii="Times New Roman"/>
          <w:b w:val="false"/>
        </w:rPr>
        <w:t>sa kojom se vrijednošću složio i razlučni vjerovnik</w:t>
      </w:r>
      <w:r w:rsidR="00F718C8" w:rsidRPr="00F718C8">
        <w:rPr>
          <w:rFonts w:hAnsi="Times New Roman" w:ascii="Times New Roman"/>
          <w:b w:val="false"/>
        </w:rPr>
        <w:t xml:space="preserve"> i stečajni upravitelj</w:t>
      </w:r>
      <w:r w:rsidR="00375C6A" w:rsidRPr="00F718C8">
        <w:rPr>
          <w:rFonts w:hAnsi="Times New Roman" w:ascii="Times New Roman"/>
          <w:b w:val="false"/>
        </w:rPr>
        <w:t>.</w:t>
      </w:r>
    </w:p>
    <w:p w:rsidRDefault="005C2697" w:rsidP="005C2697" w:rsidR="00FF382B" w:rsidRPr="00F718C8">
      <w:pPr>
        <w:ind w:firstLine="144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Prema članku 164. stavak 6. </w:t>
      </w:r>
      <w:r w:rsidR="00F750A3" w:rsidRPr="00F718C8">
        <w:rPr>
          <w:rFonts w:hAnsi="Times New Roman" w:ascii="Times New Roman"/>
          <w:b w:val="false"/>
        </w:rPr>
        <w:t xml:space="preserve"> </w:t>
      </w:r>
      <w:r w:rsidR="00E738AF" w:rsidRPr="00F718C8">
        <w:rPr>
          <w:rFonts w:hAnsi="Times New Roman" w:ascii="Times New Roman"/>
          <w:b w:val="false"/>
        </w:rPr>
        <w:t xml:space="preserve">Stečajnog zakona </w:t>
      </w:r>
      <w:r w:rsidR="00E738AF" w:rsidRPr="00F718C8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718C8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718C8">
        <w:rPr>
          <w:rFonts w:hAnsi="Times New Roman" w:ascii="Times New Roman"/>
          <w:b w:val="false"/>
        </w:rPr>
        <w:t xml:space="preserve">citiranih zakonskih odredbi i </w:t>
      </w:r>
      <w:r w:rsidRPr="00F718C8">
        <w:rPr>
          <w:rFonts w:hAnsi="Times New Roman" w:ascii="Times New Roman"/>
          <w:b w:val="false"/>
        </w:rPr>
        <w:t xml:space="preserve">čl. 164. Stečajnog zakona </w:t>
      </w:r>
      <w:r w:rsidR="00174BF3" w:rsidRPr="00F718C8">
        <w:rPr>
          <w:rFonts w:hAnsi="Times New Roman" w:ascii="Times New Roman"/>
          <w:b w:val="false"/>
        </w:rPr>
        <w:t xml:space="preserve">odlučiti </w:t>
      </w:r>
      <w:r w:rsidRPr="00F718C8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Rijeka, </w:t>
      </w:r>
      <w:r w:rsidR="00A46862">
        <w:rPr>
          <w:rFonts w:hAnsi="Times New Roman" w:ascii="Times New Roman"/>
          <w:b w:val="false"/>
        </w:rPr>
        <w:t>15. prosinca</w:t>
      </w:r>
      <w:r w:rsidR="002F7499" w:rsidRPr="00F718C8">
        <w:rPr>
          <w:rFonts w:hAnsi="Times New Roman" w:ascii="Times New Roman"/>
          <w:b w:val="false"/>
        </w:rPr>
        <w:t xml:space="preserve"> 2015</w:t>
      </w:r>
      <w:r w:rsidRPr="00F718C8">
        <w:rPr>
          <w:rFonts w:hAnsi="Times New Roman" w:ascii="Times New Roman"/>
          <w:b w:val="false"/>
        </w:rPr>
        <w:t>.g</w:t>
      </w:r>
      <w:r w:rsidR="00BA0BC2" w:rsidRPr="00F718C8">
        <w:rPr>
          <w:rFonts w:hAnsi="Times New Roman" w:ascii="Times New Roman"/>
          <w:b w:val="false"/>
        </w:rPr>
        <w:t>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 xml:space="preserve">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A949B8"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    </w:t>
      </w:r>
      <w:r w:rsidR="00E47347" w:rsidRPr="00F718C8">
        <w:rPr>
          <w:rFonts w:hAnsi="Times New Roman" w:ascii="Times New Roman"/>
          <w:b w:val="false"/>
        </w:rPr>
        <w:t xml:space="preserve">   </w:t>
      </w:r>
      <w:r w:rsidR="00B6647E" w:rsidRPr="00F718C8">
        <w:rPr>
          <w:rFonts w:hAnsi="Times New Roman" w:ascii="Times New Roman"/>
          <w:b w:val="false"/>
        </w:rPr>
        <w:t xml:space="preserve">             </w:t>
      </w:r>
      <w:r w:rsidR="00E47347" w:rsidRPr="00F718C8">
        <w:rPr>
          <w:rFonts w:hAnsi="Times New Roman" w:ascii="Times New Roman"/>
          <w:b w:val="false"/>
        </w:rPr>
        <w:t xml:space="preserve">    </w:t>
      </w:r>
      <w:r w:rsidRPr="00F718C8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rPr>
          <w:rFonts w:hAnsi="Times New Roman" w:ascii="Times New Roman"/>
          <w:b w:val="false"/>
        </w:rPr>
      </w:pPr>
    </w:p>
    <w:p w:rsidRDefault="009E4FE9" w:rsidP="000B3BF5" w:rsidR="009E4FE9">
      <w:pPr>
        <w:rPr>
          <w:rFonts w:hAnsi="Times New Roman" w:ascii="Times New Roman"/>
          <w:b w:val="false"/>
        </w:rPr>
      </w:pPr>
    </w:p>
    <w:p w:rsidRDefault="009E4FE9" w:rsidP="000B3BF5" w:rsidR="009E4FE9">
      <w:pPr>
        <w:rPr>
          <w:rFonts w:hAnsi="Times New Roman" w:ascii="Times New Roman"/>
          <w:b w:val="false"/>
        </w:rPr>
      </w:pPr>
    </w:p>
    <w:p w:rsidRDefault="009E4FE9" w:rsidP="000B3BF5" w:rsidR="009E4FE9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Protiv  ovog  </w:t>
      </w:r>
      <w:r w:rsidR="00C05153" w:rsidRPr="00F718C8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DNA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-stečajnom upravitelju</w:t>
      </w:r>
      <w:r w:rsidR="00170749" w:rsidRPr="00F718C8">
        <w:rPr>
          <w:rFonts w:hAnsi="Times New Roman" w:ascii="Times New Roman"/>
          <w:b w:val="false"/>
        </w:rPr>
        <w:t xml:space="preserve"> mr.sc. </w:t>
      </w:r>
      <w:r w:rsidR="00F718C8" w:rsidRPr="00F718C8">
        <w:rPr>
          <w:rFonts w:hAnsi="Times New Roman" w:ascii="Times New Roman"/>
          <w:b w:val="false"/>
        </w:rPr>
        <w:t>A. Sablić</w:t>
      </w:r>
    </w:p>
    <w:p w:rsidRDefault="00170749" w:rsidP="000B3BF5" w:rsidR="0017074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718C8">
      <w:pPr>
        <w:ind w:firstLine="72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5C2697" w:rsidRPr="00F718C8">
        <w:rPr>
          <w:rFonts w:hAnsi="Times New Roman" w:ascii="Times New Roman"/>
          <w:b w:val="false"/>
        </w:rPr>
        <w:t xml:space="preserve">na </w:t>
      </w:r>
      <w:r w:rsidR="00F718C8">
        <w:rPr>
          <w:rFonts w:hAnsi="Times New Roman" w:ascii="Times New Roman"/>
          <w:b w:val="false"/>
        </w:rPr>
        <w:t>e-</w:t>
      </w:r>
      <w:r w:rsidR="005C2697" w:rsidRPr="00F718C8">
        <w:rPr>
          <w:rFonts w:hAnsi="Times New Roman" w:ascii="Times New Roman"/>
          <w:b w:val="false"/>
        </w:rPr>
        <w:t>oglasnu</w:t>
      </w:r>
      <w:r w:rsidRPr="00F718C8">
        <w:rPr>
          <w:rFonts w:hAnsi="Times New Roman" w:ascii="Times New Roman"/>
          <w:b w:val="false"/>
        </w:rPr>
        <w:t xml:space="preserve"> ploč</w:t>
      </w:r>
      <w:r w:rsidR="005C2697" w:rsidRPr="00F718C8">
        <w:rPr>
          <w:rFonts w:hAnsi="Times New Roman" w:ascii="Times New Roman"/>
          <w:b w:val="false"/>
        </w:rPr>
        <w:t xml:space="preserve">u </w:t>
      </w:r>
      <w:r w:rsidR="00A46862">
        <w:rPr>
          <w:rFonts w:hAnsi="Times New Roman" w:ascii="Times New Roman"/>
          <w:b w:val="false"/>
        </w:rPr>
        <w:t>12.1.16</w:t>
      </w:r>
      <w:r w:rsidR="005C2697" w:rsidRPr="00F718C8">
        <w:rPr>
          <w:rFonts w:hAnsi="Times New Roman" w:ascii="Times New Roman"/>
          <w:b w:val="false"/>
        </w:rPr>
        <w:t>.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Porezna uprava </w:t>
      </w:r>
      <w:r w:rsidR="002F7499" w:rsidRPr="00F718C8">
        <w:rPr>
          <w:rFonts w:hAnsi="Times New Roman" w:ascii="Times New Roman"/>
          <w:b w:val="false"/>
        </w:rPr>
        <w:t>Gospić</w:t>
      </w:r>
    </w:p>
    <w:p w:rsidRDefault="000B5EB3" w:rsidP="000B3BF5" w:rsidR="000B5EB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sudskom informatičaru</w:t>
      </w:r>
    </w:p>
    <w:p w:rsidRDefault="009E4FE9" w:rsidP="000B3BF5" w:rsidR="009E4FE9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Rijeka, </w:t>
      </w:r>
      <w:r w:rsidR="00A46862">
        <w:rPr>
          <w:rFonts w:hAnsi="Times New Roman" w:ascii="Times New Roman"/>
          <w:b w:val="false"/>
        </w:rPr>
        <w:t>15. prosinca</w:t>
      </w:r>
      <w:r w:rsidR="002F7499" w:rsidRPr="00F718C8">
        <w:rPr>
          <w:rFonts w:hAnsi="Times New Roman" w:ascii="Times New Roman"/>
          <w:b w:val="false"/>
        </w:rPr>
        <w:t xml:space="preserve"> 2015</w:t>
      </w:r>
      <w:r w:rsidR="00A949B8" w:rsidRPr="00F718C8">
        <w:rPr>
          <w:rFonts w:hAnsi="Times New Roman" w:ascii="Times New Roman"/>
          <w:b w:val="false"/>
        </w:rPr>
        <w:t>.g.</w:t>
      </w:r>
    </w:p>
    <w:p w:rsidRDefault="00A949B8" w:rsidR="00A949B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718C8">
        <w:rPr>
          <w:rFonts w:hAnsi="Times New Roman" w:ascii="Times New Roman"/>
          <w:b w:val="false"/>
        </w:rPr>
        <w:t xml:space="preserve">     </w:t>
      </w:r>
      <w:r w:rsidRPr="00F718C8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718C8">
          <w:rPr>
            <w:rFonts w:hAnsi="Times New Roman" w:ascii="Times New Roman"/>
            <w:b w:val="false"/>
          </w:rPr>
          <w:t>Vera Jelenović</w:t>
        </w:r>
      </w:smartTag>
      <w:r w:rsidRPr="00F718C8">
        <w:rPr>
          <w:rFonts w:hAnsi="Times New Roman" w:ascii="Times New Roman"/>
          <w:b w:val="false"/>
        </w:rPr>
        <w:t xml:space="preserve"> </w:t>
      </w:r>
    </w:p>
    <w:sectPr w:rsidSect="00442C33" w:rsidR="00E21439" w:rsidRPr="00F718C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CE5" w:rsidR="00070CE5">
      <w:r>
        <w:separator/>
      </w:r>
    </w:p>
  </w:endnote>
  <w:endnote w:id="0" w:type="continuationSeparator">
    <w:p w:rsidRDefault="00070CE5" w:rsidR="00070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5A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CE5" w:rsidR="00070CE5">
      <w:r>
        <w:separator/>
      </w:r>
    </w:p>
  </w:footnote>
  <w:footnote w:id="0" w:type="continuationSeparator">
    <w:p w:rsidRDefault="00070CE5" w:rsidR="00070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F718C8">
      <w:rPr>
        <w:rFonts w:hAnsi="Times New Roman" w:ascii="Times New Roman"/>
        <w:b w:val="false"/>
      </w:rPr>
      <w:t>244/2014</w:t>
    </w:r>
    <w:r w:rsidR="009E4FE9">
      <w:rPr>
        <w:rFonts w:hAnsi="Times New Roman" w:ascii="Times New Roman"/>
        <w:b w:val="false"/>
      </w:rPr>
      <w:t>-52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0CE5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976A7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017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C7128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4FE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6862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B35AD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8C8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3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5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B35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35A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3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5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B35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35A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1120</properties:Words>
  <properties:Characters>6023</properties:Characters>
  <properties:Lines>148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7494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2015-12-15T10:38:00Z</dcterms:created>
  <dc:creator>korlevicd</dc:creator>
  <cp:lastModifiedBy>Danijela Fumić</cp:lastModifiedBy>
  <cp:lastPrinted>2015-12-15T10:37:00Z</cp:lastPrinted>
  <dcterms:modified xmlns:xsi="http://www.w3.org/2001/XMLSchema-instance" xsi:type="dcterms:W3CDTF">2015-12-15T10:39:00Z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