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711b" w14:paraId="f1f711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2477A">
        <w:t>80</w:t>
      </w:r>
      <w:r w:rsidR="00DB1640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</w:t>
      </w:r>
      <w:r w:rsidR="002F52E8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B1640">
        <w:t>SNAŠINE VRIDNE RUKE d.o.o., OIB:52999485809, Zagreb, Šestinski dol 34</w:t>
      </w:r>
      <w:r w:rsidR="00FE6B91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B1640">
        <w:t>5.551,08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</w:t>
      </w:r>
      <w:r w:rsidR="002F52E8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896B95" w:rsidP="008E454A" w:rsidR="008E454A">
      <w:r>
        <w:t>DNA:</w:t>
      </w:r>
    </w:p>
    <w:p w:rsidRDefault="00896B95" w:rsidP="00896B95" w:rsidR="00896B95">
      <w:pPr>
        <w:pStyle w:val="Odlomakpopisa"/>
        <w:numPr>
          <w:ilvl w:val="0"/>
          <w:numId w:val="2"/>
        </w:numPr>
      </w:pPr>
      <w:r>
        <w:t>Oglasna ploča -  45 dana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125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125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43047"/>
    <w:rsid w:val="00360CDC"/>
    <w:rsid w:val="00436484"/>
    <w:rsid w:val="00450457"/>
    <w:rsid w:val="004B06C7"/>
    <w:rsid w:val="004C1030"/>
    <w:rsid w:val="005209CA"/>
    <w:rsid w:val="00545FE2"/>
    <w:rsid w:val="00593CC2"/>
    <w:rsid w:val="005B63E0"/>
    <w:rsid w:val="006334B9"/>
    <w:rsid w:val="00644B11"/>
    <w:rsid w:val="00682583"/>
    <w:rsid w:val="006B0470"/>
    <w:rsid w:val="006B68AB"/>
    <w:rsid w:val="00716E80"/>
    <w:rsid w:val="00754835"/>
    <w:rsid w:val="00761D75"/>
    <w:rsid w:val="007644BB"/>
    <w:rsid w:val="007B1256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B3320"/>
    <w:rsid w:val="00AC6238"/>
    <w:rsid w:val="00B51AEF"/>
    <w:rsid w:val="00BA0A3F"/>
    <w:rsid w:val="00BC6EB9"/>
    <w:rsid w:val="00BE06B8"/>
    <w:rsid w:val="00BE362C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St-1809/2018</izvorni_sadrzaj>
    <derivirana_varijabla naziv="DomainObject.Predmet.OznakaBroj_1">St-1809/2018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SNAŠINE VRIDNE RUKE d.o.o.</izvorni_sadrzaj>
    <derivirana_varijabla naziv="DomainObject.Predmet.ProtustrankaFormated_1">  SNAŠINE VRIDNE RUKE d.o.o.</derivirana_varijabla>
  </DomainObject.Predmet.ProtustrankaFormated>
  <DomainObject.Predmet.ProtustrankaFormatedOIB>
    <izvorni_sadrzaj>  SNAŠINE VRIDNE RUKE d.o.o., OIB 52999485809</izvorni_sadrzaj>
    <derivirana_varijabla naziv="DomainObject.Predmet.ProtustrankaFormatedOIB_1">  SNAŠINE VRIDNE RUKE d.o.o., OIB 52999485809</derivirana_varijabla>
  </DomainObject.Predmet.ProtustrankaFormatedOIB>
  <DomainObject.Predmet.ProtustrankaFormatedWithAdress>
    <izvorni_sadrzaj> SNAŠINE VRIDNE RUKE d.o.o., Šestinski Dol 34, 10000 Zagreb</izvorni_sadrzaj>
    <derivirana_varijabla naziv="DomainObject.Predmet.ProtustrankaFormatedWithAdress_1"> SNAŠINE VRIDNE RUKE d.o.o., Šestinski Dol 34, 10000 Zagreb</derivirana_varijabla>
  </DomainObject.Predmet.ProtustrankaFormatedWithAdress>
  <DomainObject.Predmet.ProtustrankaFormatedWithAdressOIB>
    <izvorni_sadrzaj> SNAŠINE VRIDNE RUKE d.o.o., OIB 52999485809, Šestinski Dol 34, 10000 Zagreb</izvorni_sadrzaj>
    <derivirana_varijabla naziv="DomainObject.Predmet.ProtustrankaFormatedWithAdressOIB_1"> SNAŠINE VRIDNE RUKE d.o.o., OIB 52999485809, Šestinski Dol 34, 10000 Zagreb</derivirana_varijabla>
  </DomainObject.Predmet.ProtustrankaFormatedWithAdressOIB>
  <DomainObject.Predmet.ProtustrankaWithAdress>
    <izvorni_sadrzaj>SNAŠINE VRIDNE RUKE d.o.o. Šestinski Dol 34, 10000 Zagreb</izvorni_sadrzaj>
    <derivirana_varijabla naziv="DomainObject.Predmet.ProtustrankaWithAdress_1">SNAŠINE VRIDNE RUKE d.o.o. Šestinski Dol 34, 10000 Zagreb</derivirana_varijabla>
  </DomainObject.Predmet.ProtustrankaWithAdress>
  <DomainObject.Predmet.ProtustrankaWithAdressOIB>
    <izvorni_sadrzaj>SNAŠINE VRIDNE RUKE d.o.o., OIB 52999485809, Šestinski Dol 34, 10000 Zagreb</izvorni_sadrzaj>
    <derivirana_varijabla naziv="DomainObject.Predmet.ProtustrankaWithAdressOIB_1">SNAŠINE VRIDNE RUKE d.o.o., OIB 52999485809, Šestinski Dol 34, 10000 Zagreb</derivirana_varijabla>
  </DomainObject.Predmet.ProtustrankaWithAdressOIB>
  <DomainObject.Predmet.ProtustrankaNazivFormated>
    <izvorni_sadrzaj>SNAŠINE VRIDNE RUKE d.o.o.</izvorni_sadrzaj>
    <derivirana_varijabla naziv="DomainObject.Predmet.ProtustrankaNazivFormated_1">SNAŠINE VRIDNE RUKE d.o.o.</derivirana_varijabla>
  </DomainObject.Predmet.ProtustrankaNazivFormated>
  <DomainObject.Predmet.ProtustrankaNazivFormatedOIB>
    <izvorni_sadrzaj>SNAŠINE VRIDNE RUKE d.o.o., OIB 52999485809</izvorni_sadrzaj>
    <derivirana_varijabla naziv="DomainObject.Predmet.ProtustrankaNazivFormatedOIB_1">SNAŠINE VRIDNE RUKE d.o.o., OIB 52999485809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SNAŠINE VRIDNE RUKE d.o.o.</item>
    </izvorni_sadrzaj>
    <derivirana_varijabla naziv="DomainObject.Predmet.ProtuStrankaListFormated_1">
      <item>SNAŠINE VRIDNE RUKE d.o.o.</item>
    </derivirana_varijabla>
  </DomainObject.Predmet.ProtuStrankaListFormated>
  <DomainObject.Predmet.ProtuStrankaListFormatedOIB>
    <izvorni_sadrzaj>
      <item>SNAŠINE VRIDNE RUKE d.o.o., OIB 52999485809</item>
    </izvorni_sadrzaj>
    <derivirana_varijabla naziv="DomainObject.Predmet.ProtuStrankaListFormatedOIB_1">
      <item>SNAŠINE VRIDNE RUKE d.o.o., OIB 52999485809</item>
    </derivirana_varijabla>
  </DomainObject.Predmet.ProtuStrankaListFormatedOIB>
  <DomainObject.Predmet.ProtuStrankaListFormatedWithAdress>
    <izvorni_sadrzaj>
      <item>SNAŠINE VRIDNE RUKE d.o.o., Šestinski Dol 34, 10000 Zagreb</item>
    </izvorni_sadrzaj>
    <derivirana_varijabla naziv="DomainObject.Predmet.ProtuStrankaListFormatedWithAdress_1">
      <item>SNAŠINE VRIDNE RUKE d.o.o., Šestinski Dol 34, 10000 Zagreb</item>
    </derivirana_varijabla>
  </DomainObject.Predmet.ProtuStrankaListFormatedWithAdress>
  <DomainObject.Predmet.ProtuStrankaListFormatedWithAdressOIB>
    <izvorni_sadrzaj>
      <item>SNAŠINE VRIDNE RUKE d.o.o., OIB 52999485809, Šestinski Dol 34, 10000 Zagreb</item>
    </izvorni_sadrzaj>
    <derivirana_varijabla naziv="DomainObject.Predmet.ProtuStrankaListFormatedWithAdressOIB_1">
      <item>SNAŠINE VRIDNE RUKE d.o.o., OIB 52999485809, Šestinski Dol 34, 10000 Zagreb</item>
    </derivirana_varijabla>
  </DomainObject.Predmet.ProtuStrankaListFormatedWithAdressOIB>
  <DomainObject.Predmet.ProtuStrankaListNazivFormated>
    <izvorni_sadrzaj>
      <item>SNAŠINE VRIDNE RUKE d.o.o.</item>
    </izvorni_sadrzaj>
    <derivirana_varijabla naziv="DomainObject.Predmet.ProtuStrankaListNazivFormated_1">
      <item>SNAŠINE VRIDNE RUKE d.o.o.</item>
    </derivirana_varijabla>
  </DomainObject.Predmet.ProtuStrankaListNazivFormated>
  <DomainObject.Predmet.ProtuStrankaListNazivFormatedOIB>
    <izvorni_sadrzaj>
      <item>SNAŠINE VRIDNE RUKE d.o.o., OIB 52999485809</item>
    </izvorni_sadrzaj>
    <derivirana_varijabla naziv="DomainObject.Predmet.ProtuStrankaListNazivFormatedOIB_1">
      <item>SNAŠINE VRIDNE RUKE d.o.o., OIB 52999485809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SNAŠINE VRIDNE RUKE d.o.o.</izvorni_sadrzaj>
    <derivirana_varijabla naziv="DomainObject.Predmet.ProtustrankaIDrugi_1">SNAŠINE VRIDNE RUKE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SNAŠINE VRIDNE RUKE d.o.o., OIB 52999485809, Šestinski Dol 34, 10000 Zagreb</izvorni_sadrzaj>
    <derivirana_varijabla naziv="DomainObject.Predmet.ProtustrankaIDrugiAdressOIB_1">SNAŠINE VRIDNE RUKE d.o.o., OIB 52999485809, Šestinski Dol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SNAŠINE VRIDNE RUKE d.o.o.</item>
    </izvorni_sadrzaj>
    <derivirana_varijabla naziv="DomainObject.Predmet.SudioniciListNaziv_1">
      <item>FINA Regionalni centar Zagreb</item>
      <item>SNAŠINE VRIDNE RUKE d.o.o.</item>
    </derivirana_varijabla>
  </DomainObject.Predmet.SudioniciListNaziv>
  <DomainObject.Predmet.SudioniciListAdressOIB>
    <izvorni_sadrzaj>
      <item>FINA Regionalni centar Zagreb, OIB 85821130368</item>
      <item>SNAŠINE VRIDNE RUKE d.o.o., OIB 52999485809, Šestinski Dol 34,10000 Zagreb</item>
    </izvorni_sadrzaj>
    <derivirana_varijabla naziv="DomainObject.Predmet.SudioniciListAdressOIB_1">
      <item>FINA Regionalni centar Zagreb, OIB 85821130368</item>
      <item>SNAŠINE VRIDNE RUKE d.o.o., OIB 52999485809, Šestinski Dol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52999485809</item>
    </izvorni_sadrzaj>
    <derivirana_varijabla naziv="DomainObject.Predmet.SudioniciListNazivOIB_1">
      <item>, OIB 85821130368</item>
      <item>, OIB 52999485809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1332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2018-10-18T12:24:00Z</dcterms:created>
  <dc:creator>Bernardica Novak</dc:creator>
  <cp:lastModifiedBy>Tatjana Slaviček</cp:lastModifiedBy>
  <cp:lastPrinted>2018-10-18T12:12:00Z</cp:lastPrinted>
  <dcterms:modified xmlns:xsi="http://www.w3.org/2001/XMLSchema-instance" xsi:type="dcterms:W3CDTF">2018-10-22T11:39:00Z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1809-18.docx)</vt:lpwstr>
  </prop:property>
  <prop:property name="CC_coloring" pid="5" fmtid="{D5CDD505-2E9C-101B-9397-08002B2CF9AE}">
    <vt:bool>false</vt:bool>
  </prop:property>
</prop:Properties>
</file>