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e69d" w14:paraId="58be69d" w:rsidRDefault="00261AFD" w:rsidR="009B749E">
      <w:pPr>
        <w:pStyle w:val="Tijelo"/>
        <w:widowControl w:val="false"/>
        <w:suppressAutoHyphens/>
        <w:spacing w:lineRule="auto" w:line="288" w:after="0"/>
        <w:jc w:val="both"/>
        <w15:collapsed w:val="false"/>
        <w:rPr>
          <w:rFonts w:cs="Arial" w:eastAsia="Arial" w:hAnsi="Arial" w:ascii="Arial"/>
          <w:kern w:val="3"/>
        </w:rPr>
      </w:pPr>
      <w:bookmarkStart w:name="_GoBack" w:id="0"/>
      <w:bookmarkEnd w:id="0"/>
      <w:r>
        <w:rPr>
          <w:rFonts w:hAnsi="Arial" w:ascii="Arial"/>
          <w:b/>
          <w:bCs/>
          <w:kern w:val="3"/>
        </w:rPr>
        <w:t>Nadležan trgovački sud</w:t>
      </w:r>
      <w:r>
        <w:rPr>
          <w:rFonts w:hAnsi="Arial" w:ascii="Arial"/>
          <w:kern w:val="3"/>
        </w:rPr>
        <w:t>:</w:t>
      </w:r>
      <w:r>
        <w:rPr>
          <w:rFonts w:hAnsi="Arial" w:ascii="Arial"/>
          <w:kern w:val="3"/>
        </w:rPr>
        <w:tab/>
      </w:r>
      <w:r>
        <w:rPr>
          <w:rFonts w:hAnsi="Arial" w:ascii="Arial"/>
          <w:b/>
          <w:bCs/>
          <w:kern w:val="3"/>
        </w:rPr>
        <w:t>Trgovački sud u Zagrebu</w:t>
      </w:r>
      <w:r w:rsidR="00F712D7">
        <w:rPr>
          <w:rFonts w:hAnsi="Arial" w:ascii="Arial"/>
          <w:b/>
          <w:bCs/>
          <w:kern w:val="3"/>
        </w:rPr>
        <w:t xml:space="preserve">, </w:t>
      </w:r>
      <w:r w:rsidR="006709B5">
        <w:rPr>
          <w:rFonts w:hAnsi="Arial" w:ascii="Arial"/>
          <w:b/>
          <w:bCs/>
          <w:kern w:val="3"/>
        </w:rPr>
        <w:t>Stalna služba Karlovac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b/>
          <w:bCs/>
          <w:kern w:val="3"/>
        </w:rPr>
        <w:t>Poslovni broj spisa</w:t>
      </w:r>
      <w:r>
        <w:rPr>
          <w:rFonts w:hAnsi="Arial" w:ascii="Arial"/>
          <w:kern w:val="3"/>
        </w:rPr>
        <w:t>:</w:t>
      </w:r>
      <w:r>
        <w:rPr>
          <w:rFonts w:hAnsi="Arial" w:ascii="Arial"/>
          <w:kern w:val="3"/>
        </w:rPr>
        <w:tab/>
      </w:r>
      <w:r>
        <w:rPr>
          <w:rFonts w:hAnsi="Arial" w:ascii="Arial"/>
          <w:kern w:val="3"/>
        </w:rPr>
        <w:tab/>
      </w:r>
      <w:r w:rsidR="006709B5" w:rsidRPr="0024440D">
        <w:rPr>
          <w:rFonts w:hAnsi="Arial" w:ascii="Arial"/>
          <w:b/>
          <w:kern w:val="3"/>
        </w:rPr>
        <w:t>4</w:t>
      </w:r>
      <w:r w:rsidR="006709B5">
        <w:rPr>
          <w:rFonts w:hAnsi="Arial" w:ascii="Arial"/>
          <w:kern w:val="3"/>
        </w:rPr>
        <w:t xml:space="preserve"> </w:t>
      </w:r>
      <w:r>
        <w:rPr>
          <w:rFonts w:hAnsi="Arial" w:ascii="Arial"/>
          <w:b/>
          <w:bCs/>
          <w:kern w:val="3"/>
        </w:rPr>
        <w:t>St-5555/2016</w:t>
      </w:r>
    </w:p>
    <w:p w:rsidRDefault="00261AFD" w:rsidR="00754F0D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Dužnik: </w:t>
      </w:r>
      <w:r>
        <w:rPr>
          <w:rFonts w:hAnsi="Arial" w:ascii="Arial"/>
          <w:b/>
          <w:bCs/>
          <w:kern w:val="3"/>
        </w:rPr>
        <w:tab/>
      </w:r>
      <w:r>
        <w:rPr>
          <w:rFonts w:hAnsi="Arial" w:ascii="Arial"/>
          <w:b/>
          <w:bCs/>
          <w:kern w:val="3"/>
        </w:rPr>
        <w:tab/>
      </w:r>
      <w:r>
        <w:rPr>
          <w:rFonts w:hAnsi="Arial" w:ascii="Arial"/>
          <w:b/>
          <w:bCs/>
          <w:kern w:val="3"/>
        </w:rPr>
        <w:tab/>
        <w:t xml:space="preserve">NAMI d.o.o. u stečaju, Vrbovečki Pavlovec 100, </w:t>
      </w:r>
    </w:p>
    <w:p w:rsidRDefault="00261AFD" w:rsidP="00BB52C7" w:rsidR="009B749E">
      <w:pPr>
        <w:pStyle w:val="Tijelo"/>
        <w:widowControl w:val="false"/>
        <w:suppressAutoHyphens/>
        <w:spacing w:lineRule="auto" w:line="288" w:after="0"/>
        <w:ind w:firstLine="708" w:left="2124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10340 </w:t>
      </w:r>
      <w:r>
        <w:rPr>
          <w:rFonts w:cs="Arial" w:eastAsia="Arial" w:hAnsi="Arial" w:ascii="Arial"/>
          <w:b/>
          <w:bCs/>
          <w:kern w:val="3"/>
        </w:rPr>
        <w:tab/>
      </w:r>
      <w:r>
        <w:rPr>
          <w:rFonts w:hAnsi="Arial" w:ascii="Arial"/>
          <w:b/>
          <w:bCs/>
          <w:kern w:val="3"/>
        </w:rPr>
        <w:t>Vrbovec</w:t>
      </w:r>
      <w:r w:rsidR="00BB52C7">
        <w:rPr>
          <w:rFonts w:hAnsi="Arial" w:ascii="Arial"/>
          <w:b/>
          <w:bCs/>
          <w:kern w:val="3"/>
        </w:rPr>
        <w:t xml:space="preserve">, </w:t>
      </w:r>
      <w:r>
        <w:rPr>
          <w:rFonts w:hAnsi="Arial" w:ascii="Arial"/>
          <w:b/>
          <w:bCs/>
          <w:kern w:val="3"/>
        </w:rPr>
        <w:t>OIB: 15480180965</w:t>
      </w:r>
    </w:p>
    <w:p w:rsidRDefault="00BB52C7" w:rsidP="00BB52C7" w:rsidR="00BB52C7">
      <w:pPr>
        <w:pStyle w:val="Tijelo"/>
        <w:widowControl w:val="false"/>
        <w:suppressAutoHyphens/>
        <w:spacing w:lineRule="auto" w:line="288" w:after="0"/>
        <w:ind w:firstLine="708" w:left="2124"/>
        <w:jc w:val="both"/>
        <w:rPr>
          <w:rFonts w:hAnsi="Arial" w:ascii="Arial"/>
          <w:b/>
          <w:bCs/>
          <w:kern w:val="3"/>
        </w:rPr>
      </w:pPr>
    </w:p>
    <w:p w:rsidRDefault="00BB52C7" w:rsidP="00BB52C7" w:rsidR="00BB52C7">
      <w:pPr>
        <w:pStyle w:val="Tijelo"/>
        <w:widowControl w:val="false"/>
        <w:suppressAutoHyphens/>
        <w:spacing w:lineRule="auto" w:line="288" w:after="0"/>
        <w:ind w:firstLine="708" w:left="2124"/>
        <w:jc w:val="both"/>
        <w:rPr>
          <w:rFonts w:cs="Arial" w:eastAsia="Arial" w:hAnsi="Arial" w:ascii="Arial"/>
          <w:b/>
          <w:bCs/>
          <w:kern w:val="3"/>
        </w:rPr>
      </w:pPr>
    </w:p>
    <w:p w:rsidRDefault="000814BB" w:rsidP="00BB52C7" w:rsidR="00BB52C7" w:rsidRPr="00BB52C7">
      <w:pPr>
        <w:pStyle w:val="Tijelo"/>
        <w:widowControl w:val="false"/>
        <w:suppressAutoHyphens/>
        <w:jc w:val="both"/>
        <w:rPr>
          <w:rFonts w:cs="Arial" w:eastAsia="Arial" w:hAnsi="Arial" w:ascii="Arial"/>
          <w:b/>
          <w:kern w:val="3"/>
        </w:rPr>
      </w:pPr>
      <w:r w:rsidRPr="000814BB">
        <w:rPr>
          <w:rFonts w:cs="Arial" w:eastAsia="Arial" w:hAnsi="Arial" w:ascii="Arial"/>
          <w:kern w:val="3"/>
          <w:lang w:val="en-US"/>
        </w:rPr>
        <w:t xml:space="preserve">Pred Trgovačkim sudom u Zagrebu, poslovni broj: 12 St-5555/2016, vodi se stečajni postupak nad dužnikom NAMI d.o.o., Vrbovečki Pavlovec 100, 10340 Vrbovec, OIB: 15480180965, otvoren 15. veljače 2017. godine, </w:t>
      </w:r>
      <w:r w:rsidR="00BB52C7" w:rsidRPr="00BB52C7">
        <w:rPr>
          <w:rFonts w:cs="Arial" w:eastAsia="Arial" w:hAnsi="Arial" w:ascii="Arial"/>
          <w:kern w:val="3"/>
          <w:lang w:val="pl-PL"/>
        </w:rPr>
        <w:t xml:space="preserve">te sukladno </w:t>
      </w:r>
      <w:r w:rsidR="00BB52C7" w:rsidRPr="00BB52C7">
        <w:rPr>
          <w:rFonts w:cs="Arial" w:eastAsia="Arial" w:hAnsi="Arial" w:ascii="Arial"/>
          <w:kern w:val="3"/>
        </w:rPr>
        <w:t>čl. 89. st. 2. Stečajnog zakona podnosim</w:t>
      </w:r>
    </w:p>
    <w:p w:rsidRDefault="009B749E" w:rsidP="00BB52C7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P="006A5076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>e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15.2.2017. do </w:t>
      </w:r>
      <w:r w:rsidR="00BB50CE">
        <w:rPr>
          <w:rFonts w:hAnsi="Arial" w:ascii="Arial"/>
          <w:b/>
          <w:bCs/>
          <w:kern w:val="3"/>
          <w:sz w:val="24"/>
          <w:szCs w:val="24"/>
        </w:rPr>
        <w:t>30.</w:t>
      </w:r>
      <w:r w:rsidR="00034967">
        <w:rPr>
          <w:rFonts w:hAnsi="Arial" w:ascii="Arial"/>
          <w:b/>
          <w:bCs/>
          <w:kern w:val="3"/>
          <w:sz w:val="24"/>
          <w:szCs w:val="24"/>
        </w:rPr>
        <w:t>10</w:t>
      </w:r>
      <w:r w:rsidR="00BB50CE"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261AFD" w:rsidP="006A5076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B749E" w:rsidP="006A5076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F3703F" w:rsidP="006A5076" w:rsidR="00F3703F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FA2067" w:rsidP="00FA2067" w:rsidR="00FA2067" w:rsidRPr="00FA2067">
      <w:pPr>
        <w:pStyle w:val="Tijelo"/>
        <w:widowControl w:val="false"/>
        <w:suppressAutoHyphens/>
        <w:rPr>
          <w:rFonts w:hAnsi="Arial" w:ascii="Arial"/>
          <w:b/>
          <w:bCs/>
          <w:kern w:val="3"/>
          <w:lang w:val="pl-PL"/>
        </w:rPr>
      </w:pPr>
      <w:r>
        <w:rPr>
          <w:rFonts w:hAnsi="Arial" w:ascii="Arial"/>
          <w:b/>
          <w:bCs/>
          <w:kern w:val="3"/>
        </w:rPr>
        <w:t>I.</w:t>
      </w:r>
      <w:r w:rsidRPr="00FA2067">
        <w:rPr>
          <w:rFonts w:hAnsi="Arial" w:ascii="Arial"/>
          <w:b/>
          <w:bCs/>
          <w:kern w:val="3"/>
          <w:lang w:val="pl-PL"/>
        </w:rPr>
        <w:t>Tijek stečajnoga postupka za razdoblje 1</w:t>
      </w:r>
      <w:r>
        <w:rPr>
          <w:rFonts w:hAnsi="Arial" w:ascii="Arial"/>
          <w:b/>
          <w:bCs/>
          <w:kern w:val="3"/>
          <w:lang w:val="pl-PL"/>
        </w:rPr>
        <w:t>5</w:t>
      </w:r>
      <w:r w:rsidRPr="00FA2067">
        <w:rPr>
          <w:rFonts w:hAnsi="Arial" w:ascii="Arial"/>
          <w:b/>
          <w:bCs/>
          <w:kern w:val="3"/>
          <w:lang w:val="pl-PL"/>
        </w:rPr>
        <w:t xml:space="preserve">.2.2017. do </w:t>
      </w:r>
      <w:r w:rsidR="00BB50CE">
        <w:rPr>
          <w:rFonts w:hAnsi="Arial" w:ascii="Arial"/>
          <w:b/>
          <w:bCs/>
          <w:kern w:val="3"/>
          <w:lang w:val="pl-PL"/>
        </w:rPr>
        <w:t>30.</w:t>
      </w:r>
      <w:r w:rsidR="00034967">
        <w:rPr>
          <w:rFonts w:hAnsi="Arial" w:ascii="Arial"/>
          <w:b/>
          <w:bCs/>
          <w:kern w:val="3"/>
          <w:lang w:val="pl-PL"/>
        </w:rPr>
        <w:t>10</w:t>
      </w:r>
      <w:r w:rsidR="00BB50CE">
        <w:rPr>
          <w:rFonts w:hAnsi="Arial" w:ascii="Arial"/>
          <w:b/>
          <w:bCs/>
          <w:kern w:val="3"/>
          <w:lang w:val="pl-PL"/>
        </w:rPr>
        <w:t>.2018.</w:t>
      </w:r>
      <w:r w:rsidRPr="00FA2067">
        <w:rPr>
          <w:rFonts w:hAnsi="Arial" w:ascii="Arial"/>
          <w:b/>
          <w:bCs/>
          <w:kern w:val="3"/>
          <w:lang w:val="pl-PL"/>
        </w:rPr>
        <w:t xml:space="preserve"> godine  </w:t>
      </w:r>
    </w:p>
    <w:p w:rsidRDefault="000814BB" w:rsidP="000814BB" w:rsidR="000814BB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 w:rsidRPr="000814BB">
        <w:rPr>
          <w:rFonts w:hAnsi="Arial" w:ascii="Arial"/>
          <w:kern w:val="3"/>
        </w:rPr>
        <w:t xml:space="preserve">Posljednje izvješće stečajnog upravitelja podneseno je za razdoblje od 31.1.2017. do </w:t>
      </w:r>
      <w:r w:rsidR="009E5A4D">
        <w:rPr>
          <w:rFonts w:hAnsi="Arial" w:ascii="Arial"/>
          <w:kern w:val="3"/>
        </w:rPr>
        <w:t>30</w:t>
      </w:r>
      <w:r w:rsidR="00BB52C7">
        <w:rPr>
          <w:rFonts w:hAnsi="Arial" w:ascii="Arial"/>
          <w:kern w:val="3"/>
        </w:rPr>
        <w:t>.</w:t>
      </w:r>
      <w:r w:rsidR="009E5A4D">
        <w:rPr>
          <w:rFonts w:hAnsi="Arial" w:ascii="Arial"/>
          <w:kern w:val="3"/>
        </w:rPr>
        <w:t>7</w:t>
      </w:r>
      <w:r w:rsidR="00BB52C7">
        <w:rPr>
          <w:rFonts w:hAnsi="Arial" w:ascii="Arial"/>
          <w:kern w:val="3"/>
        </w:rPr>
        <w:t>.201</w:t>
      </w:r>
      <w:r w:rsidR="00BB50CE">
        <w:rPr>
          <w:rFonts w:hAnsi="Arial" w:ascii="Arial"/>
          <w:kern w:val="3"/>
        </w:rPr>
        <w:t>8</w:t>
      </w:r>
      <w:r w:rsidRPr="000814BB">
        <w:rPr>
          <w:rFonts w:hAnsi="Arial" w:ascii="Arial"/>
          <w:kern w:val="3"/>
        </w:rPr>
        <w:t>. godine, te je u odnosu na to izvješće izvršeno slijedeće:</w:t>
      </w:r>
    </w:p>
    <w:p w:rsidRDefault="007C75DA" w:rsidP="000814BB" w:rsidR="007C75DA" w:rsidRPr="000814BB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7C75DA" w:rsidP="00AC4134" w:rsidR="007C75DA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dana 2</w:t>
      </w:r>
      <w:r w:rsidR="00F712D7">
        <w:rPr>
          <w:rFonts w:hAnsi="Arial" w:ascii="Arial"/>
          <w:kern w:val="3"/>
        </w:rPr>
        <w:t>8</w:t>
      </w:r>
      <w:r>
        <w:rPr>
          <w:rFonts w:hAnsi="Arial" w:ascii="Arial"/>
          <w:kern w:val="3"/>
        </w:rPr>
        <w:t>.08.2018. Trgovački sud u Zagrebu donio je Zaključak o prodaji nekretnine putem elektroničke javne dražbe koju će provesti Financijska agencija. Istim zaključkom je stečajni upravitelj upućen da FINA-i dostavi zahtjev za prodaju i ostale podatke sukladno članku 95.a stavak 1. i 2. Ovršnog zakona.</w:t>
      </w:r>
    </w:p>
    <w:p w:rsidRDefault="006C1321" w:rsidP="00AC4134" w:rsidR="006C1321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potraživanja po osnovi prodanih pokretnina u cijelosti su podmireni dana 14.09.2018. </w:t>
      </w:r>
    </w:p>
    <w:p w:rsidRDefault="007C75DA" w:rsidP="00AC4134" w:rsidR="007C75DA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stečajni upravitelj je zahtjev </w:t>
      </w:r>
      <w:r w:rsidR="00DF5BCF">
        <w:rPr>
          <w:rFonts w:hAnsi="Arial" w:ascii="Arial"/>
          <w:kern w:val="3"/>
        </w:rPr>
        <w:t xml:space="preserve">za prodaju nekretnine </w:t>
      </w:r>
      <w:r>
        <w:rPr>
          <w:rFonts w:hAnsi="Arial" w:ascii="Arial"/>
          <w:kern w:val="3"/>
        </w:rPr>
        <w:t xml:space="preserve">sa potrebnom dokumentacijom uputio FINA-i dana 28.09.2018., </w:t>
      </w:r>
      <w:r w:rsidR="006C1321">
        <w:rPr>
          <w:rFonts w:hAnsi="Arial" w:ascii="Arial"/>
          <w:kern w:val="3"/>
        </w:rPr>
        <w:t>te na zahtjev FINA-e dopunjeni zahtjev poslao dana 10.10.2018. nakon čega je FINA dana 12.10.2018. pozvala na uplatu predujma koji je i uplaćen dana 14.10.2018.</w:t>
      </w:r>
    </w:p>
    <w:p w:rsidRDefault="00AC4134" w:rsidP="00AC4134" w:rsidR="00DF5BCF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ostvareni su priljevi na račun u iznosu od </w:t>
      </w:r>
      <w:r w:rsidR="00A45B23" w:rsidRPr="00A45B23">
        <w:rPr>
          <w:rFonts w:hAnsi="Arial" w:ascii="Arial"/>
          <w:kern w:val="3"/>
        </w:rPr>
        <w:t>8.050,45</w:t>
      </w:r>
      <w:r>
        <w:rPr>
          <w:rFonts w:hAnsi="Arial" w:ascii="Arial"/>
          <w:kern w:val="3"/>
        </w:rPr>
        <w:t xml:space="preserve"> kn </w:t>
      </w:r>
      <w:r w:rsidR="00A45B23">
        <w:rPr>
          <w:rFonts w:hAnsi="Arial" w:ascii="Arial"/>
          <w:kern w:val="3"/>
        </w:rPr>
        <w:t xml:space="preserve">i to naplata potraživanja po prodaji pokretnina u iznosu od </w:t>
      </w:r>
      <w:r w:rsidR="00A45B23" w:rsidRPr="00A45B23">
        <w:rPr>
          <w:rFonts w:hAnsi="Arial" w:ascii="Arial"/>
          <w:kern w:val="3"/>
        </w:rPr>
        <w:t>8.048,50</w:t>
      </w:r>
      <w:r w:rsidR="00A45B23">
        <w:rPr>
          <w:rFonts w:hAnsi="Arial" w:ascii="Arial"/>
          <w:kern w:val="3"/>
        </w:rPr>
        <w:t xml:space="preserve"> kn i</w:t>
      </w:r>
      <w:r>
        <w:rPr>
          <w:rFonts w:hAnsi="Arial" w:ascii="Arial"/>
          <w:kern w:val="3"/>
        </w:rPr>
        <w:t xml:space="preserve"> </w:t>
      </w:r>
      <w:r w:rsidR="00A45B23">
        <w:rPr>
          <w:rFonts w:hAnsi="Arial" w:ascii="Arial"/>
          <w:kern w:val="3"/>
        </w:rPr>
        <w:t xml:space="preserve">prihodovne </w:t>
      </w:r>
      <w:r>
        <w:rPr>
          <w:rFonts w:hAnsi="Arial" w:ascii="Arial"/>
          <w:kern w:val="3"/>
        </w:rPr>
        <w:t>bankarsk</w:t>
      </w:r>
      <w:r w:rsidR="00A45B23">
        <w:rPr>
          <w:rFonts w:hAnsi="Arial" w:ascii="Arial"/>
          <w:kern w:val="3"/>
        </w:rPr>
        <w:t>e</w:t>
      </w:r>
      <w:r>
        <w:rPr>
          <w:rFonts w:hAnsi="Arial" w:ascii="Arial"/>
          <w:kern w:val="3"/>
        </w:rPr>
        <w:t xml:space="preserve"> kamat</w:t>
      </w:r>
      <w:r w:rsidR="00A45B23">
        <w:rPr>
          <w:rFonts w:hAnsi="Arial" w:ascii="Arial"/>
          <w:kern w:val="3"/>
        </w:rPr>
        <w:t>e u iznosu od 1,95 kn, te</w:t>
      </w:r>
      <w:r>
        <w:rPr>
          <w:rFonts w:hAnsi="Arial" w:ascii="Arial"/>
          <w:kern w:val="3"/>
        </w:rPr>
        <w:t xml:space="preserve"> odljevi sa računa u iznosu od </w:t>
      </w:r>
      <w:r w:rsidR="00A45B23" w:rsidRPr="00A45B23">
        <w:rPr>
          <w:rFonts w:hAnsi="Arial" w:ascii="Arial"/>
          <w:kern w:val="3"/>
        </w:rPr>
        <w:t>8.428,96</w:t>
      </w:r>
      <w:r>
        <w:rPr>
          <w:rFonts w:hAnsi="Arial" w:ascii="Arial"/>
          <w:kern w:val="3"/>
        </w:rPr>
        <w:t xml:space="preserve"> kn </w:t>
      </w:r>
      <w:r w:rsidR="009E5A4D">
        <w:rPr>
          <w:rFonts w:hAnsi="Arial" w:ascii="Arial"/>
          <w:kern w:val="3"/>
        </w:rPr>
        <w:t xml:space="preserve">s temelja </w:t>
      </w:r>
      <w:r>
        <w:rPr>
          <w:rFonts w:hAnsi="Arial" w:ascii="Arial"/>
          <w:kern w:val="3"/>
        </w:rPr>
        <w:t>bankarsk</w:t>
      </w:r>
      <w:r w:rsidR="009E5A4D">
        <w:rPr>
          <w:rFonts w:hAnsi="Arial" w:ascii="Arial"/>
          <w:kern w:val="3"/>
        </w:rPr>
        <w:t>ih</w:t>
      </w:r>
      <w:r>
        <w:rPr>
          <w:rFonts w:hAnsi="Arial" w:ascii="Arial"/>
          <w:kern w:val="3"/>
        </w:rPr>
        <w:t xml:space="preserve"> </w:t>
      </w:r>
      <w:r w:rsidR="009E5A4D">
        <w:rPr>
          <w:rFonts w:hAnsi="Arial" w:ascii="Arial"/>
          <w:kern w:val="3"/>
        </w:rPr>
        <w:t>naknada</w:t>
      </w:r>
      <w:r w:rsidR="00A45B23">
        <w:rPr>
          <w:rFonts w:hAnsi="Arial" w:ascii="Arial"/>
          <w:kern w:val="3"/>
        </w:rPr>
        <w:t xml:space="preserve"> u iznosu od 295,50 kn, s temelja troškova komunalne naknade za nekretninu </w:t>
      </w:r>
      <w:r w:rsidR="006C1321">
        <w:rPr>
          <w:rFonts w:hAnsi="Arial" w:ascii="Arial"/>
          <w:kern w:val="3"/>
        </w:rPr>
        <w:t xml:space="preserve">po Rješenju grada Vrbovca </w:t>
      </w:r>
      <w:r w:rsidR="000A051A">
        <w:rPr>
          <w:rFonts w:hAnsi="Arial" w:ascii="Arial"/>
          <w:kern w:val="3"/>
        </w:rPr>
        <w:t xml:space="preserve">klasa UP/I-383-03/18-04/4628 urbroj 230/32*04/07-18-1 od dana 06.03.2018. </w:t>
      </w:r>
      <w:r w:rsidR="006C1321">
        <w:rPr>
          <w:rFonts w:hAnsi="Arial" w:ascii="Arial"/>
          <w:kern w:val="3"/>
        </w:rPr>
        <w:t xml:space="preserve">za razdoblje 15.02.2017.-31.08.2018. </w:t>
      </w:r>
      <w:r w:rsidR="00AD7A96">
        <w:rPr>
          <w:rFonts w:hAnsi="Arial" w:ascii="Arial"/>
          <w:kern w:val="3"/>
        </w:rPr>
        <w:t xml:space="preserve">i Rješenja Hrvatskih voda za naknadu za uređenje voda klasa UP/I-325-08/18-08/135476 urbroj 374-3108-2-18-1 od 06.03.2018. </w:t>
      </w:r>
      <w:r w:rsidR="00A45B23">
        <w:rPr>
          <w:rFonts w:hAnsi="Arial" w:ascii="Arial"/>
          <w:kern w:val="3"/>
        </w:rPr>
        <w:t xml:space="preserve">u </w:t>
      </w:r>
      <w:r w:rsidR="00AD7A96">
        <w:rPr>
          <w:rFonts w:hAnsi="Arial" w:ascii="Arial"/>
          <w:kern w:val="3"/>
        </w:rPr>
        <w:t xml:space="preserve">ukupnom </w:t>
      </w:r>
      <w:r w:rsidR="00A45B23">
        <w:rPr>
          <w:rFonts w:hAnsi="Arial" w:ascii="Arial"/>
          <w:kern w:val="3"/>
        </w:rPr>
        <w:t xml:space="preserve">iznosu od </w:t>
      </w:r>
      <w:r w:rsidR="00A45B23" w:rsidRPr="00A45B23">
        <w:rPr>
          <w:rFonts w:hAnsi="Arial" w:ascii="Arial"/>
          <w:kern w:val="3"/>
        </w:rPr>
        <w:t>5</w:t>
      </w:r>
      <w:r w:rsidR="00A45B23">
        <w:rPr>
          <w:rFonts w:hAnsi="Arial" w:ascii="Arial"/>
          <w:kern w:val="3"/>
        </w:rPr>
        <w:t>.</w:t>
      </w:r>
      <w:r w:rsidR="00A45B23" w:rsidRPr="00A45B23">
        <w:rPr>
          <w:rFonts w:hAnsi="Arial" w:ascii="Arial"/>
          <w:kern w:val="3"/>
        </w:rPr>
        <w:t>333,46</w:t>
      </w:r>
      <w:r w:rsidR="00A45B23">
        <w:rPr>
          <w:rFonts w:hAnsi="Arial" w:ascii="Arial"/>
          <w:kern w:val="3"/>
        </w:rPr>
        <w:t xml:space="preserve"> kn i s temelja uplate predujma za pokriće troškova prodaje elektroničkom javnom dražbom putem FINA-e u iznosu od 2.800,00 kn.</w:t>
      </w:r>
    </w:p>
    <w:p w:rsidRDefault="00DF5BCF" w:rsidP="00DF5BCF" w:rsidR="00DF5BCF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DF5BCF" w:rsidP="00DF5BCF" w:rsidR="00DF5BCF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lastRenderedPageBreak/>
        <w:t>Prilog</w:t>
      </w:r>
      <w:r w:rsidR="00AD7A96">
        <w:rPr>
          <w:rFonts w:hAnsi="Arial" w:ascii="Arial"/>
          <w:kern w:val="3"/>
        </w:rPr>
        <w:t xml:space="preserve"> 1</w:t>
      </w:r>
      <w:r>
        <w:rPr>
          <w:rFonts w:hAnsi="Arial" w:ascii="Arial"/>
          <w:kern w:val="3"/>
        </w:rPr>
        <w:t>: Rješenje grada Vrbovca klasa UP/I-383-03/18-04/4628 urbroj 230/32*04/07-18-1 od dana 06.03.2018.</w:t>
      </w:r>
    </w:p>
    <w:p w:rsidRDefault="00A70F86" w:rsidP="00DF5BCF" w:rsidR="00A70F86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</w:p>
    <w:p w:rsidRDefault="00AD7A96" w:rsidP="00DF5BCF" w:rsidR="00AD7A96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Prilog 2: Rješenje Hrvatskih voda za naknadu za uređenje voda klasa UP/I-325-08/18-08/135476 urbroj 374-3108-2-18-1 od 06.03.2018.</w:t>
      </w:r>
    </w:p>
    <w:p w:rsidRDefault="00C0626D" w:rsidP="00C0626D" w:rsidR="00C0626D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C0626D" w:rsidP="00C0626D" w:rsidR="00C0626D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dana 29.10.2018. Financijska agencija je objavila Poziv na sudjelovanje u elektroničkoj javnoj dražbi, te da je to prva dražba koja počinje 29.10.2018. u 15.00.00, a završava 21.01.2019. u 23.59.59. Ponude se prikupljaju od 08.01.2019. do 21.01.2019., dok jamčevinu u iznosu od 18.467,59 kn treba uplatiti najkasnije do 28.12.2018. godine</w:t>
      </w:r>
    </w:p>
    <w:p w:rsidRDefault="00C0626D" w:rsidP="00C0626D" w:rsidR="00C0626D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C0626D" w:rsidP="00C0626D" w:rsidR="00C0626D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Prilog 3: Poziv na sudjelovanje u elektroničkoj javnoj dražbi</w:t>
      </w:r>
    </w:p>
    <w:p w:rsidRDefault="00A45B23" w:rsidP="00DF5BCF" w:rsidR="00C65B8A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  </w:t>
      </w:r>
      <w:r w:rsidR="00AC4134">
        <w:rPr>
          <w:rFonts w:hAnsi="Arial" w:ascii="Arial"/>
          <w:kern w:val="3"/>
        </w:rPr>
        <w:t xml:space="preserve"> </w:t>
      </w:r>
    </w:p>
    <w:p w:rsidRDefault="007200FF" w:rsidP="00AC4134" w:rsidR="00B934B7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otpisana </w:t>
      </w:r>
      <w:r w:rsidR="00B934B7">
        <w:rPr>
          <w:rFonts w:hAnsi="Arial" w:ascii="Arial"/>
          <w:kern w:val="3"/>
        </w:rPr>
        <w:t>su potraživanja koja su nastala prije otvaranja stečajnog postupka</w:t>
      </w:r>
      <w:r>
        <w:rPr>
          <w:rFonts w:hAnsi="Arial" w:ascii="Arial"/>
          <w:kern w:val="3"/>
        </w:rPr>
        <w:t xml:space="preserve">, a koja su se odnosila na iskazanu pozajmicu od </w:t>
      </w:r>
      <w:r w:rsidRPr="007200FF">
        <w:rPr>
          <w:rFonts w:hAnsi="Arial" w:ascii="Arial"/>
          <w:kern w:val="3"/>
        </w:rPr>
        <w:t xml:space="preserve">SCLOPETUM d.o.o. </w:t>
      </w:r>
      <w:r w:rsidR="00A70F86" w:rsidRPr="00A70F86">
        <w:rPr>
          <w:rFonts w:hAnsi="Arial" w:ascii="Arial"/>
          <w:kern w:val="3"/>
        </w:rPr>
        <w:t>Gorenska 9, 10255 Gornji Stupnik</w:t>
      </w:r>
      <w:r w:rsidR="00A70F86">
        <w:rPr>
          <w:rFonts w:hAnsi="Arial" w:ascii="Arial"/>
          <w:kern w:val="3"/>
        </w:rPr>
        <w:t xml:space="preserve">, </w:t>
      </w:r>
      <w:r w:rsidR="00A70F86" w:rsidRPr="00A70F86">
        <w:rPr>
          <w:rFonts w:hAnsi="Arial" w:ascii="Arial"/>
          <w:kern w:val="3"/>
        </w:rPr>
        <w:t>OIB: 54852752420</w:t>
      </w:r>
      <w:r w:rsidR="00A70F86">
        <w:rPr>
          <w:rFonts w:hAnsi="Arial" w:ascii="Arial"/>
          <w:kern w:val="3"/>
        </w:rPr>
        <w:t>, u</w:t>
      </w:r>
      <w:r>
        <w:rPr>
          <w:rFonts w:hAnsi="Arial" w:ascii="Arial"/>
          <w:kern w:val="3"/>
        </w:rPr>
        <w:t xml:space="preserve"> iznosu od 27.000,00 kuna </w:t>
      </w:r>
      <w:r w:rsidR="00A70F86">
        <w:rPr>
          <w:rFonts w:hAnsi="Arial" w:ascii="Arial"/>
          <w:kern w:val="3"/>
        </w:rPr>
        <w:t xml:space="preserve">a </w:t>
      </w:r>
      <w:r>
        <w:rPr>
          <w:rFonts w:hAnsi="Arial" w:ascii="Arial"/>
          <w:kern w:val="3"/>
        </w:rPr>
        <w:t xml:space="preserve">koje je društvo brisano iz sudskog registra </w:t>
      </w:r>
      <w:r w:rsidR="00A70F86">
        <w:rPr>
          <w:rFonts w:hAnsi="Arial" w:ascii="Arial"/>
          <w:kern w:val="3"/>
        </w:rPr>
        <w:t>p</w:t>
      </w:r>
      <w:r>
        <w:rPr>
          <w:rFonts w:hAnsi="Arial" w:ascii="Arial"/>
          <w:kern w:val="3"/>
        </w:rPr>
        <w:t xml:space="preserve">o </w:t>
      </w:r>
      <w:r w:rsidR="00A70F86">
        <w:rPr>
          <w:rFonts w:hAnsi="Arial" w:ascii="Arial"/>
          <w:kern w:val="3"/>
        </w:rPr>
        <w:t xml:space="preserve">pravomoćnosti </w:t>
      </w:r>
      <w:r>
        <w:rPr>
          <w:rFonts w:hAnsi="Arial" w:ascii="Arial"/>
          <w:kern w:val="3"/>
        </w:rPr>
        <w:t>rješenj</w:t>
      </w:r>
      <w:r w:rsidR="00A70F86">
        <w:rPr>
          <w:rFonts w:hAnsi="Arial" w:ascii="Arial"/>
          <w:kern w:val="3"/>
        </w:rPr>
        <w:t>a</w:t>
      </w:r>
      <w:r>
        <w:rPr>
          <w:rFonts w:hAnsi="Arial" w:ascii="Arial"/>
          <w:kern w:val="3"/>
        </w:rPr>
        <w:t xml:space="preserve"> o otvaranju i zaključenu stečajnog postupka od 23.06.2018. godine </w:t>
      </w:r>
      <w:r w:rsidR="00A70F86">
        <w:rPr>
          <w:rFonts w:hAnsi="Arial" w:ascii="Arial"/>
          <w:kern w:val="3"/>
        </w:rPr>
        <w:t xml:space="preserve">pod poslovnim brojem </w:t>
      </w:r>
      <w:r w:rsidR="00A70F86" w:rsidRPr="00A70F86">
        <w:rPr>
          <w:rFonts w:hAnsi="Arial" w:ascii="Arial"/>
          <w:kern w:val="3"/>
        </w:rPr>
        <w:t>St-4633/16</w:t>
      </w:r>
      <w:r w:rsidR="00A70F86">
        <w:rPr>
          <w:rFonts w:hAnsi="Arial" w:ascii="Arial"/>
          <w:kern w:val="3"/>
        </w:rPr>
        <w:t>, te na potraživanja od kupaca u iznosu 1.250,00 kuna i 625,00 kuna nije moguće naplatiti zbog zastare</w:t>
      </w:r>
    </w:p>
    <w:p w:rsidRDefault="00C65B8A" w:rsidP="00AC4134" w:rsidR="00AC4134">
      <w:pPr>
        <w:pStyle w:val="Tijelo"/>
        <w:numPr>
          <w:ilvl w:val="0"/>
          <w:numId w:val="16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na računu stečajnog dužnika na dan </w:t>
      </w:r>
      <w:r w:rsidR="00BB50CE">
        <w:rPr>
          <w:rFonts w:hAnsi="Arial" w:ascii="Arial"/>
          <w:kern w:val="3"/>
        </w:rPr>
        <w:t>30.</w:t>
      </w:r>
      <w:r w:rsidR="006C1321">
        <w:rPr>
          <w:rFonts w:hAnsi="Arial" w:ascii="Arial"/>
          <w:kern w:val="3"/>
        </w:rPr>
        <w:t>10</w:t>
      </w:r>
      <w:r w:rsidR="00BB50CE">
        <w:rPr>
          <w:rFonts w:hAnsi="Arial" w:ascii="Arial"/>
          <w:kern w:val="3"/>
        </w:rPr>
        <w:t>.2018.</w:t>
      </w:r>
      <w:r>
        <w:rPr>
          <w:rFonts w:hAnsi="Arial" w:ascii="Arial"/>
          <w:kern w:val="3"/>
        </w:rPr>
        <w:t xml:space="preserve"> nalaze se novčana sredstva u iznosu od </w:t>
      </w:r>
      <w:r w:rsidR="007C75DA" w:rsidRPr="007C75DA">
        <w:rPr>
          <w:rFonts w:hAnsi="Arial" w:ascii="Arial"/>
          <w:kern w:val="3"/>
        </w:rPr>
        <w:t>16.950,98</w:t>
      </w:r>
      <w:r>
        <w:rPr>
          <w:rFonts w:hAnsi="Arial" w:ascii="Arial"/>
          <w:kern w:val="3"/>
        </w:rPr>
        <w:t xml:space="preserve"> kn</w:t>
      </w:r>
      <w:r w:rsidR="00AC4134">
        <w:rPr>
          <w:rFonts w:hAnsi="Arial" w:ascii="Arial"/>
          <w:kern w:val="3"/>
        </w:rPr>
        <w:t>.</w:t>
      </w:r>
    </w:p>
    <w:p w:rsidRDefault="000866F9" w:rsidP="006A5076" w:rsidR="000866F9">
      <w:pPr>
        <w:pStyle w:val="Tijelo"/>
        <w:spacing w:lineRule="auto" w:line="288" w:after="0"/>
        <w:rPr>
          <w:rFonts w:hAnsi="Arial" w:ascii="Arial"/>
          <w:bCs/>
        </w:rPr>
      </w:pPr>
    </w:p>
    <w:p w:rsidRDefault="00A70F86" w:rsidP="006A5076" w:rsidR="00A70F86">
      <w:pPr>
        <w:pStyle w:val="Tijelo"/>
        <w:spacing w:lineRule="auto" w:line="288" w:after="0"/>
        <w:rPr>
          <w:rFonts w:hAnsi="Arial" w:ascii="Arial"/>
          <w:bCs/>
        </w:rPr>
      </w:pPr>
    </w:p>
    <w:p w:rsidRDefault="00261AFD" w:rsidP="006A5076" w:rsidR="009B749E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BB50CE">
        <w:rPr>
          <w:rFonts w:hAnsi="Arial" w:ascii="Arial"/>
          <w:b/>
          <w:bCs/>
        </w:rPr>
        <w:t>30.</w:t>
      </w:r>
      <w:r w:rsidR="006C1321">
        <w:rPr>
          <w:rFonts w:hAnsi="Arial" w:ascii="Arial"/>
          <w:b/>
          <w:bCs/>
        </w:rPr>
        <w:t>10</w:t>
      </w:r>
      <w:r w:rsidR="00BB50CE">
        <w:rPr>
          <w:rFonts w:hAnsi="Arial" w:ascii="Arial"/>
          <w:b/>
          <w:bCs/>
        </w:rPr>
        <w:t>.2018.</w:t>
      </w:r>
    </w:p>
    <w:p w:rsidRDefault="00F3703F" w:rsidP="006A5076" w:rsidR="00F3703F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424C8C" w:rsidP="006A5076" w:rsidR="009B749E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U </w:t>
      </w:r>
      <w:r w:rsidR="00BB50CE">
        <w:rPr>
          <w:rFonts w:hAnsi="Arial" w:ascii="Arial"/>
          <w:kern w:val="3"/>
        </w:rPr>
        <w:t xml:space="preserve">odnosu na iskazano stanje na dan otvaranja stečajnog postupka u poslovnim evidencijama stečajnog dužnika </w:t>
      </w:r>
      <w:r>
        <w:rPr>
          <w:rFonts w:hAnsi="Arial" w:ascii="Arial"/>
          <w:kern w:val="3"/>
        </w:rPr>
        <w:t xml:space="preserve">izvršeno je usklađenje vrijednosti nekretnine i pokretnina po </w:t>
      </w:r>
      <w:r w:rsidR="00BB50CE">
        <w:rPr>
          <w:rFonts w:hAnsi="Arial" w:ascii="Arial"/>
          <w:kern w:val="3"/>
        </w:rPr>
        <w:t xml:space="preserve">vrijednosti procjena ovlaštenih vještaka, unovčene su </w:t>
      </w:r>
      <w:r>
        <w:rPr>
          <w:rFonts w:hAnsi="Arial" w:ascii="Arial"/>
          <w:kern w:val="3"/>
        </w:rPr>
        <w:t>pokretnin</w:t>
      </w:r>
      <w:r w:rsidR="00BB50CE">
        <w:rPr>
          <w:rFonts w:hAnsi="Arial" w:ascii="Arial"/>
          <w:kern w:val="3"/>
        </w:rPr>
        <w:t>e</w:t>
      </w:r>
      <w:r>
        <w:rPr>
          <w:rFonts w:hAnsi="Arial" w:ascii="Arial"/>
          <w:kern w:val="3"/>
        </w:rPr>
        <w:t xml:space="preserve"> </w:t>
      </w:r>
      <w:r w:rsidR="00F712D7">
        <w:rPr>
          <w:rFonts w:hAnsi="Arial" w:ascii="Arial"/>
          <w:kern w:val="3"/>
        </w:rPr>
        <w:t xml:space="preserve">i naplaćene </w:t>
      </w:r>
      <w:r>
        <w:rPr>
          <w:rFonts w:hAnsi="Arial" w:ascii="Arial"/>
          <w:kern w:val="3"/>
        </w:rPr>
        <w:t xml:space="preserve">u cijelosti, </w:t>
      </w:r>
      <w:r w:rsidR="00A70F86">
        <w:rPr>
          <w:rFonts w:hAnsi="Arial" w:ascii="Arial"/>
          <w:kern w:val="3"/>
        </w:rPr>
        <w:t xml:space="preserve">otpisana potraživanja zbog brisanja društva i zastare, </w:t>
      </w:r>
      <w:r>
        <w:rPr>
          <w:rFonts w:hAnsi="Arial" w:ascii="Arial"/>
          <w:kern w:val="3"/>
        </w:rPr>
        <w:t xml:space="preserve">izvršeno je djelomično podmirenje troškova, ostvareni su prihodi od najma, to imovina </w:t>
      </w:r>
      <w:r w:rsidR="00261AFD">
        <w:rPr>
          <w:rFonts w:hAnsi="Arial" w:ascii="Arial"/>
          <w:kern w:val="3"/>
        </w:rPr>
        <w:t xml:space="preserve">na dan </w:t>
      </w:r>
      <w:r w:rsidR="00BB50CE">
        <w:rPr>
          <w:rFonts w:hAnsi="Arial" w:ascii="Arial"/>
          <w:kern w:val="3"/>
        </w:rPr>
        <w:t>30.</w:t>
      </w:r>
      <w:r w:rsidR="00F712D7">
        <w:rPr>
          <w:rFonts w:hAnsi="Arial" w:ascii="Arial"/>
          <w:kern w:val="3"/>
        </w:rPr>
        <w:t>10</w:t>
      </w:r>
      <w:r w:rsidR="00BB50CE">
        <w:rPr>
          <w:rFonts w:hAnsi="Arial" w:ascii="Arial"/>
          <w:kern w:val="3"/>
        </w:rPr>
        <w:t>.2018.</w:t>
      </w:r>
      <w:r w:rsidR="00261AFD">
        <w:rPr>
          <w:rFonts w:hAnsi="Arial" w:ascii="Arial"/>
          <w:kern w:val="3"/>
        </w:rPr>
        <w:t xml:space="preserve"> godine</w:t>
      </w:r>
      <w:r>
        <w:rPr>
          <w:rFonts w:hAnsi="Arial" w:ascii="Arial"/>
          <w:kern w:val="3"/>
        </w:rPr>
        <w:t xml:space="preserve"> </w:t>
      </w:r>
      <w:r w:rsidR="00A96737">
        <w:rPr>
          <w:rFonts w:hAnsi="Arial" w:ascii="Arial"/>
          <w:kern w:val="3"/>
        </w:rPr>
        <w:t xml:space="preserve">iskazuje vrijednost od </w:t>
      </w:r>
      <w:r w:rsidR="00A70F86">
        <w:rPr>
          <w:rFonts w:cs="Arial" w:hAnsi="Arial" w:ascii="Arial"/>
          <w:b/>
          <w:sz w:val="20"/>
          <w:szCs w:val="20"/>
        </w:rPr>
        <w:fldChar w:fldCharType="begin"/>
      </w:r>
      <w:r w:rsidR="00A70F86">
        <w:rPr>
          <w:rFonts w:cs="Arial" w:hAnsi="Arial" w:ascii="Arial"/>
          <w:b/>
          <w:sz w:val="20"/>
          <w:szCs w:val="20"/>
        </w:rPr>
        <w:instrText xml:space="preserve"> =SUM(ABOVE) </w:instrText>
      </w:r>
      <w:r w:rsidR="00A70F86">
        <w:rPr>
          <w:rFonts w:cs="Arial" w:hAnsi="Arial" w:ascii="Arial"/>
          <w:b/>
          <w:sz w:val="20"/>
          <w:szCs w:val="20"/>
        </w:rPr>
        <w:fldChar w:fldCharType="separate"/>
      </w:r>
      <w:r w:rsidR="00A70F86">
        <w:rPr>
          <w:rFonts w:cs="Arial" w:hAnsi="Arial" w:ascii="Arial"/>
          <w:b/>
          <w:noProof/>
          <w:sz w:val="20"/>
          <w:szCs w:val="20"/>
        </w:rPr>
        <w:t>386.302,79</w:t>
      </w:r>
      <w:r w:rsidR="00A70F86">
        <w:rPr>
          <w:rFonts w:cs="Arial" w:hAnsi="Arial" w:ascii="Arial"/>
          <w:b/>
          <w:sz w:val="20"/>
          <w:szCs w:val="20"/>
        </w:rPr>
        <w:fldChar w:fldCharType="end"/>
      </w:r>
      <w:r w:rsidR="0032546D">
        <w:rPr>
          <w:rFonts w:hAnsi="Arial" w:ascii="Arial"/>
          <w:b/>
          <w:bCs/>
          <w:kern w:val="3"/>
        </w:rPr>
        <w:t xml:space="preserve"> </w:t>
      </w:r>
      <w:r w:rsidR="00261AFD">
        <w:rPr>
          <w:rFonts w:hAnsi="Arial" w:ascii="Arial"/>
          <w:b/>
          <w:bCs/>
          <w:kern w:val="3"/>
        </w:rPr>
        <w:t xml:space="preserve">kn, </w:t>
      </w:r>
      <w:r w:rsidR="00A96737" w:rsidRPr="00A96737">
        <w:rPr>
          <w:rFonts w:hAnsi="Arial" w:ascii="Arial"/>
          <w:bCs/>
          <w:kern w:val="3"/>
        </w:rPr>
        <w:t>kako</w:t>
      </w:r>
      <w:r w:rsidR="00A96737">
        <w:rPr>
          <w:rFonts w:hAnsi="Arial" w:ascii="Arial"/>
          <w:b/>
          <w:bCs/>
          <w:kern w:val="3"/>
        </w:rPr>
        <w:t xml:space="preserve"> </w:t>
      </w:r>
      <w:r w:rsidR="00261AFD">
        <w:rPr>
          <w:rFonts w:hAnsi="Arial" w:ascii="Arial"/>
          <w:kern w:val="3"/>
        </w:rPr>
        <w:t xml:space="preserve">slijedi u tabeli </w:t>
      </w:r>
      <w:r w:rsidR="00C65B8A">
        <w:rPr>
          <w:rFonts w:hAnsi="Arial" w:ascii="Arial"/>
          <w:kern w:val="3"/>
        </w:rPr>
        <w:t>1</w:t>
      </w:r>
      <w:r w:rsidR="00261AFD">
        <w:rPr>
          <w:rFonts w:hAnsi="Arial" w:ascii="Arial"/>
          <w:kern w:val="3"/>
        </w:rPr>
        <w:t>.</w:t>
      </w: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A70F86" w:rsidP="006A5076" w:rsidR="00A70F8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261AFD" w:rsidP="006A5076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Tabela </w:t>
      </w:r>
      <w:r w:rsidR="00C65B8A">
        <w:rPr>
          <w:rFonts w:hAnsi="Arial" w:ascii="Arial"/>
          <w:b/>
          <w:bCs/>
          <w:kern w:val="3"/>
        </w:rPr>
        <w:t>1</w:t>
      </w:r>
      <w:r w:rsidR="00F3703F">
        <w:rPr>
          <w:rFonts w:hAnsi="Arial" w:ascii="Arial"/>
          <w:b/>
          <w:bCs/>
          <w:kern w:val="3"/>
        </w:rPr>
        <w:t>.</w:t>
      </w:r>
    </w:p>
    <w:tbl>
      <w:tblPr>
        <w:tblStyle w:val="TableNormal1"/>
        <w:tblW w:type="dxa" w:w="9638"/>
        <w:jc w:val="center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7370"/>
        <w:gridCol w:w="2268"/>
      </w:tblGrid>
      <w:tr w:rsidTr="00A96737" w:rsidR="00A96737">
        <w:trPr>
          <w:trHeight w:val="486"/>
          <w:jc w:val="center"/>
        </w:trPr>
        <w:tc>
          <w:tcPr>
            <w:tcW w:type="dxa" w:w="7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96737" w:rsidP="006A5076" w:rsidR="00A96737">
            <w:pPr>
              <w:pStyle w:val="Tijelo"/>
              <w:widowControl w:val="false"/>
              <w:suppressAutoHyphens/>
              <w:spacing w:lineRule="auto" w:line="288" w:after="0"/>
              <w:jc w:val="center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A96737" w:rsidP="00F712D7" w:rsidR="00A96737">
            <w:pPr>
              <w:pStyle w:val="Tijelo"/>
              <w:widowControl w:val="false"/>
              <w:suppressAutoHyphens/>
              <w:spacing w:lineRule="auto" w:line="288" w:after="0"/>
              <w:jc w:val="center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 xml:space="preserve">Stanje imovine na dan </w:t>
            </w:r>
            <w:r w:rsidR="00BB50CE">
              <w:rPr>
                <w:rFonts w:hAnsi="Arial" w:ascii="Arial"/>
                <w:b/>
                <w:bCs/>
                <w:sz w:val="20"/>
                <w:szCs w:val="20"/>
              </w:rPr>
              <w:t>30.</w:t>
            </w:r>
            <w:r w:rsidR="00F712D7">
              <w:rPr>
                <w:rFonts w:hAnsi="Arial" w:ascii="Arial"/>
                <w:b/>
                <w:bCs/>
                <w:sz w:val="20"/>
                <w:szCs w:val="20"/>
              </w:rPr>
              <w:t>10</w:t>
            </w:r>
            <w:r w:rsidR="00BB50CE">
              <w:rPr>
                <w:rFonts w:hAnsi="Arial" w:ascii="Arial"/>
                <w:b/>
                <w:bCs/>
                <w:sz w:val="20"/>
                <w:szCs w:val="20"/>
              </w:rPr>
              <w:t>.2018.</w:t>
            </w:r>
            <w:r>
              <w:rPr>
                <w:rFonts w:hAnsi="Arial" w:ascii="Arial"/>
                <w:b/>
                <w:bCs/>
                <w:sz w:val="20"/>
                <w:szCs w:val="20"/>
              </w:rPr>
              <w:t xml:space="preserve"> godine</w:t>
            </w:r>
          </w:p>
        </w:tc>
      </w:tr>
      <w:tr w:rsidTr="00AD7A96" w:rsidR="00A96737">
        <w:trPr>
          <w:trHeight w:val="1077"/>
          <w:jc w:val="center"/>
        </w:trPr>
        <w:tc>
          <w:tcPr>
            <w:tcW w:type="dxa" w:w="7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96737" w:rsidP="006A5076" w:rsidR="00A96737">
            <w:pPr>
              <w:pStyle w:val="Tijelo"/>
              <w:widowControl w:val="false"/>
              <w:suppressAutoHyphens/>
              <w:spacing w:lineRule="auto" w:line="288" w:after="0"/>
              <w:jc w:val="both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 xml:space="preserve">Nekretnina </w:t>
            </w:r>
          </w:p>
          <w:p w:rsidRDefault="00A96737" w:rsidP="00F712D7" w:rsidR="00A96737">
            <w:pPr>
              <w:pStyle w:val="Tijelo"/>
              <w:widowControl w:val="false"/>
              <w:suppressAutoHyphens/>
              <w:spacing w:lineRule="auto" w:line="288" w:after="0"/>
              <w:jc w:val="both"/>
            </w:pPr>
            <w:r>
              <w:rPr>
                <w:rFonts w:hAnsi="Arial" w:ascii="Arial"/>
                <w:sz w:val="20"/>
                <w:szCs w:val="20"/>
              </w:rPr>
              <w:t>(upisana u zemljišne knjige Općinskog suda u Velikoj Gorici, zk Vrbovec, k.o. Varoš, z.k.ul. 1973, kat.</w:t>
            </w:r>
            <w:r w:rsidR="00AD7A96">
              <w:rPr>
                <w:rFonts w:hAnsi="Arial" w:ascii="Arial"/>
                <w:sz w:val="20"/>
                <w:szCs w:val="20"/>
              </w:rPr>
              <w:t xml:space="preserve"> </w:t>
            </w:r>
            <w:r>
              <w:rPr>
                <w:rFonts w:hAnsi="Arial" w:ascii="Arial"/>
                <w:sz w:val="20"/>
                <w:szCs w:val="20"/>
              </w:rPr>
              <w:t>čestica 3/7, površine 1260 čhv, povezano sa vlasništvom posebnog dijela – etažno vlasništvo E-1, suvlasnički dio: 3843/1000)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866F9" w:rsidP="00E36AAE" w:rsidR="00A96737" w:rsidRPr="00B526B9">
            <w:pPr>
              <w:pStyle w:val="Tijelo"/>
              <w:widowControl w:val="false"/>
              <w:suppressAutoHyphens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Arial" w:ascii="Arial"/>
                <w:bCs/>
              </w:rPr>
              <w:t>369.351,81</w:t>
            </w:r>
          </w:p>
        </w:tc>
      </w:tr>
      <w:tr w:rsidTr="00AD7A96" w:rsidR="00A96737">
        <w:trPr>
          <w:trHeight w:val="227"/>
          <w:jc w:val="center"/>
        </w:trPr>
        <w:tc>
          <w:tcPr>
            <w:tcW w:type="dxa" w:w="7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96737" w:rsidP="006A5076" w:rsidR="00A96737">
            <w:pPr>
              <w:pStyle w:val="Tijelo"/>
              <w:widowControl w:val="false"/>
              <w:suppressAutoHyphens/>
              <w:spacing w:lineRule="auto" w:line="288" w:after="0"/>
              <w:jc w:val="both"/>
              <w:rPr>
                <w:rFonts w:hAnsi="Arial" w:ascii="Arial"/>
                <w:b/>
                <w:bCs/>
                <w:sz w:val="20"/>
                <w:szCs w:val="20"/>
              </w:rPr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Pokretnine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96737" w:rsidP="00E36AAE" w:rsidR="00A96737">
            <w:pPr>
              <w:pStyle w:val="Tijelo"/>
              <w:widowControl w:val="false"/>
              <w:suppressAutoHyphens/>
              <w:spacing w:lineRule="auto" w:line="288" w:after="0"/>
              <w:jc w:val="right"/>
              <w:rPr>
                <w:rFonts w:hAnsi="Arial" w:ascii="Arial"/>
                <w:sz w:val="20"/>
                <w:szCs w:val="20"/>
                <w:lang w:val="en-US"/>
              </w:rPr>
            </w:pPr>
            <w:r>
              <w:rPr>
                <w:rFonts w:hAnsi="Arial" w:ascii="Arial"/>
                <w:sz w:val="20"/>
                <w:szCs w:val="20"/>
                <w:lang w:val="en-US"/>
              </w:rPr>
              <w:t>0,00</w:t>
            </w:r>
          </w:p>
        </w:tc>
      </w:tr>
      <w:tr w:rsidTr="00A70F86" w:rsidR="00A96737">
        <w:trPr>
          <w:trHeight w:val="283"/>
          <w:jc w:val="center"/>
        </w:trPr>
        <w:tc>
          <w:tcPr>
            <w:tcW w:type="dxa" w:w="7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96737" w:rsidP="00A70F86" w:rsidR="00A96737">
            <w:pPr>
              <w:pStyle w:val="Tijelo"/>
              <w:widowControl w:val="false"/>
              <w:suppressAutoHyphens/>
              <w:spacing w:lineRule="auto" w:line="288" w:after="0"/>
              <w:jc w:val="both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Potraživanja</w:t>
            </w:r>
            <w:r w:rsidR="00A70F86">
              <w:rPr>
                <w:rFonts w:hAnsi="Arial" w:asci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Ansi="Arial" w:ascii="Arial"/>
                <w:sz w:val="20"/>
                <w:szCs w:val="20"/>
              </w:rPr>
              <w:t>(nastala prije otvaranja stečajnog postupka)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200FF" w:rsidP="00E36AAE" w:rsidR="00A96737">
            <w:pPr>
              <w:pStyle w:val="Tijelo"/>
              <w:widowControl w:val="false"/>
              <w:suppressAutoHyphens/>
              <w:spacing w:lineRule="auto" w:line="288" w:after="0"/>
              <w:jc w:val="right"/>
            </w:pPr>
            <w:r>
              <w:rPr>
                <w:rFonts w:hAnsi="Arial" w:ascii="Arial"/>
                <w:sz w:val="20"/>
                <w:szCs w:val="20"/>
                <w:lang w:val="en-US"/>
              </w:rPr>
              <w:t>0</w:t>
            </w:r>
            <w:r w:rsidR="00A96737">
              <w:rPr>
                <w:rFonts w:hAnsi="Arial" w:ascii="Arial"/>
                <w:sz w:val="20"/>
                <w:szCs w:val="20"/>
                <w:lang w:val="en-US"/>
              </w:rPr>
              <w:t>,00</w:t>
            </w:r>
          </w:p>
        </w:tc>
      </w:tr>
      <w:tr w:rsidTr="00AD7A96" w:rsidR="00A96737">
        <w:trPr>
          <w:trHeight w:val="170"/>
          <w:jc w:val="center"/>
        </w:trPr>
        <w:tc>
          <w:tcPr>
            <w:tcW w:type="dxa" w:w="7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96737" w:rsidP="006A5076" w:rsidR="00A96737">
            <w:pPr>
              <w:pStyle w:val="Tijelo"/>
              <w:widowControl w:val="false"/>
              <w:suppressAutoHyphens/>
              <w:spacing w:lineRule="auto" w:line="288" w:after="0"/>
              <w:jc w:val="both"/>
            </w:pPr>
            <w:r>
              <w:rPr>
                <w:rFonts w:hAnsi="Arial" w:ascii="Arial"/>
                <w:sz w:val="20"/>
                <w:szCs w:val="20"/>
              </w:rPr>
              <w:t xml:space="preserve">Novčana sredstva po računu </w:t>
            </w:r>
            <w:r>
              <w:rPr>
                <w:rFonts w:hAnsi="Arial" w:ascii="Arial"/>
                <w:b/>
                <w:bCs/>
                <w:i/>
                <w:iCs/>
                <w:sz w:val="20"/>
                <w:szCs w:val="20"/>
              </w:rPr>
              <w:t>– stečaj</w:t>
            </w:r>
            <w:r>
              <w:rPr>
                <w:rFonts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712D7" w:rsidP="00E36AAE" w:rsidR="00A96737">
            <w:pPr>
              <w:pStyle w:val="Tijelo"/>
              <w:widowControl w:val="false"/>
              <w:suppressAutoHyphens/>
              <w:spacing w:lineRule="auto" w:line="288" w:after="0"/>
              <w:jc w:val="right"/>
            </w:pPr>
            <w:r w:rsidRPr="007C75DA">
              <w:rPr>
                <w:rFonts w:hAnsi="Arial" w:ascii="Arial"/>
                <w:kern w:val="3"/>
              </w:rPr>
              <w:t>16.950,98</w:t>
            </w:r>
          </w:p>
        </w:tc>
      </w:tr>
      <w:tr w:rsidTr="00A96737" w:rsidR="00A96737">
        <w:trPr>
          <w:trHeight w:val="223"/>
          <w:jc w:val="center"/>
        </w:trPr>
        <w:tc>
          <w:tcPr>
            <w:tcW w:type="dxa" w:w="7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96737" w:rsidP="006A5076" w:rsidR="00A96737">
            <w:pPr>
              <w:pStyle w:val="Tijelo"/>
              <w:widowControl w:val="false"/>
              <w:suppressAutoHyphens/>
              <w:spacing w:lineRule="auto" w:line="288" w:after="0"/>
              <w:jc w:val="both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70F86" w:rsidP="00E36AAE" w:rsidR="00A96737" w:rsidRPr="00F712D7">
            <w:pPr>
              <w:pStyle w:val="Tijelo"/>
              <w:widowControl w:val="false"/>
              <w:suppressAutoHyphens/>
              <w:spacing w:lineRule="auto" w:line="288" w:after="0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fldChar w:fldCharType="begin"/>
            </w:r>
            <w:r>
              <w:rPr>
                <w:rFonts w:cs="Arial" w:hAnsi="Arial" w:ascii="Arial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sz w:val="20"/>
                <w:szCs w:val="20"/>
              </w:rPr>
              <w:fldChar w:fldCharType="separate"/>
            </w:r>
            <w:r>
              <w:rPr>
                <w:rFonts w:cs="Arial" w:hAnsi="Arial" w:ascii="Arial"/>
                <w:b/>
                <w:noProof/>
                <w:sz w:val="20"/>
                <w:szCs w:val="20"/>
              </w:rPr>
              <w:t>386.302,79</w:t>
            </w:r>
            <w:r>
              <w:rPr>
                <w:rFonts w:cs="Arial" w:hAnsi="Arial" w:ascii="Arial"/>
                <w:b/>
                <w:sz w:val="20"/>
                <w:szCs w:val="20"/>
              </w:rPr>
              <w:fldChar w:fldCharType="end"/>
            </w:r>
          </w:p>
        </w:tc>
      </w:tr>
    </w:tbl>
    <w:p w:rsidRDefault="009B749E" w:rsidP="006A5076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</w:p>
    <w:p w:rsidRDefault="00B934B7" w:rsidP="006A5076" w:rsidR="00B934B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</w:p>
    <w:p w:rsidRDefault="004B7B8B" w:rsidP="00615FA3" w:rsidR="004B7B8B" w:rsidRPr="004B7B8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Cs/>
          <w:kern w:val="3"/>
        </w:rPr>
      </w:pPr>
    </w:p>
    <w:p w:rsidRDefault="00261AFD" w:rsidP="006A5076" w:rsidR="009B749E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F3703F" w:rsidP="006A5076" w:rsidR="00F3703F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261AFD" w:rsidP="00C65B8A" w:rsidR="0032546D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32546D">
        <w:rPr>
          <w:rFonts w:hAnsi="Arial" w:ascii="Arial"/>
        </w:rPr>
        <w:t xml:space="preserve"> i dalje će poduzimati radnje vezane uz </w:t>
      </w:r>
      <w:r w:rsidR="00F712D7">
        <w:rPr>
          <w:rFonts w:hAnsi="Arial" w:ascii="Arial"/>
        </w:rPr>
        <w:t xml:space="preserve">prodaju nekretnine </w:t>
      </w:r>
      <w:r w:rsidR="0032546D">
        <w:rPr>
          <w:rFonts w:hAnsi="Arial" w:ascii="Arial"/>
        </w:rPr>
        <w:t xml:space="preserve">stečajnog dužnika </w:t>
      </w:r>
      <w:r w:rsidR="00F712D7">
        <w:rPr>
          <w:rFonts w:hAnsi="Arial" w:ascii="Arial"/>
          <w:kern w:val="3"/>
        </w:rPr>
        <w:t>elektroničkom javnom dražbom putem FINA-e,</w:t>
      </w:r>
      <w:r w:rsidR="00F712D7">
        <w:rPr>
          <w:rFonts w:hAnsi="Arial" w:ascii="Arial"/>
        </w:rPr>
        <w:t xml:space="preserve"> </w:t>
      </w:r>
      <w:r w:rsidR="0032546D">
        <w:rPr>
          <w:rFonts w:hAnsi="Arial" w:ascii="Arial"/>
        </w:rPr>
        <w:t>te pre</w:t>
      </w:r>
      <w:r w:rsidR="002721EB">
        <w:rPr>
          <w:rFonts w:hAnsi="Arial" w:ascii="Arial"/>
        </w:rPr>
        <w:t>d</w:t>
      </w:r>
      <w:r w:rsidR="0032546D">
        <w:rPr>
          <w:rFonts w:hAnsi="Arial" w:ascii="Arial"/>
        </w:rPr>
        <w:t>laže:</w:t>
      </w:r>
    </w:p>
    <w:p w:rsidRDefault="0032546D" w:rsidP="0032546D" w:rsidR="00665A11" w:rsidRPr="00665A11">
      <w:pPr>
        <w:pStyle w:val="Tijelo"/>
        <w:widowControl w:val="false"/>
        <w:numPr>
          <w:ilvl w:val="0"/>
          <w:numId w:val="17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prihvaćanje </w:t>
      </w:r>
      <w:r w:rsidR="00F3703F">
        <w:rPr>
          <w:rFonts w:hAnsi="Arial" w:ascii="Arial"/>
        </w:rPr>
        <w:t>izvješć</w:t>
      </w:r>
      <w:r>
        <w:rPr>
          <w:rFonts w:hAnsi="Arial" w:ascii="Arial"/>
        </w:rPr>
        <w:t>a</w:t>
      </w:r>
      <w:r w:rsidR="00F3703F">
        <w:rPr>
          <w:rFonts w:hAnsi="Arial" w:ascii="Arial"/>
        </w:rPr>
        <w:t xml:space="preserve"> o tijeku stečajnog postupka i stanju stečajne</w:t>
      </w:r>
      <w:r w:rsidR="00C65B8A">
        <w:rPr>
          <w:rFonts w:hAnsi="Arial" w:ascii="Arial"/>
        </w:rPr>
        <w:t xml:space="preserve"> </w:t>
      </w:r>
      <w:r w:rsidR="00C65B8A" w:rsidRPr="00C65B8A">
        <w:rPr>
          <w:rFonts w:hAnsi="Arial" w:ascii="Arial"/>
        </w:rPr>
        <w:t xml:space="preserve">mase za razdoblje od </w:t>
      </w:r>
      <w:r w:rsidR="00C65B8A" w:rsidRPr="00C65B8A">
        <w:rPr>
          <w:rFonts w:hAnsi="Arial" w:ascii="Arial"/>
          <w:bCs/>
          <w:lang w:val="en-US"/>
        </w:rPr>
        <w:t xml:space="preserve">15.2.2017. do </w:t>
      </w:r>
      <w:r w:rsidR="00BB50CE">
        <w:rPr>
          <w:rFonts w:hAnsi="Arial" w:ascii="Arial"/>
          <w:bCs/>
          <w:lang w:val="en-US"/>
        </w:rPr>
        <w:t>30.</w:t>
      </w:r>
      <w:r w:rsidR="00F712D7">
        <w:rPr>
          <w:rFonts w:hAnsi="Arial" w:ascii="Arial"/>
          <w:bCs/>
          <w:lang w:val="en-US"/>
        </w:rPr>
        <w:t>10</w:t>
      </w:r>
      <w:r w:rsidR="00BB50CE">
        <w:rPr>
          <w:rFonts w:hAnsi="Arial" w:ascii="Arial"/>
          <w:bCs/>
          <w:lang w:val="en-US"/>
        </w:rPr>
        <w:t>.2018.</w:t>
      </w:r>
    </w:p>
    <w:p w:rsidRDefault="00424C8C" w:rsidP="006A5076" w:rsidR="00424C8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</w:p>
    <w:p w:rsidRDefault="00261AFD" w:rsidP="00F2090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 xml:space="preserve">Za TD NAMI d.o.o. u stečaju </w:t>
      </w:r>
    </w:p>
    <w:p w:rsidRDefault="00261AFD" w:rsidP="006A5076" w:rsidR="009B749E">
      <w:pPr>
        <w:pStyle w:val="Tijelo"/>
        <w:widowControl w:val="false"/>
        <w:suppressAutoHyphens/>
        <w:spacing w:lineRule="auto" w:line="288" w:after="0"/>
        <w:jc w:val="both"/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 Anđelko Stankus</w:t>
      </w:r>
    </w:p>
    <w:sectPr w:rsidSect="004F17E5" w:rsidR="009B749E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E92" w:rsidR="003E4E92">
      <w:r>
        <w:separator/>
      </w:r>
    </w:p>
  </w:endnote>
  <w:endnote w:id="0" w:type="continuationSeparator">
    <w:p w:rsidRDefault="003E4E92" w:rsidR="003E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54E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4097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>
          <v:fill r:id="rId1" rotate="t" recolor="t" o:title="ltHorz" type="tile"/>
          <v:stroke joinstyle="miter" miterlimit="4"/>
          <v:path o:connectangles="0,0,0,0" o:connectlocs="0,45736;691942501,0;1383885001,45736;691942501,91472" o:connecttype="custom"/>
          <w10:wrap type="none"/>
          <w10:anchorlock/>
        </v:shape>
      </w:pict>
    </w:r>
  </w:p>
  <w:p w:rsidRDefault="00214C36" w:rsidR="009B749E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261AFD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A5154E">
      <w:rPr>
        <w:rFonts w:cs="Tahoma" w:eastAsia="Tahoma" w:hAnsi="Tahoma" w:ascii="Tahoma"/>
        <w:noProof/>
        <w:sz w:val="16"/>
        <w:szCs w:val="16"/>
      </w:rPr>
      <w:t>3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261AFD" w:rsidR="009B749E">
    <w:pPr>
      <w:pStyle w:val="Podnoje"/>
    </w:pPr>
    <w:r>
      <w:t xml:space="preserve">Vrbovec, </w:t>
    </w:r>
    <w:r w:rsidR="00BB50CE">
      <w:t>30.</w:t>
    </w:r>
    <w:r w:rsidR="00F712D7">
      <w:t>10</w:t>
    </w:r>
    <w:r w:rsidR="00BB50CE"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E92" w:rsidR="003E4E92">
      <w:r>
        <w:separator/>
      </w:r>
    </w:p>
  </w:footnote>
  <w:footnote w:id="0" w:type="continuationSeparator">
    <w:p w:rsidRDefault="003E4E92" w:rsidR="003E4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AFD" w:rsidR="009B749E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  <w:t>NAMI d.o.o. u stečaju</w:t>
    </w:r>
    <w:r>
      <w:rPr>
        <w:rFonts w:hAnsi="Arial" w:ascii="Arial"/>
        <w:b/>
        <w:bCs/>
      </w:rPr>
      <w:tab/>
    </w:r>
  </w:p>
  <w:p w:rsidRDefault="00261AFD" w:rsidR="009B749E">
    <w:pPr>
      <w:pStyle w:val="Tijelo"/>
      <w:spacing w:lineRule="auto" w:line="288" w:after="0"/>
      <w:jc w:val="center"/>
      <w:rPr>
        <w:rFonts w:cs="Arial" w:eastAsia="Arial" w:hAnsi="Arial" w:ascii="Arial"/>
      </w:rPr>
    </w:pPr>
    <w:r>
      <w:rPr>
        <w:rFonts w:hAnsi="Arial" w:ascii="Arial"/>
      </w:rPr>
      <w:t xml:space="preserve">Vrbovečki Pavlovec 100, 10340 Vrbovec, </w:t>
    </w:r>
  </w:p>
  <w:p w:rsidRDefault="00261AFD" w:rsidR="009B749E">
    <w:pPr>
      <w:pStyle w:val="Tijelo"/>
      <w:spacing w:lineRule="auto" w:line="288" w:after="0"/>
      <w:jc w:val="center"/>
      <w:rPr>
        <w:rFonts w:cs="Arial" w:eastAsia="Arial" w:hAnsi="Arial" w:ascii="Arial"/>
      </w:rPr>
    </w:pPr>
    <w:r>
      <w:rPr>
        <w:rFonts w:hAnsi="Arial" w:ascii="Arial"/>
      </w:rPr>
      <w:t>OIB: 154801480965, MBS: 080431211, St-5555/2016</w:t>
    </w:r>
  </w:p>
  <w:p w:rsidRDefault="00261AFD" w:rsidP="00653EE8" w:rsidR="009B749E">
    <w:pPr>
      <w:pStyle w:val="Tijelo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spacing w:lineRule="auto" w:line="288" w:after="0"/>
      <w:jc w:val="center"/>
      <w:rPr>
        <w:rFonts w:hAnsi="Arial" w:ascii="Arial"/>
      </w:rPr>
    </w:pPr>
    <w:r>
      <w:rPr>
        <w:rFonts w:hAnsi="Arial" w:ascii="Arial"/>
      </w:rPr>
      <w:t>Stečajni upravitelj: Anđelko Stankus</w:t>
    </w:r>
  </w:p>
  <w:p w:rsidRDefault="00653EE8" w:rsidP="00653EE8" w:rsidR="00653EE8">
    <w:pPr>
      <w:pStyle w:val="Tijelo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pacing w:lineRule="auto" w:line="288" w:after="0"/>
      <w:jc w:val="center"/>
      <w:rPr>
        <w:rFonts w:cs="Arial" w:eastAsia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E6D6E4B"/>
    <w:multiLevelType w:val="hybridMultilevel"/>
    <w:tmpl w:val="AE2E859A"/>
    <w:lvl w:tplc="3A0AF7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11A0912"/>
    <w:multiLevelType w:val="hybridMultilevel"/>
    <w:tmpl w:val="38CC7132"/>
    <w:lvl w:tplc="695A1FD2" w:ilvl="0">
      <w:start w:val="304"/>
      <w:numFmt w:val="bullet"/>
      <w:lvlText w:val="-"/>
      <w:lvlJc w:val="left"/>
      <w:pPr>
        <w:ind w:hanging="360" w:left="720"/>
      </w:pPr>
      <w:rPr>
        <w:rFonts w:cs="Arial" w:eastAsia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89E4259"/>
    <w:multiLevelType w:val="hybridMultilevel"/>
    <w:tmpl w:val="A42A5A16"/>
    <w:lvl w:tplc="8BD0284C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3B637E18"/>
    <w:multiLevelType w:val="hybridMultilevel"/>
    <w:tmpl w:val="F1981BC6"/>
    <w:numStyleLink w:val="Importiranistil2"/>
  </w:abstractNum>
  <w:abstractNum w:abstractNumId="7">
    <w:nsid w:val="4048406F"/>
    <w:multiLevelType w:val="hybridMultilevel"/>
    <w:tmpl w:val="ECB8EE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5E0875"/>
    <w:multiLevelType w:val="hybridMultilevel"/>
    <w:tmpl w:val="2766C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CE05123"/>
    <w:multiLevelType w:val="hybridMultilevel"/>
    <w:tmpl w:val="C6043C58"/>
    <w:lvl w:tplc="1434686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E403E9"/>
    <w:multiLevelType w:val="hybridMultilevel"/>
    <w:tmpl w:val="45CE835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FE46882"/>
    <w:multiLevelType w:val="hybridMultilevel"/>
    <w:tmpl w:val="30C8BA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4F00C7"/>
    <w:multiLevelType w:val="hybridMultilevel"/>
    <w:tmpl w:val="A22CF644"/>
    <w:numStyleLink w:val="Importiranistil3"/>
  </w:abstractNum>
  <w:abstractNum w:abstractNumId="14">
    <w:nsid w:val="635B6E7E"/>
    <w:multiLevelType w:val="hybridMultilevel"/>
    <w:tmpl w:val="27FEB46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EA3092"/>
    <w:multiLevelType w:val="hybridMultilevel"/>
    <w:tmpl w:val="0B983116"/>
    <w:lvl w:tplc="1434686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744B12"/>
    <w:multiLevelType w:val="hybridMultilevel"/>
    <w:tmpl w:val="BCB01EC4"/>
    <w:numStyleLink w:val="Importiranistil1"/>
  </w:abstractNum>
  <w:abstractNum w:abstractNumId="17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6F031A85"/>
    <w:multiLevelType w:val="hybridMultilevel"/>
    <w:tmpl w:val="2FBA7076"/>
    <w:lvl w:tplc="1434686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6"/>
  </w:num>
  <w:num w:numId="5">
    <w:abstractNumId w:val="9"/>
  </w:num>
  <w:num w:numId="6">
    <w:abstractNumId w:val="13"/>
  </w:num>
  <w:num w:numId="7">
    <w:abstractNumId w:val="2"/>
  </w:num>
  <w:num w:numId="8">
    <w:abstractNumId w:val="8"/>
  </w:num>
  <w:num w:numId="9">
    <w:abstractNumId w:val="10"/>
  </w:num>
  <w:num w:numId="10">
    <w:abstractNumId w:val="18"/>
  </w:num>
  <w:num w:numId="11">
    <w:abstractNumId w:val="0"/>
  </w:num>
  <w:num w:numId="12">
    <w:abstractNumId w:val="7"/>
  </w:num>
  <w:num w:numId="13">
    <w:abstractNumId w:val="5"/>
  </w:num>
  <w:num w:numId="14">
    <w:abstractNumId w:val="15"/>
  </w:num>
  <w:num w:numId="15">
    <w:abstractNumId w:val="1"/>
  </w:num>
  <w:num w:numId="16">
    <w:abstractNumId w:val="12"/>
  </w:num>
  <w:num w:numId="17">
    <w:abstractNumId w:val="14"/>
  </w:num>
  <w:num w:numId="18">
    <w:abstractNumId w:val="3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9E"/>
    <w:rsid w:val="00034967"/>
    <w:rsid w:val="000814BB"/>
    <w:rsid w:val="000866F9"/>
    <w:rsid w:val="000A051A"/>
    <w:rsid w:val="001D0DB7"/>
    <w:rsid w:val="00214C36"/>
    <w:rsid w:val="00225564"/>
    <w:rsid w:val="00240B79"/>
    <w:rsid w:val="0024440D"/>
    <w:rsid w:val="00261AFD"/>
    <w:rsid w:val="002721EB"/>
    <w:rsid w:val="00304059"/>
    <w:rsid w:val="0032546D"/>
    <w:rsid w:val="00380DE1"/>
    <w:rsid w:val="00386FED"/>
    <w:rsid w:val="003B3328"/>
    <w:rsid w:val="003E4E92"/>
    <w:rsid w:val="00424C8C"/>
    <w:rsid w:val="00493B60"/>
    <w:rsid w:val="004B7B8B"/>
    <w:rsid w:val="004E05C5"/>
    <w:rsid w:val="004F17E5"/>
    <w:rsid w:val="004F77E4"/>
    <w:rsid w:val="0054180B"/>
    <w:rsid w:val="005C5DF3"/>
    <w:rsid w:val="005D7FDF"/>
    <w:rsid w:val="00615FA3"/>
    <w:rsid w:val="00622BA9"/>
    <w:rsid w:val="00653EE8"/>
    <w:rsid w:val="00665A11"/>
    <w:rsid w:val="006709B5"/>
    <w:rsid w:val="006A5076"/>
    <w:rsid w:val="006C1321"/>
    <w:rsid w:val="00715691"/>
    <w:rsid w:val="007200FF"/>
    <w:rsid w:val="00750F94"/>
    <w:rsid w:val="00754F0D"/>
    <w:rsid w:val="00771D9F"/>
    <w:rsid w:val="007C75DA"/>
    <w:rsid w:val="008112A4"/>
    <w:rsid w:val="008D67F2"/>
    <w:rsid w:val="009A767E"/>
    <w:rsid w:val="009B03FA"/>
    <w:rsid w:val="009B749E"/>
    <w:rsid w:val="009E5A4D"/>
    <w:rsid w:val="00A2576B"/>
    <w:rsid w:val="00A45B23"/>
    <w:rsid w:val="00A5154E"/>
    <w:rsid w:val="00A54BC8"/>
    <w:rsid w:val="00A57FD0"/>
    <w:rsid w:val="00A70F86"/>
    <w:rsid w:val="00A96737"/>
    <w:rsid w:val="00A975AA"/>
    <w:rsid w:val="00AC4134"/>
    <w:rsid w:val="00AD7A96"/>
    <w:rsid w:val="00AE0514"/>
    <w:rsid w:val="00B526B9"/>
    <w:rsid w:val="00B5660A"/>
    <w:rsid w:val="00B9114A"/>
    <w:rsid w:val="00B934B7"/>
    <w:rsid w:val="00BA1BF3"/>
    <w:rsid w:val="00BB4FE7"/>
    <w:rsid w:val="00BB50CE"/>
    <w:rsid w:val="00BB52C7"/>
    <w:rsid w:val="00C0626D"/>
    <w:rsid w:val="00C067AB"/>
    <w:rsid w:val="00C36C78"/>
    <w:rsid w:val="00C47D77"/>
    <w:rsid w:val="00C65B8A"/>
    <w:rsid w:val="00CB6B9E"/>
    <w:rsid w:val="00CE7CFE"/>
    <w:rsid w:val="00D01188"/>
    <w:rsid w:val="00D6109C"/>
    <w:rsid w:val="00DE5D40"/>
    <w:rsid w:val="00DF5BCF"/>
    <w:rsid w:val="00F1693C"/>
    <w:rsid w:val="00F2090D"/>
    <w:rsid w:val="00F3703F"/>
    <w:rsid w:val="00F51FD3"/>
    <w:rsid w:val="00F712D7"/>
    <w:rsid w:val="00FA2067"/>
    <w:rsid w:val="00FB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4F17E5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4F17E5"/>
    <w:rPr>
      <w:u w:val="single"/>
    </w:rPr>
  </w:style>
  <w:style w:customStyle="true" w:styleId="TableNormal1" w:type="table">
    <w:name w:val="Table Normal1"/>
    <w:rsid w:val="004F17E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4F17E5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4F17E5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4F17E5"/>
    <w:pPr>
      <w:numPr>
        <w:numId w:val="1"/>
      </w:numPr>
    </w:pPr>
  </w:style>
  <w:style w:customStyle="true" w:styleId="Importiranistil2" w:type="numbering">
    <w:name w:val="Importirani stil 2"/>
    <w:rsid w:val="004F17E5"/>
    <w:pPr>
      <w:numPr>
        <w:numId w:val="3"/>
      </w:numPr>
    </w:pPr>
  </w:style>
  <w:style w:customStyle="true" w:styleId="Importiranistil3" w:type="numbering">
    <w:name w:val="Importirani stil 3"/>
    <w:rsid w:val="004F17E5"/>
    <w:pPr>
      <w:numPr>
        <w:numId w:val="5"/>
      </w:numPr>
    </w:pPr>
  </w:style>
  <w:style w:styleId="Odlomakpopisa" w:type="paragraph">
    <w:name w:val="List Paragraph"/>
    <w:rsid w:val="004F17E5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653E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3EE8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653EE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15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691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1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54E"/>
    <w:rPr>
      <w:rFonts w:cs="Times New Roman" w:hAnsi="Times New Roman" w:ascii="Times New Roman"/>
      <w:b/>
      <w:bCs/>
      <w:kern w:val="3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54E"/>
    <w:rPr>
      <w:rFonts w:hAnsi="Arial" w:ascii="Arial"/>
      <w:b/>
      <w:bCs/>
      <w:kern w:val="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54E"/>
    <w:rPr>
      <w:rFonts w:cs="Times New Roman" w:hAnsi="Arial" w:ascii="Arial"/>
      <w:b w:val="false"/>
      <w:bCs w:val="false"/>
      <w:kern w:val="3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54E"/>
    <w:rPr>
      <w:rFonts w:cs="Times New Roman" w:hAnsi="Arial" w:ascii="Arial"/>
      <w:b w:val="false"/>
      <w:bCs w:val="false"/>
      <w:kern w:val="3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4F17E5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4F17E5"/>
    <w:rPr>
      <w:u w:val="single"/>
    </w:rPr>
  </w:style>
  <w:style w:customStyle="1" w:styleId="TableNormal1" w:type="table">
    <w:name w:val="Table Normal1"/>
    <w:rsid w:val="004F17E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rsid w:val="004F17E5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rsid w:val="004F17E5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rsid w:val="004F17E5"/>
    <w:pPr>
      <w:numPr>
        <w:numId w:val="1"/>
      </w:numPr>
    </w:pPr>
  </w:style>
  <w:style w:customStyle="1" w:styleId="Importiranistil2" w:type="numbering">
    <w:name w:val="Importirani stil 2"/>
    <w:rsid w:val="004F17E5"/>
    <w:pPr>
      <w:numPr>
        <w:numId w:val="3"/>
      </w:numPr>
    </w:pPr>
  </w:style>
  <w:style w:customStyle="1" w:styleId="Importiranistil3" w:type="numbering">
    <w:name w:val="Importirani stil 3"/>
    <w:rsid w:val="004F17E5"/>
    <w:pPr>
      <w:numPr>
        <w:numId w:val="5"/>
      </w:numPr>
    </w:pPr>
  </w:style>
  <w:style w:styleId="Odlomakpopisa" w:type="paragraph">
    <w:name w:val="List Paragraph"/>
    <w:rsid w:val="004F17E5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653E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3EE8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653EE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15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5691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1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54E"/>
    <w:rPr>
      <w:rFonts w:ascii="Times New Roman" w:cs="Times New Roman" w:hAnsi="Times New Roman"/>
      <w:b/>
      <w:bCs/>
      <w:kern w:val="3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54E"/>
    <w:rPr>
      <w:rFonts w:ascii="Arial" w:hAnsi="Arial"/>
      <w:b/>
      <w:bCs/>
      <w:kern w:val="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54E"/>
    <w:rPr>
      <w:rFonts w:ascii="Arial" w:cs="Times New Roman" w:hAnsi="Arial"/>
      <w:b w:val="0"/>
      <w:bCs w:val="0"/>
      <w:kern w:val="3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54E"/>
    <w:rPr>
      <w:rFonts w:ascii="Arial" w:cs="Times New Roman" w:hAnsi="Arial"/>
      <w:b w:val="0"/>
      <w:bCs w:val="0"/>
      <w:kern w:val="3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4141</properties:Characters>
  <properties:Lines>113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2018-11-02T08:11:00Z</dcterms:created>
  <dc:creator>Korisnik</dc:creator>
  <cp:lastModifiedBy>Renata Klokočki</cp:lastModifiedBy>
  <cp:lastPrinted>2018-10-29T10:45:00Z</cp:lastPrinted>
  <dcterms:modified xmlns:xsi="http://www.w3.org/2001/XMLSchema-instance" xsi:type="dcterms:W3CDTF">2018-11-06T07:32:00Z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St-5555/2016-54 / Podnesak - Izvješće stečajnog upravitelja (NAMI d.o.o. u stečaju Izvjesce.docx)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