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7a23" w14:paraId="a237a23" w:rsidRDefault="000C57AF" w:rsidP="000C57AF" w:rsidR="000C57AF" w:rsidRPr="00195A47">
      <w:pPr>
        <w:tabs>
          <w:tab w:pos="6451" w:val="left"/>
        </w:tabs>
        <w:jc w:val="both"/>
        <w15:collapsed w:val="false"/>
      </w:pPr>
      <w:bookmarkStart w:name="_GoBack" w:id="0"/>
      <w:bookmarkEnd w:id="0"/>
      <w:r w:rsidRPr="00195A47">
        <w:t xml:space="preserve">                  </w:t>
      </w:r>
      <w:r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A47">
        <w:tab/>
      </w:r>
    </w:p>
    <w:p w:rsidRDefault="000C57AF" w:rsidP="000C57AF" w:rsidR="000C57AF" w:rsidRPr="00195A47">
      <w:pPr>
        <w:jc w:val="both"/>
      </w:pPr>
      <w:r w:rsidRPr="00195A47">
        <w:t xml:space="preserve">      REPUBLIKA HRVATSKA</w:t>
      </w:r>
    </w:p>
    <w:p w:rsidRDefault="000C57AF" w:rsidP="000C57AF" w:rsidR="000C57AF" w:rsidRPr="00195A47">
      <w:pPr>
        <w:jc w:val="both"/>
      </w:pPr>
      <w:r w:rsidRPr="00195A47">
        <w:rPr>
          <w:lang w:val="pt-BR"/>
        </w:rPr>
        <w:t>TRGOVA</w:t>
      </w:r>
      <w:r w:rsidRPr="00195A47">
        <w:t>Č</w:t>
      </w:r>
      <w:r w:rsidRPr="00195A47">
        <w:rPr>
          <w:lang w:val="pt-BR"/>
        </w:rPr>
        <w:t>KI</w:t>
      </w:r>
      <w:r w:rsidRPr="00195A47">
        <w:t xml:space="preserve"> </w:t>
      </w:r>
      <w:r w:rsidRPr="00195A47">
        <w:rPr>
          <w:lang w:val="pt-BR"/>
        </w:rPr>
        <w:t>SUD</w:t>
      </w:r>
      <w:r w:rsidRPr="00195A47">
        <w:t xml:space="preserve"> </w:t>
      </w:r>
      <w:r w:rsidRPr="00195A47">
        <w:rPr>
          <w:lang w:val="pt-BR"/>
        </w:rPr>
        <w:t>U</w:t>
      </w:r>
      <w:r w:rsidRPr="00195A47">
        <w:t xml:space="preserve"> </w:t>
      </w:r>
      <w:r w:rsidRPr="00195A47">
        <w:rPr>
          <w:lang w:val="pt-BR"/>
        </w:rPr>
        <w:t>VARA</w:t>
      </w:r>
      <w:r w:rsidRPr="00195A47">
        <w:t>Ž</w:t>
      </w:r>
      <w:r w:rsidRPr="00195A47">
        <w:rPr>
          <w:lang w:val="pt-BR"/>
        </w:rPr>
        <w:t>DINU</w:t>
      </w:r>
    </w:p>
    <w:p w:rsidRDefault="000C57AF" w:rsidP="000C57AF" w:rsidR="000C57AF" w:rsidRPr="00195A47">
      <w:pPr>
        <w:jc w:val="both"/>
        <w:rPr>
          <w:lang w:val="pt-BR"/>
        </w:rPr>
      </w:pPr>
      <w:r w:rsidRPr="00195A47">
        <w:t xml:space="preserve">                  </w:t>
      </w:r>
      <w:r w:rsidRPr="00195A47">
        <w:rPr>
          <w:lang w:val="pt-BR"/>
        </w:rPr>
        <w:t>B. Radić 2</w:t>
      </w:r>
    </w:p>
    <w:p w:rsidRDefault="000C57AF" w:rsidP="000C57AF" w:rsidR="000C57AF" w:rsidRPr="0034473B">
      <w:pPr>
        <w:rPr>
          <w:color w:val="FFFFFF"/>
        </w:rPr>
      </w:pPr>
      <w:r>
        <w:t xml:space="preserve">     </w:t>
      </w:r>
      <w:r>
        <w:rPr>
          <w:color w:val="FFFFFF"/>
        </w:rPr>
        <w:t>Varaždin, braće Radić 2/II</w:t>
      </w:r>
    </w:p>
    <w:p w:rsidRDefault="000C57AF" w:rsidP="000C57AF" w:rsidR="000C57AF" w:rsidRPr="00195A47">
      <w:pPr>
        <w:jc w:val="center"/>
      </w:pPr>
      <w:r w:rsidRPr="00195A47">
        <w:t>R E P U B L I K A    H R V A T S K A</w:t>
      </w:r>
    </w:p>
    <w:p w:rsidRDefault="000C57AF" w:rsidP="000C57AF" w:rsidR="000C57AF" w:rsidRPr="00195A47">
      <w:pPr>
        <w:jc w:val="both"/>
      </w:pPr>
    </w:p>
    <w:p w:rsidRDefault="000C57AF" w:rsidP="000C57AF" w:rsidR="000C57AF">
      <w:pPr>
        <w:pStyle w:val="Naslov2"/>
        <w:rPr>
          <w:b w:val="false"/>
          <w:szCs w:val="24"/>
        </w:rPr>
      </w:pPr>
      <w:r w:rsidRPr="00195A47">
        <w:rPr>
          <w:b w:val="false"/>
          <w:szCs w:val="24"/>
        </w:rPr>
        <w:t>R J E Š E NJ E</w:t>
      </w:r>
    </w:p>
    <w:p w:rsidRDefault="000C57AF" w:rsidP="000C57AF" w:rsidR="000C57AF"/>
    <w:p w:rsidRDefault="000C57AF" w:rsidP="000C57AF" w:rsidR="000C57AF">
      <w:pPr>
        <w:jc w:val="both"/>
      </w:pPr>
      <w:r>
        <w:tab/>
      </w:r>
      <w:r w:rsidRPr="002132D9">
        <w:t>Trgovački sud u Varažd</w:t>
      </w:r>
      <w:r>
        <w:t xml:space="preserve">inu </w:t>
      </w:r>
      <w:r w:rsidRPr="002132D9">
        <w:t xml:space="preserve">po sucu toga suda Iris Hatvalić Nemec, </w:t>
      </w:r>
      <w:r>
        <w:t>kao stečajnom sucu, u stečajnom postupku koji se vodi nad stečajnom masom</w:t>
      </w:r>
      <w:r w:rsidRPr="005A4F70">
        <w:t xml:space="preserve"> dužnika </w:t>
      </w:r>
      <w:r w:rsidRPr="002353D5">
        <w:t>VIBALO LB d.o.o.</w:t>
      </w:r>
      <w:r>
        <w:t>, Koprivnica, Dravska 17,</w:t>
      </w:r>
      <w:r w:rsidRPr="005A4F70">
        <w:t xml:space="preserve"> OIB: </w:t>
      </w:r>
      <w:r w:rsidRPr="002353D5">
        <w:t>83265052955</w:t>
      </w:r>
      <w:r>
        <w:t xml:space="preserve">, zastupanog po stečajnom upravitelju Antunu </w:t>
      </w:r>
      <w:proofErr w:type="spellStart"/>
      <w:r>
        <w:t>Mišanoviću</w:t>
      </w:r>
      <w:proofErr w:type="spellEnd"/>
      <w:r>
        <w:t xml:space="preserve"> iz Varaždina, 6. srpnja 2017.</w:t>
      </w:r>
    </w:p>
    <w:p w:rsidRDefault="000C57AF" w:rsidP="000C57AF" w:rsidR="000C57AF">
      <w:pPr>
        <w:tabs>
          <w:tab w:pos="6379" w:val="left"/>
        </w:tabs>
      </w:pPr>
    </w:p>
    <w:p w:rsidRDefault="000C57AF" w:rsidP="000C57AF" w:rsidR="000C57AF"/>
    <w:p w:rsidRDefault="000C57AF" w:rsidP="000C57AF" w:rsidR="000C57AF">
      <w:pPr>
        <w:jc w:val="center"/>
      </w:pPr>
      <w:r>
        <w:t>r i j e š i o    j e</w:t>
      </w:r>
    </w:p>
    <w:p w:rsidRDefault="000C57AF" w:rsidP="000C57AF" w:rsidR="000C57AF"/>
    <w:p w:rsidRDefault="000C57AF" w:rsidP="000C57AF" w:rsidR="000C57AF"/>
    <w:p w:rsidRDefault="000C57AF" w:rsidP="000C57AF" w:rsidR="000C57AF">
      <w:pPr>
        <w:numPr>
          <w:ilvl w:val="0"/>
          <w:numId w:val="9"/>
        </w:numPr>
        <w:jc w:val="both"/>
      </w:pPr>
      <w:r w:rsidRPr="0034473B">
        <w:rPr>
          <w:b/>
        </w:rPr>
        <w:t>Odgađa</w:t>
      </w:r>
      <w:r>
        <w:rPr>
          <w:b/>
        </w:rPr>
        <w:t xml:space="preserve"> se ispitno i izvještajno ročište </w:t>
      </w:r>
      <w:r>
        <w:t xml:space="preserve">zakazano za dan 6. srpnja 2017. u 9,00 sati. </w:t>
      </w:r>
    </w:p>
    <w:p w:rsidRDefault="000C57AF" w:rsidP="000C57AF" w:rsidR="000C57AF">
      <w:pPr>
        <w:jc w:val="both"/>
      </w:pPr>
    </w:p>
    <w:p w:rsidRDefault="000C57AF" w:rsidP="000C57AF" w:rsidR="000C57AF">
      <w:pPr>
        <w:numPr>
          <w:ilvl w:val="0"/>
          <w:numId w:val="9"/>
        </w:numPr>
        <w:jc w:val="both"/>
      </w:pPr>
      <w:r w:rsidRPr="00085C17">
        <w:rPr>
          <w:b/>
        </w:rPr>
        <w:t>Ispitno i izvještajno ročište</w:t>
      </w:r>
      <w:r>
        <w:t xml:space="preserve"> održati će se  </w:t>
      </w:r>
    </w:p>
    <w:p w:rsidRDefault="000C57AF" w:rsidP="000C57AF" w:rsidR="000C57AF">
      <w:pPr>
        <w:pStyle w:val="Odlomakpopisa"/>
      </w:pPr>
    </w:p>
    <w:p w:rsidRDefault="000C57AF" w:rsidP="000C57AF" w:rsidR="000C57AF" w:rsidRPr="00085C17">
      <w:pPr>
        <w:jc w:val="center"/>
        <w:rPr>
          <w:b/>
        </w:rPr>
      </w:pPr>
      <w:r>
        <w:rPr>
          <w:b/>
        </w:rPr>
        <w:t>22. rujna 2017.</w:t>
      </w:r>
      <w:r w:rsidRPr="00085C17">
        <w:rPr>
          <w:b/>
        </w:rPr>
        <w:t xml:space="preserve"> u </w:t>
      </w:r>
      <w:r>
        <w:rPr>
          <w:b/>
        </w:rPr>
        <w:t>9</w:t>
      </w:r>
      <w:r w:rsidRPr="00085C17">
        <w:rPr>
          <w:b/>
        </w:rPr>
        <w:t>,00 sati,</w:t>
      </w:r>
    </w:p>
    <w:p w:rsidRDefault="000C57AF" w:rsidP="000C57AF" w:rsidR="000C57AF">
      <w:pPr>
        <w:ind w:left="1425"/>
      </w:pPr>
    </w:p>
    <w:p w:rsidRDefault="000C57AF" w:rsidP="000C57AF" w:rsidR="000C57AF">
      <w:pPr>
        <w:ind w:left="1065"/>
        <w:jc w:val="center"/>
      </w:pPr>
      <w:r>
        <w:t xml:space="preserve">kod Trgovačkog suda u Varaždinu, sudnica broj 230/II. </w:t>
      </w:r>
    </w:p>
    <w:p w:rsidRDefault="000C57AF" w:rsidP="000C57AF" w:rsidR="000C57AF">
      <w:pPr>
        <w:ind w:left="1065"/>
        <w:jc w:val="center"/>
      </w:pPr>
    </w:p>
    <w:p w:rsidRDefault="000C57AF" w:rsidP="000C57AF" w:rsidR="000C57AF">
      <w:pPr>
        <w:jc w:val="center"/>
      </w:pPr>
      <w:r>
        <w:t>U Varaždinu, 6. srpnja 2017.</w:t>
      </w:r>
    </w:p>
    <w:p w:rsidRDefault="000C57AF" w:rsidP="000C57AF" w:rsidR="000C57AF"/>
    <w:p w:rsidRDefault="000C57AF" w:rsidP="000C57AF" w:rsidR="000C57AF">
      <w:pPr>
        <w:ind w:left="5664"/>
      </w:pPr>
      <w:r>
        <w:t xml:space="preserve">        STEČAJNI SUDAC: </w:t>
      </w:r>
    </w:p>
    <w:p w:rsidRDefault="000C57AF" w:rsidP="000C57AF" w:rsidR="000C57AF">
      <w:pPr>
        <w:ind w:left="6372"/>
      </w:pPr>
    </w:p>
    <w:p w:rsidRDefault="000C57AF" w:rsidP="000C57AF" w:rsidR="000C57AF">
      <w:pPr>
        <w:ind w:left="5664"/>
      </w:pPr>
      <w:r>
        <w:t xml:space="preserve">    Iris Hatvalić Nemec, v.r.</w:t>
      </w:r>
    </w:p>
    <w:p w:rsidRDefault="000C57AF" w:rsidP="000C57AF" w:rsidR="000C57AF">
      <w:pPr>
        <w:ind w:left="6372"/>
      </w:pPr>
    </w:p>
    <w:p w:rsidRDefault="000C57AF" w:rsidP="000C57AF" w:rsidR="000C57AF">
      <w:pPr>
        <w:ind w:firstLine="708" w:left="4248"/>
      </w:pPr>
      <w:r>
        <w:t xml:space="preserve">   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0C57AF" w:rsidP="000C57AF" w:rsidR="000C57AF"/>
    <w:p w:rsidRDefault="000C57AF" w:rsidP="000C57AF" w:rsidR="000C57AF"/>
    <w:p w:rsidRDefault="000C57AF" w:rsidP="000C57AF" w:rsidR="000C57AF"/>
    <w:p w:rsidRDefault="000C57AF" w:rsidP="000C57AF" w:rsidR="000C57AF">
      <w:r>
        <w:t>Uputa o pravnom lijeku:</w:t>
      </w:r>
    </w:p>
    <w:p w:rsidRDefault="000C57AF" w:rsidP="000C57AF" w:rsidR="000C57AF">
      <w:pPr>
        <w:jc w:val="both"/>
      </w:pPr>
      <w:r>
        <w:t>Protiv ovog rješenja žalba nije dopuštena.</w:t>
      </w:r>
    </w:p>
    <w:p w:rsidRDefault="000C57AF" w:rsidP="000C57AF" w:rsidR="000C57AF">
      <w:pPr>
        <w:spacing w:before="240"/>
        <w:jc w:val="both"/>
      </w:pPr>
      <w:r w:rsidRPr="00FE36FD">
        <w:t>D N A :</w:t>
      </w:r>
    </w:p>
    <w:p w:rsidRDefault="000C57AF" w:rsidP="000C57AF" w:rsidR="000C57AF">
      <w:pPr>
        <w:jc w:val="both"/>
      </w:pPr>
      <w:r>
        <w:t xml:space="preserve">- stečajni upravitelj, </w:t>
      </w:r>
      <w:r w:rsidRPr="00383D29">
        <w:t>Antun Mišanović, Braće Radić 24, Varaždin</w:t>
      </w:r>
    </w:p>
    <w:p w:rsidRDefault="000C57AF" w:rsidP="000C57AF" w:rsidR="000C57AF">
      <w:pPr>
        <w:jc w:val="both"/>
      </w:pPr>
      <w:r>
        <w:t>- stečajni vjerovnici putem e-oglasna ploča suda</w:t>
      </w:r>
    </w:p>
    <w:p w:rsidRDefault="000C57AF" w:rsidP="000C57AF" w:rsidR="000C57AF">
      <w:pPr>
        <w:jc w:val="both"/>
      </w:pPr>
      <w:r>
        <w:t xml:space="preserve"> </w:t>
      </w:r>
    </w:p>
    <w:p w:rsidRDefault="000C57AF" w:rsidP="000C57AF" w:rsidR="000C57AF">
      <w:pPr>
        <w:jc w:val="both"/>
      </w:pPr>
    </w:p>
    <w:p w:rsidRDefault="00085C17" w:rsidP="000C57AF" w:rsidR="00085C17" w:rsidRPr="000C57AF"/>
    <w:sectPr w:rsidSect="00E61F21" w:rsidR="00085C17" w:rsidRPr="000C57AF">
      <w:headerReference w:type="default" r:id="rId10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FA4" w:rsidP="008043B2" w:rsidR="00CE3FA4">
      <w:r>
        <w:separator/>
      </w:r>
    </w:p>
  </w:endnote>
  <w:endnote w:id="0" w:type="continuationSeparator">
    <w:p w:rsidRDefault="00CE3FA4" w:rsidP="008043B2" w:rsidR="00CE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FA4" w:rsidP="008043B2" w:rsidR="00CE3FA4">
      <w:r>
        <w:separator/>
      </w:r>
    </w:p>
  </w:footnote>
  <w:footnote w:id="0" w:type="continuationSeparator">
    <w:p w:rsidRDefault="00CE3FA4" w:rsidP="008043B2" w:rsidR="00CE3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3B2" w:rsidR="008043B2">
    <w:pPr>
      <w:pStyle w:val="Zaglavlje"/>
    </w:pPr>
  </w:p>
  <w:p w:rsidRDefault="008043B2" w:rsidR="008043B2">
    <w:pPr>
      <w:pStyle w:val="Zaglavlje"/>
    </w:pPr>
    <w:r>
      <w:tab/>
    </w:r>
    <w:r>
      <w:tab/>
    </w:r>
    <w:r w:rsidR="00246DE3">
      <w:t xml:space="preserve">Poslovni broj: 4 </w:t>
    </w:r>
    <w:r w:rsidR="008940B7">
      <w:t>St</w:t>
    </w:r>
    <w:r w:rsidR="00893BE4">
      <w:t>-</w:t>
    </w:r>
    <w:r w:rsidR="000C57AF">
      <w:t>924/16-10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C0C89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420CF6"/>
    <w:multiLevelType w:val="hybridMultilevel"/>
    <w:tmpl w:val="AB263AD4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278F2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D4940"/>
    <w:multiLevelType w:val="hybridMultilevel"/>
    <w:tmpl w:val="ACDE55F8"/>
    <w:lvl w:tplc="F4D41F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B7F51BE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B56038"/>
    <w:multiLevelType w:val="hybridMultilevel"/>
    <w:tmpl w:val="37B6D406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69C48AF"/>
    <w:multiLevelType w:val="hybridMultilevel"/>
    <w:tmpl w:val="8E525F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A35380"/>
    <w:multiLevelType w:val="hybridMultilevel"/>
    <w:tmpl w:val="1A629EF2"/>
    <w:lvl w:tplc="041A000F" w:ilvl="0">
      <w:start w:val="2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2D27DE"/>
    <w:multiLevelType w:val="hybridMultilevel"/>
    <w:tmpl w:val="12024EA4"/>
    <w:lvl w:tplc="13F637E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FE41802"/>
    <w:multiLevelType w:val="hybridMultilevel"/>
    <w:tmpl w:val="3054829A"/>
    <w:lvl w:tplc="843456D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5DC05A9B"/>
    <w:multiLevelType w:val="hybridMultilevel"/>
    <w:tmpl w:val="D1820D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1DC10C8"/>
    <w:multiLevelType w:val="hybridMultilevel"/>
    <w:tmpl w:val="EB640408"/>
    <w:lvl w:tplc="06FC4498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3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11"/>
  </w:num>
  <w:num w:numId="9">
    <w:abstractNumId w:val="13"/>
  </w:num>
  <w:num w:numId="10">
    <w:abstractNumId w:val="12"/>
  </w:num>
  <w:num w:numId="11">
    <w:abstractNumId w:val="10"/>
  </w:num>
  <w:num w:numId="12">
    <w:abstractNumId w:val="5"/>
  </w:num>
  <w:num w:numId="13">
    <w:abstractNumId w:val="7"/>
  </w:num>
  <w:num w:numId="1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4177D"/>
    <w:rsid w:val="00085C17"/>
    <w:rsid w:val="000861B2"/>
    <w:rsid w:val="000C57AF"/>
    <w:rsid w:val="000F3C7E"/>
    <w:rsid w:val="00115961"/>
    <w:rsid w:val="00165DCE"/>
    <w:rsid w:val="001B42FC"/>
    <w:rsid w:val="001E1E79"/>
    <w:rsid w:val="00246DE3"/>
    <w:rsid w:val="002A7C9F"/>
    <w:rsid w:val="002E6E42"/>
    <w:rsid w:val="002F21D7"/>
    <w:rsid w:val="003334A4"/>
    <w:rsid w:val="0034473B"/>
    <w:rsid w:val="00354203"/>
    <w:rsid w:val="003657C2"/>
    <w:rsid w:val="003930C7"/>
    <w:rsid w:val="003B7E28"/>
    <w:rsid w:val="00474431"/>
    <w:rsid w:val="004A0F44"/>
    <w:rsid w:val="005207C7"/>
    <w:rsid w:val="005534BF"/>
    <w:rsid w:val="0055624E"/>
    <w:rsid w:val="00587020"/>
    <w:rsid w:val="006268FF"/>
    <w:rsid w:val="00647B01"/>
    <w:rsid w:val="0078284A"/>
    <w:rsid w:val="007E3B38"/>
    <w:rsid w:val="008043B2"/>
    <w:rsid w:val="00863A54"/>
    <w:rsid w:val="00887CA5"/>
    <w:rsid w:val="00893BE4"/>
    <w:rsid w:val="008940B7"/>
    <w:rsid w:val="008D68BB"/>
    <w:rsid w:val="0093411F"/>
    <w:rsid w:val="0094442A"/>
    <w:rsid w:val="009826BE"/>
    <w:rsid w:val="009C39C2"/>
    <w:rsid w:val="009D1943"/>
    <w:rsid w:val="00AA6CF7"/>
    <w:rsid w:val="00AB4678"/>
    <w:rsid w:val="00AF2909"/>
    <w:rsid w:val="00BB761B"/>
    <w:rsid w:val="00BE6259"/>
    <w:rsid w:val="00CA793F"/>
    <w:rsid w:val="00CE3FA4"/>
    <w:rsid w:val="00D1200B"/>
    <w:rsid w:val="00D3317F"/>
    <w:rsid w:val="00D50469"/>
    <w:rsid w:val="00DE461D"/>
    <w:rsid w:val="00DF6D56"/>
    <w:rsid w:val="00E61F21"/>
    <w:rsid w:val="00EA06D1"/>
    <w:rsid w:val="00EA28C6"/>
    <w:rsid w:val="00F36A86"/>
    <w:rsid w:val="00F448FA"/>
    <w:rsid w:val="00F61C05"/>
    <w:rsid w:val="00F65ADF"/>
    <w:rsid w:val="00F869FA"/>
    <w:rsid w:val="00FD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4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1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E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8043B2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rsid w:val="008043B2"/>
    <w:rPr>
      <w:b/>
      <w:sz w:val="24"/>
    </w:rPr>
  </w:style>
  <w:style w:styleId="Zaglavlje" w:type="paragraph">
    <w:name w:val="header"/>
    <w:basedOn w:val="Normal"/>
    <w:link w:val="ZaglavljeChar"/>
    <w:rsid w:val="008043B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043B2"/>
    <w:rPr>
      <w:sz w:val="24"/>
      <w:szCs w:val="24"/>
    </w:rPr>
  </w:style>
  <w:style w:styleId="Podnoje" w:type="paragraph">
    <w:name w:val="footer"/>
    <w:basedOn w:val="Normal"/>
    <w:link w:val="PodnojeChar"/>
    <w:rsid w:val="008043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043B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334A4"/>
    <w:pPr>
      <w:ind w:left="708"/>
    </w:pPr>
  </w:style>
  <w:style w:styleId="Tekstbalonia" w:type="paragraph">
    <w:name w:val="Balloon Text"/>
    <w:basedOn w:val="Normal"/>
    <w:link w:val="TekstbaloniaChar"/>
    <w:rsid w:val="00944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4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1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E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97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naknada diobe</izvorni_sadrzaj>
    <derivirana_varijabla naziv="DomainObject.Predmet.PrimjedbaSuca_1">naknada diobe</derivirana_varijabla>
  </DomainObject.Predmet.PrimjedbaSuca>
  <DomainObject.Predmet.ProtustrankaFormated>
    <izvorni_sadrzaj>  Stečajna masa iza VIBALO LB d.o.o. za proizvodnju, trgovinu i usluge u stečaju zastupanog po punomoćniku Antun Mišanović</izvorni_sadrzaj>
    <derivirana_varijabla naziv="DomainObject.Predmet.ProtustrankaFormated_1">  Stečajna masa iza VIBALO LB d.o.o. za proizvodnju, trgovinu i usluge u stečaju zastupanog po punomoćniku Antun Mišanović</derivirana_varijabla>
  </DomainObject.Predmet.ProtustrankaFormated>
  <DomainObject.Predmet.ProtustrankaFormatedOIB>
    <izvorni_sadrzaj>  Stečajna masa iza VIBALO LB d.o.o. za proizvodnju, trgovinu i usluge u stečaju, OIB 11735199398 zastupanog po punomoćniku Antun Mišanović</izvorni_sadrzaj>
    <derivirana_varijabla naziv="DomainObject.Predmet.ProtustrankaFormatedOIB_1">  Stečajna masa iza VIBALO LB d.o.o. za proizvodnju, trgovinu i usluge u stečaju, OIB 11735199398 zastupanog po punomoćniku Antun Mišanović</derivirana_varijabla>
  </DomainObject.Predmet.ProtustrankaFormatedOIB>
  <DomainObject.Predmet.ProtustrankaFormatedWithAdress>
    <izvorni_sadrzaj> Stečajna masa iza VIBALO LB d.o.o. za proizvodnju, trgovinu i usluge u stečaju, Braće Radić 24, 42000 Varaždin zastupanog po punomoćniku Antun Mišanović</izvorni_sadrzaj>
    <derivirana_varijabla naziv="DomainObject.Predmet.ProtustrankaFormatedWithAdress_1"> Stečajna masa iza VIBALO LB d.o.o. za proizvodnju, trgovinu i usluge u stečaju, Braće Radić 24, 42000 Varaždin zastupanog po punomoćniku Antun Mišanović</derivirana_varijabla>
  </DomainObject.Predmet.ProtustrankaFormatedWithAdress>
  <DomainObject.Predmet.ProtustrankaFormatedWithAdressOIB>
    <izvorni_sadrzaj> Stečajna masa iza VIBALO LB d.o.o. za proizvodnju, trgovinu i usluge u stečaju, OIB 11735199398, Braće Radić 24, 42000 Varaždin zastupanog po punomoćniku Antun Mišanović</izvorni_sadrzaj>
    <derivirana_varijabla naziv="DomainObject.Predmet.ProtustrankaFormatedWithAdressOIB_1"> Stečajna masa iza VIBALO LB d.o.o. za proizvodnju, trgovinu i usluge u stečaju, OIB 11735199398, Braće Radić 24, 42000 Varaždin zastupanog po punomoćniku Antun Mišanović</derivirana_varijabla>
  </DomainObject.Predmet.ProtustrankaFormatedWithAdressOIB>
  <DomainObject.Predmet.ProtustrankaWithAdress>
    <izvorni_sadrzaj>Stečajna masa iza VIBALO LB d.o.o. za proizvodnju, trgovinu i usluge u stečaju Braće Radić 24, 42000 Varaždin</izvorni_sadrzaj>
    <derivirana_varijabla naziv="DomainObject.Predmet.ProtustrankaWithAdress_1">Stečajna masa iza VIBALO LB d.o.o. za proizvodnju, trgovinu i usluge u stečaju Braće Radić 24, 42000 Varaždin</derivirana_varijabla>
  </DomainObject.Predmet.ProtustrankaWithAdress>
  <DomainObject.Predmet.ProtustrankaWithAdressOIB>
    <izvorni_sadrzaj>Stečajna masa iza VIBALO LB d.o.o. za proizvodnju, trgovinu i usluge u stečaju, OIB 11735199398, Braće Radić 24, 42000 Varaždin</izvorni_sadrzaj>
    <derivirana_varijabla naziv="DomainObject.Predmet.ProtustrankaWithAdressOIB_1">Stečajna masa iza VIBALO LB d.o.o. za proizvodnju, trgovinu i usluge u stečaju, OIB 11735199398, Braće Radić 24, 42000 Varaždin</derivirana_varijabla>
  </DomainObject.Predmet.ProtustrankaWithAdressOIB>
  <DomainObject.Predmet.ProtustrankaNazivFormated>
    <izvorni_sadrzaj>Stečajna masa iza VIBALO LB d.o.o. za proizvodnju, trgovinu i usluge u stečaju</izvorni_sadrzaj>
    <derivirana_varijabla naziv="DomainObject.Predmet.ProtustrankaNazivFormated_1">Stečajna masa iza VIBALO LB d.o.o. za proizvodnju, trgovinu i usluge u stečaju</derivirana_varijabla>
  </DomainObject.Predmet.ProtustrankaNazivFormated>
  <DomainObject.Predmet.ProtustrankaNazivFormatedOIB>
    <izvorni_sadrzaj>Stečajna masa iza VIBALO LB d.o.o. za proizvodnju, trgovinu i usluge u stečaju, OIB 11735199398</izvorni_sadrzaj>
    <derivirana_varijabla naziv="DomainObject.Predmet.ProtustrankaNazivFormatedOIB_1">Stečajna masa iza VIBALO LB d.o.o. za proizvodnju, trgovinu i usluge u stečaju, OIB 11735199398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VIBALO LB d.o.o. za proizvodnju, trgovinu i usluge u stečaju zastupanog po punomoćniku Antun Mišanović</item>
    </izvorni_sadrzaj>
    <derivirana_varijabla naziv="DomainObject.Predmet.ProtuStrankaListFormated_1">
      <item>Stečajna masa iza VIBALO LB d.o.o. za proizvodnju, trgovinu i usluge u stečaju zastupanog po punomoćniku Antun Mišanović</item>
    </derivirana_varijabla>
  </DomainObject.Predmet.ProtuStrankaListFormated>
  <DomainObject.Predmet.ProtuStrankaListFormatedOIB>
    <izvorni_sadrzaj>
      <item>Stečajna masa iza VIBALO LB d.o.o. za proizvodnju, trgovinu i usluge u stečaju, OIB 11735199398 zastupanog po punomoćniku Antun Mišanović</item>
    </izvorni_sadrzaj>
    <derivirana_varijabla naziv="DomainObject.Predmet.ProtuStrankaListFormatedOIB_1">
      <item>Stečajna masa iza VIBALO LB d.o.o. za proizvodnju, trgovinu i usluge u stečaju, OIB 11735199398 zastupanog po punomoćniku Antun Mišanović</item>
    </derivirana_varijabla>
  </DomainObject.Predmet.ProtuStrankaListFormatedOIB>
  <DomainObject.Predmet.ProtuStrankaListFormatedWithAdress>
    <izvorni_sadrzaj>
      <item>Stečajna masa iza VIBALO LB d.o.o. za proizvodnju, trgovinu i usluge u stečaju, Braće Radić 24, 42000 Varaždin zastupanog po punomoćniku Antun Mišanović</item>
    </izvorni_sadrzaj>
    <derivirana_varijabla naziv="DomainObject.Predmet.ProtuStrankaListFormatedWithAdress_1">
      <item>Stečajna masa iza VIBALO LB d.o.o. za proizvodnju, trgovinu i usluge u stečaju, Braće Radić 24, 42000 Varaždin zastupanog po punomoćniku Antun Mišanović</item>
    </derivirana_varijabla>
  </DomainObject.Predmet.ProtuStrankaListFormatedWithAdress>
  <DomainObject.Predmet.ProtuStrankaListFormatedWithAdressOIB>
    <izvorni_sadrzaj>
      <item>Stečajna masa iza VIBALO LB d.o.o. za proizvodnju, trgovinu i usluge u stečaju, OIB 11735199398, Braće Radić 24, 42000 Varaždin zastupanog po punomoćniku Antun Mišanović</item>
    </izvorni_sadrzaj>
    <derivirana_varijabla naziv="DomainObject.Predmet.ProtuStrankaListFormatedWithAdressOIB_1">
      <item>Stečajna masa iza VIBALO LB d.o.o. za proizvodnju, trgovinu i usluge u stečaju, OIB 11735199398, Braće Radić 24, 42000 Varaždin zastupanog po punomoćniku Antun Mišanović</item>
    </derivirana_varijabla>
  </DomainObject.Predmet.ProtuStrankaListFormatedWithAdressOIB>
  <DomainObject.Predmet.ProtuStrankaListNazivFormated>
    <izvorni_sadrzaj>
      <item>Stečajna masa iza VIBALO LB d.o.o. za proizvodnju, trgovinu i usluge u stečaju</item>
    </izvorni_sadrzaj>
    <derivirana_varijabla naziv="DomainObject.Predmet.ProtuStrankaListNazivFormated_1">
      <item>Stečajna masa iza VIBALO LB d.o.o. za proizvodnju, trgovinu i usluge u stečaju</item>
    </derivirana_varijabla>
  </DomainObject.Predmet.ProtuStrankaListNazivFormated>
  <DomainObject.Predmet.ProtuStrankaListNazivFormatedOIB>
    <izvorni_sadrzaj>
      <item>Stečajna masa iza VIBALO LB d.o.o. za proizvodnju, trgovinu i usluge u stečaju, OIB 11735199398</item>
    </izvorni_sadrzaj>
    <derivirana_varijabla naziv="DomainObject.Predmet.ProtuStrankaListNazivFormatedOIB_1">
      <item>Stečajna masa iza VIBALO LB d.o.o. za proizvodnju, trgovinu i usluge u stečaju, OIB 11735199398</item>
    </derivirana_varijabla>
  </DomainObject.Predmet.ProtuStrankaListNazivFormatedOIB>
  <DomainObject.Predmet.OstaliListFormated>
    <izvorni_sadrzaj>
      <item>Darko Betlehem</item>
      <item>Željko Viduka</item>
      <item>Županijsko državno odvjetništvo</item>
      <item>Antun Mišanović punomoćnik sudionika u postupku Stečajna masa iza VIBALO LB d.o.o. za proizvodnju, trgovinu i usluge u stečaju</item>
    </izvorni_sadrzaj>
    <derivirana_varijabla naziv="DomainObject.Predmet.OstaliListFormated_1">
      <item>Darko Betlehem</item>
      <item>Željko Viduka</item>
      <item>Županijsko državno odvjetništvo</item>
      <item>Antun Mišanović punomoćnik sudionika u postupku Stečajna masa iza VIBALO LB d.o.o. za proizvodnju, trgovinu i usluge u stečaju</item>
    </derivirana_varijabla>
  </DomainObject.Predmet.OstaliListFormated>
  <DomainObject.Predmet.OstaliListFormatedOIB>
    <izvorni_sadrzaj>
      <item>Darko Betlehem, OIB 53392415270</item>
      <item>Željko Viduka, OIB 98075269308</item>
      <item>Županijsko državno odvjetništvo</item>
      <item>Antun Mišanović, OIB 50827538620 punomoćnik sudionika u postupku Stečajna masa iza VIBALO LB d.o.o. za proizvodnju, trgovinu i usluge u stečaju</item>
    </izvorni_sadrzaj>
    <derivirana_varijabla naziv="DomainObject.Predmet.OstaliListFormatedOIB_1">
      <item>Darko Betlehem, OIB 53392415270</item>
      <item>Željko Viduka, OIB 98075269308</item>
      <item>Županijsko državno odvjetništvo</item>
      <item>Antun Mišanović, OIB 50827538620 punomoćnik sudionika u postupku Stečajna masa iza VIBALO LB d.o.o. za proizvodnju, trgovinu i usluge u stečaju</item>
    </derivirana_varijabla>
  </DomainObject.Predmet.OstaliListFormatedOIB>
  <DomainObject.Predmet.OstaliListFormatedWithAdress>
    <izvorni_sadrzaj>
      <item>Darko Betlehem, Kneza Branimira 23, 10000 Zagreb</item>
      <item>Željko Viduka, V.radnički Put 2, 10000 Zagreb</item>
      <item>Županijsko državno odvjetništvo</item>
      <item>Antun Mišanović, Braće Radića 24, 42000 Varaždin punomoćnik sudionika u postupku Stečajna masa iza VIBALO LB d.o.o. za proizvodnju, trgovinu i usluge u stečaju</item>
    </izvorni_sadrzaj>
    <derivirana_varijabla naziv="DomainObject.Predmet.OstaliListFormatedWithAdress_1">
      <item>Darko Betlehem, Kneza Branimira 23, 10000 Zagreb</item>
      <item>Željko Viduka, V.radnički Put 2, 10000 Zagreb</item>
      <item>Županijsko državno odvjetništvo</item>
      <item>Antun Mišanović, Braće Radića 24, 42000 Varaždin punomoćnik sudionika u postupku Stečajna masa iza VIBALO LB d.o.o. za proizvodnju, trgovinu i usluge u stečaju</item>
    </derivirana_varijabla>
  </DomainObject.Predmet.OstaliListFormatedWithAdress>
  <DomainObject.Predmet.OstaliListFormatedWithAdressOIB>
    <izvorni_sadrzaj>
      <item>Darko Betlehem, OIB 53392415270, Kneza Branimira 23, 10000 Zagreb</item>
      <item>Željko Viduka, OIB 98075269308, V.radnički Put 2, 10000 Zagreb</item>
      <item>Županijsko državno odvjetništvo</item>
      <item>Antun Mišanović, OIB 50827538620, Braće Radića 24, 42000 Varaždin punomoćnik sudionika u postupku Stečajna masa iza VIBALO LB d.o.o. za proizvodnju, trgovinu i usluge u stečaju</item>
    </izvorni_sadrzaj>
    <derivirana_varijabla naziv="DomainObject.Predmet.OstaliListFormatedWithAdressOIB_1">
      <item>Darko Betlehem, OIB 53392415270, Kneza Branimira 23, 10000 Zagreb</item>
      <item>Željko Viduka, OIB 98075269308, V.radnički Put 2, 10000 Zagreb</item>
      <item>Županijsko državno odvjetništvo</item>
      <item>Antun Mišanović, OIB 50827538620, Braće Radića 24, 42000 Varaždin punomoćnik sudionika u postupku Stečajna masa iza VIBALO LB d.o.o. za proizvodnju, trgovinu i usluge u stečaju</item>
    </derivirana_varijabla>
  </DomainObject.Predmet.OstaliListFormatedWithAdressOIB>
  <DomainObject.Predmet.OstaliListNazivFormated>
    <izvorni_sadrzaj>
      <item>Darko Betlehem</item>
      <item>Željko Viduka</item>
      <item>Županijsko državno odvjetništvo</item>
      <item>Antun Mišanović</item>
    </izvorni_sadrzaj>
    <derivirana_varijabla naziv="DomainObject.Predmet.OstaliListNazivFormated_1">
      <item>Darko Betlehem</item>
      <item>Željko Viduka</item>
      <item>Županijsko državno odvjetništvo</item>
      <item>Antun Mišanović</item>
    </derivirana_varijabla>
  </DomainObject.Predmet.OstaliListNazivFormated>
  <DomainObject.Predmet.OstaliListNazivFormatedOIB>
    <izvorni_sadrzaj>
      <item>Darko Betlehem, OIB 53392415270</item>
      <item>Željko Viduka, OIB 98075269308</item>
      <item>Županijsko državno odvjetništvo</item>
      <item>Antun Mišanović, OIB 50827538620</item>
    </izvorni_sadrzaj>
    <derivirana_varijabla naziv="DomainObject.Predmet.OstaliListNazivFormatedOIB_1">
      <item>Darko Betlehem, OIB 53392415270</item>
      <item>Željko Viduka, OIB 98075269308</item>
      <item>Županijsko državno odvjetništvo</item>
      <item>Antun Mišanović,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VIBALO LB d.o.o. za proizvodnju, trgovinu i usluge u stečaju</izvorni_sadrzaj>
    <derivirana_varijabla naziv="DomainObject.Predmet.ProtustrankaIDrugi_1">Stečajna masa iza VIBALO LB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VIBALO LB d.o.o. za proizvodnju, trgovinu i usluge u stečaju, OIB 11735199398, Braće Radić 24, 42000 Varaždin</izvorni_sadrzaj>
    <derivirana_varijabla naziv="DomainObject.Predmet.ProtustrankaIDrugiAdressOIB_1">Stečajna masa iza VIBALO LB d.o.o. za proizvodnju, trgovinu i usluge u stečaju, OIB 11735199398, Braće Radić 24,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Stečajna masa iza VIBALO LB d.o.o. za proizvodnju, trgovinu i usluge u stečaju</item>
      <item>Darko Betlehem</item>
      <item>Željko Viduka</item>
      <item>Županijsko državno odvjetništvo</item>
      <item>Antun Mišanović</item>
    </izvorni_sadrzaj>
    <derivirana_varijabla naziv="DomainObject.Predmet.SudioniciListNaziv_1">
      <item>Financijska agencija</item>
      <item>Stečajna masa iza VIBALO LB d.o.o. za proizvodnju, trgovinu i usluge u stečaju</item>
      <item>Darko Betlehem</item>
      <item>Željko Viduka</item>
      <item>Županijsko državno odvjetništvo</item>
      <item>Antun Mišanović</item>
    </derivirana_varijabla>
  </DomainObject.Predmet.SudioniciListNaziv>
  <DomainObject.Predmet.SudioniciListAdressOIB>
    <izvorni_sadrzaj>
      <item>Financijska agencija, OIB 85821130368, A. Cesarca 2,42000 Varaždin</item>
      <item>Stečajna masa iza VIBALO LB d.o.o. za proizvodnju, trgovinu i usluge u stečaju, OIB 11735199398, Braće Radić 24,42000 Varaždin</item>
      <item>Darko Betlehem, OIB 53392415270, Kneza Branimira 23,10000 Zagreb</item>
      <item>Željko Viduka, OIB 98075269308, V.radnički Put 2,10000 Zagreb</item>
      <item>Županijsko državno odvjetništvo</item>
      <item>Antun Mišanović, OIB 50827538620, Braće Radića 24,42000 Varaždin</item>
    </izvorni_sadrzaj>
    <derivirana_varijabla naziv="DomainObject.Predmet.SudioniciListAdressOIB_1">
      <item>Financijska agencija, OIB 85821130368, A. Cesarca 2,42000 Varaždin</item>
      <item>Stečajna masa iza VIBALO LB d.o.o. za proizvodnju, trgovinu i usluge u stečaju, OIB 11735199398, Braće Radić 24,42000 Varaždin</item>
      <item>Darko Betlehem, OIB 53392415270, Kneza Branimira 23,10000 Zagreb</item>
      <item>Željko Viduka, OIB 98075269308, V.radnički Put 2,10000 Zagreb</item>
      <item>Županijsko državno odvjetništvo</item>
      <item>Antun Mišanović, OIB 50827538620, Braće Radića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11735199398</item>
      <item>, OIB 53392415270</item>
      <item>, OIB 98075269308</item>
      <item>, OIB null</item>
      <item>, OIB 50827538620</item>
    </izvorni_sadrzaj>
    <derivirana_varijabla naziv="DomainObject.Predmet.SudioniciListNazivOIB_1">
      <item>, OIB 85821130368</item>
      <item>, OIB 11735199398</item>
      <item>, OIB 53392415270</item>
      <item>, OIB 98075269308</item>
      <item>, OIB null</item>
      <item>, OIB 50827538620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788</properties:Characters>
  <properties:Lines>44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2017-06-09T12:47:00Z</dcterms:created>
  <dc:creator>zvukelic</dc:creator>
  <cp:lastModifiedBy>Tihana Martinez</cp:lastModifiedBy>
  <cp:lastPrinted>2017-07-06T07:24:00Z</cp:lastPrinted>
  <dcterms:modified xmlns:xsi="http://www.w3.org/2001/XMLSchema-instance" xsi:type="dcterms:W3CDTF">2017-07-06T07:25:00Z</dcterms:modified>
  <cp:revision>5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