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6634" w14:paraId="08e663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2251F" w:rsidP="0032251F" w:rsidR="0032251F" w:rsidRPr="0032251F">
      <w:pPr>
        <w:spacing w:after="0"/>
        <w:rPr>
          <w:rFonts w:cs="Times New Roman" w:eastAsia="Times New Roman"/>
          <w:lang w:eastAsia="hr-HR"/>
        </w:rPr>
      </w:pP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t xml:space="preserve">  </w:t>
      </w:r>
      <w:r w:rsidRPr="0032251F">
        <w:rPr>
          <w:rFonts w:cs="Times New Roman" w:eastAsia="Times New Roman"/>
          <w:lang w:eastAsia="hr-HR"/>
        </w:rPr>
        <w:tab/>
        <w:t xml:space="preserve">     Poslovni broj 3. St-81/2016-16</w:t>
      </w:r>
    </w:p>
    <w:p w:rsidRDefault="0032251F" w:rsidP="0032251F" w:rsidR="0032251F" w:rsidRPr="0032251F">
      <w:pPr>
        <w:spacing w:after="0"/>
        <w:jc w:val="center"/>
        <w:rPr>
          <w:rFonts w:cs="Times New Roman" w:eastAsia="Times New Roman"/>
          <w:lang w:eastAsia="hr-HR"/>
        </w:rPr>
      </w:pPr>
    </w:p>
    <w:p w:rsidRDefault="0032251F" w:rsidP="0032251F" w:rsidR="0032251F" w:rsidRPr="0032251F">
      <w:pPr>
        <w:spacing w:after="0"/>
        <w:ind w:firstLine="708"/>
        <w:rPr>
          <w:rFonts w:cs="Times New Roman" w:eastAsia="Times New Roman"/>
          <w:lang w:eastAsia="hr-HR"/>
        </w:rPr>
      </w:pPr>
    </w:p>
    <w:p w:rsidRDefault="0032251F" w:rsidP="0032251F" w:rsidR="0032251F" w:rsidRPr="0032251F">
      <w:pPr>
        <w:spacing w:after="0"/>
        <w:ind w:firstLine="708"/>
        <w:rPr>
          <w:rFonts w:cs="Times New Roman" w:eastAsia="Times New Roman"/>
          <w:lang w:eastAsia="hr-HR"/>
        </w:rPr>
      </w:pPr>
      <w:r w:rsidRPr="0032251F">
        <w:rPr>
          <w:rFonts w:cs="Times New Roman" w:eastAsia="Times New Roman"/>
          <w:lang w:eastAsia="hr-HR"/>
        </w:rPr>
        <w:t>REPUBLIKA HRVATSKA</w:t>
      </w:r>
    </w:p>
    <w:p w:rsidRDefault="0032251F" w:rsidP="0032251F" w:rsidR="0032251F" w:rsidRPr="0032251F">
      <w:pPr>
        <w:spacing w:after="0"/>
        <w:ind w:firstLine="708"/>
        <w:rPr>
          <w:rFonts w:cs="Times New Roman" w:eastAsia="Times New Roman"/>
          <w:lang w:eastAsia="hr-HR"/>
        </w:rPr>
      </w:pPr>
      <w:r w:rsidRPr="0032251F">
        <w:rPr>
          <w:rFonts w:cs="Times New Roman" w:eastAsia="Times New Roman"/>
          <w:lang w:eastAsia="hr-HR"/>
        </w:rPr>
        <w:t>TRGOVAČKI SUD U ZADRU</w:t>
      </w:r>
    </w:p>
    <w:p w:rsidRDefault="0032251F" w:rsidP="0032251F" w:rsidR="0032251F" w:rsidRPr="0032251F">
      <w:pPr>
        <w:spacing w:after="0"/>
        <w:ind w:firstLine="708"/>
        <w:rPr>
          <w:rFonts w:cs="Times New Roman" w:eastAsia="Times New Roman"/>
          <w:lang w:eastAsia="hr-HR"/>
        </w:rPr>
      </w:pPr>
      <w:r w:rsidRPr="0032251F">
        <w:rPr>
          <w:rFonts w:cs="Times New Roman" w:eastAsia="Times New Roman"/>
          <w:lang w:eastAsia="hr-HR"/>
        </w:rPr>
        <w:t>Zadar, Dr. Franje Tuđmana 35</w:t>
      </w: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r w:rsidRPr="0032251F">
        <w:rPr>
          <w:rFonts w:cs="Times New Roman" w:eastAsia="Times New Roman"/>
          <w:lang w:eastAsia="hr-HR"/>
        </w:rPr>
        <w:t xml:space="preserve">U  I M E  R E P U B L I K E  H R V A T S K E </w:t>
      </w:r>
    </w:p>
    <w:p w:rsidRDefault="0032251F" w:rsidP="0032251F" w:rsidR="0032251F" w:rsidRPr="0032251F">
      <w:pPr>
        <w:spacing w:after="0"/>
        <w:jc w:val="both"/>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r w:rsidRPr="0032251F">
        <w:rPr>
          <w:rFonts w:cs="Times New Roman" w:eastAsia="Times New Roman"/>
          <w:lang w:eastAsia="hr-HR"/>
        </w:rPr>
        <w:t>R J E Š E NJ E</w:t>
      </w: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ind w:firstLine="705"/>
        <w:jc w:val="both"/>
        <w:rPr>
          <w:rFonts w:cs="Times New Roman" w:eastAsia="Times New Roman"/>
          <w:lang w:eastAsia="hr-HR"/>
        </w:rPr>
      </w:pPr>
      <w:r w:rsidRPr="0032251F">
        <w:rPr>
          <w:rFonts w:cs="Times New Roman" w:eastAsia="Times New Roman"/>
          <w:lang w:eastAsia="hr-HR"/>
        </w:rPr>
        <w:t xml:space="preserve">Trgovački sud u Zadru, po sutkinji Tini Grgas, povodom zahtjeva Financijske agencije, Regionalnog centra Splita, Podružnice Zadar, Ivana Danila 4, Zadar  za provedbu skraćenoga stečajnoga postupka nad dužnikom  VERAX  j.d.o.o., Dobra Voda, Dobra Voda 38, OIB: 13128883558, 29. rujna 2017. </w:t>
      </w:r>
    </w:p>
    <w:p w:rsidRDefault="0032251F" w:rsidP="0032251F" w:rsidR="0032251F" w:rsidRPr="0032251F">
      <w:pPr>
        <w:spacing w:after="0"/>
        <w:jc w:val="center"/>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r w:rsidRPr="0032251F">
        <w:rPr>
          <w:rFonts w:cs="Times New Roman" w:eastAsia="Times New Roman"/>
          <w:lang w:eastAsia="hr-HR"/>
        </w:rPr>
        <w:t>r i j e š i o  j e</w:t>
      </w:r>
    </w:p>
    <w:p w:rsidRDefault="0032251F" w:rsidP="0032251F" w:rsidR="0032251F" w:rsidRPr="0032251F">
      <w:pPr>
        <w:spacing w:after="0"/>
        <w:jc w:val="center"/>
        <w:rPr>
          <w:rFonts w:cs="Times New Roman" w:eastAsia="Times New Roman"/>
          <w:lang w:eastAsia="hr-HR"/>
        </w:rPr>
      </w:pPr>
    </w:p>
    <w:p w:rsidRDefault="0032251F" w:rsidP="0032251F" w:rsidR="0032251F" w:rsidRPr="0032251F">
      <w:pPr>
        <w:tabs>
          <w:tab w:pos="6379" w:val="left"/>
        </w:tabs>
        <w:spacing w:after="0"/>
        <w:ind w:firstLine="705"/>
        <w:jc w:val="both"/>
        <w:rPr>
          <w:rFonts w:cs="Times New Roman" w:eastAsia="Times New Roman"/>
          <w:lang w:eastAsia="hr-HR"/>
        </w:rPr>
      </w:pPr>
      <w:r w:rsidRPr="0032251F">
        <w:rPr>
          <w:rFonts w:cs="Times New Roman" w:eastAsia="Times New Roman"/>
          <w:lang w:eastAsia="hr-HR"/>
        </w:rPr>
        <w:t xml:space="preserve">I. Otvara se skraćeni stečajni postupak nad dužnikom VERAX  j.d.o.o., Dobra Voda, Dobra Voda 38, OIB: 13128883558 s danom 29. rujna 2017. u 14,35 sati kada će se ovo rješenje objaviti na mrežnoj stranici e-Oglasna ploča sudova. </w:t>
      </w:r>
    </w:p>
    <w:p w:rsidRDefault="0032251F" w:rsidP="0032251F" w:rsidR="0032251F" w:rsidRPr="0032251F">
      <w:pPr>
        <w:spacing w:after="0"/>
        <w:ind w:firstLine="705"/>
        <w:jc w:val="both"/>
        <w:rPr>
          <w:rFonts w:cs="Times New Roman" w:eastAsia="Times New Roman"/>
          <w:lang w:eastAsia="hr-HR"/>
        </w:rPr>
      </w:pPr>
    </w:p>
    <w:p w:rsidRDefault="0032251F" w:rsidP="0032251F" w:rsidR="0032251F" w:rsidRPr="0032251F">
      <w:pPr>
        <w:spacing w:after="0"/>
        <w:ind w:firstLine="705"/>
        <w:jc w:val="both"/>
        <w:rPr>
          <w:rFonts w:cs="Times New Roman" w:eastAsia="Times New Roman"/>
          <w:lang w:eastAsia="hr-HR"/>
        </w:rPr>
      </w:pPr>
      <w:r w:rsidRPr="0032251F">
        <w:rPr>
          <w:rFonts w:cs="Times New Roman" w:eastAsia="Times New Roman"/>
          <w:lang w:eastAsia="hr-HR"/>
        </w:rPr>
        <w:t xml:space="preserve">II. Stečajnom upraviteljicom dužnika imenuje se Dubravka </w:t>
      </w:r>
      <w:proofErr w:type="spellStart"/>
      <w:r w:rsidRPr="0032251F">
        <w:rPr>
          <w:rFonts w:cs="Times New Roman" w:eastAsia="Times New Roman"/>
          <w:lang w:eastAsia="hr-HR"/>
        </w:rPr>
        <w:t>Stašić</w:t>
      </w:r>
      <w:proofErr w:type="spellEnd"/>
      <w:r w:rsidRPr="0032251F">
        <w:rPr>
          <w:rFonts w:cs="Times New Roman" w:eastAsia="Times New Roman"/>
          <w:lang w:eastAsia="hr-HR"/>
        </w:rPr>
        <w:t xml:space="preserve"> iz Rijeke, Vatroslava Lisinskog 2, OIB: 23303100671. </w:t>
      </w:r>
    </w:p>
    <w:p w:rsidRDefault="0032251F" w:rsidP="0032251F" w:rsidR="0032251F" w:rsidRPr="0032251F">
      <w:pPr>
        <w:spacing w:after="0"/>
        <w:ind w:firstLine="705"/>
        <w:jc w:val="both"/>
        <w:rPr>
          <w:rFonts w:cs="Times New Roman" w:eastAsia="Times New Roman"/>
          <w:lang w:eastAsia="hr-HR"/>
        </w:rPr>
      </w:pPr>
    </w:p>
    <w:p w:rsidRDefault="0032251F" w:rsidP="0032251F" w:rsidR="0032251F" w:rsidRPr="0032251F">
      <w:pPr>
        <w:spacing w:after="200"/>
        <w:ind w:firstLine="720"/>
        <w:contextualSpacing/>
        <w:jc w:val="both"/>
        <w:rPr>
          <w:rFonts w:cs="Times New Roman" w:eastAsia="Times New Roman"/>
          <w:lang w:eastAsia="hr-HR"/>
        </w:rPr>
      </w:pPr>
      <w:r w:rsidRPr="0032251F">
        <w:rPr>
          <w:rFonts w:cs="Times New Roman" w:eastAsia="Times New Roman"/>
          <w:lang w:eastAsia="hr-HR"/>
        </w:rPr>
        <w:t>III.</w:t>
      </w:r>
      <w:r w:rsidRPr="0032251F">
        <w:rPr>
          <w:rFonts w:cs="Times New Roman" w:eastAsia="Times New Roman"/>
          <w:b/>
          <w:lang w:eastAsia="hr-HR"/>
        </w:rPr>
        <w:t xml:space="preserve"> </w:t>
      </w:r>
      <w:r w:rsidRPr="0032251F">
        <w:rPr>
          <w:rFonts w:cs="Times New Roman" w:eastAsia="Times New Roman"/>
          <w:lang w:eastAsia="hr-HR"/>
        </w:rPr>
        <w:t>Zaključuje se skraćeni stečajni postupak nad dužnikom VERAX  j.d.o.o., Dobra Voda, Dobra Voda 38, OIB: 13128883558.</w:t>
      </w:r>
    </w:p>
    <w:p w:rsidRDefault="0032251F" w:rsidP="0032251F" w:rsidR="0032251F" w:rsidRPr="0032251F">
      <w:pPr>
        <w:spacing w:after="200"/>
        <w:ind w:firstLine="720"/>
        <w:contextualSpacing/>
        <w:jc w:val="both"/>
        <w:rPr>
          <w:rFonts w:cs="Times New Roman" w:eastAsia="Times New Roman"/>
          <w:lang w:eastAsia="hr-HR"/>
        </w:rPr>
      </w:pPr>
    </w:p>
    <w:p w:rsidRDefault="0032251F" w:rsidP="0032251F" w:rsidR="0032251F" w:rsidRPr="0032251F">
      <w:pPr>
        <w:spacing w:after="200"/>
        <w:ind w:firstLine="720"/>
        <w:contextualSpacing/>
        <w:jc w:val="both"/>
        <w:rPr>
          <w:rFonts w:cs="Times New Roman" w:eastAsia="Times New Roman"/>
          <w:lang w:eastAsia="hr-HR"/>
        </w:rPr>
      </w:pPr>
      <w:r w:rsidRPr="0032251F">
        <w:rPr>
          <w:rFonts w:cs="Times New Roman" w:eastAsia="Times New Roman"/>
          <w:lang w:eastAsia="hr-HR"/>
        </w:rPr>
        <w:t>IV. Dio nastalih troškova postupka isplatit će se iz Fonda za namirenje troškova stečajnoga postupka iz čl. 111. Stečajnog zakona.</w:t>
      </w:r>
    </w:p>
    <w:p w:rsidRDefault="0032251F" w:rsidP="0032251F" w:rsidR="0032251F" w:rsidRPr="0032251F">
      <w:pPr>
        <w:spacing w:after="200"/>
        <w:ind w:firstLine="720"/>
        <w:contextualSpacing/>
        <w:jc w:val="both"/>
        <w:rPr>
          <w:rFonts w:cs="Times New Roman" w:eastAsia="Times New Roman"/>
          <w:lang w:eastAsia="hr-HR"/>
        </w:rPr>
      </w:pPr>
    </w:p>
    <w:p w:rsidRDefault="0032251F" w:rsidP="0032251F" w:rsidR="0032251F" w:rsidRPr="0032251F">
      <w:pPr>
        <w:spacing w:after="200"/>
        <w:ind w:firstLine="720"/>
        <w:contextualSpacing/>
        <w:jc w:val="both"/>
        <w:rPr>
          <w:rFonts w:cs="Times New Roman" w:eastAsia="Times New Roman"/>
          <w:lang w:eastAsia="hr-HR"/>
        </w:rPr>
      </w:pPr>
      <w:r w:rsidRPr="0032251F">
        <w:rPr>
          <w:rFonts w:cs="Times New Roman" w:eastAsia="Times New Roman"/>
          <w:lang w:eastAsia="hr-HR"/>
        </w:rPr>
        <w:t xml:space="preserve">V. Ovo rješenje će se neposredno po objavi istog na mrežnoj stranici e-Oglasna ploča sudova dostaviti sudskom registru radi provedbe upisa činjenice otvaranja skraćenoga stečajnog postupka nad dužnikom, kao i po pravomoćnosti istog radi upisa činjenice zaključenja skraćenoga stečajnog postupka nad dužnikom i brisanja dužnika iz sudskog registra. </w:t>
      </w:r>
    </w:p>
    <w:p w:rsidRDefault="0032251F" w:rsidP="0032251F" w:rsidR="0032251F" w:rsidRPr="0032251F">
      <w:pPr>
        <w:spacing w:after="200"/>
        <w:ind w:firstLine="720"/>
        <w:contextualSpacing/>
        <w:jc w:val="both"/>
        <w:rPr>
          <w:rFonts w:cs="Times New Roman" w:eastAsia="Times New Roman"/>
          <w:lang w:eastAsia="hr-HR"/>
        </w:rPr>
      </w:pPr>
    </w:p>
    <w:p w:rsidRDefault="0032251F" w:rsidP="0032251F" w:rsidR="0032251F" w:rsidRPr="0032251F">
      <w:pPr>
        <w:spacing w:after="200"/>
        <w:ind w:firstLine="720"/>
        <w:contextualSpacing/>
        <w:jc w:val="both"/>
        <w:rPr>
          <w:rFonts w:cs="Times New Roman" w:eastAsia="Times New Roman"/>
          <w:lang w:eastAsia="hr-HR"/>
        </w:rPr>
      </w:pPr>
      <w:r w:rsidRPr="0032251F">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32251F" w:rsidP="0032251F" w:rsidR="0032251F" w:rsidRPr="0032251F">
      <w:pPr>
        <w:spacing w:after="0"/>
        <w:ind w:firstLine="705"/>
        <w:jc w:val="both"/>
        <w:rPr>
          <w:rFonts w:cs="Times New Roman" w:eastAsia="Times New Roman"/>
          <w:lang w:eastAsia="hr-HR"/>
        </w:rPr>
      </w:pPr>
      <w:r w:rsidRPr="0032251F">
        <w:rPr>
          <w:rFonts w:cs="Times New Roman" w:eastAsia="Times New Roman"/>
          <w:lang w:eastAsia="hr-HR"/>
        </w:rPr>
        <w:t xml:space="preserve">VII. Ovlašćuje se stečajni upravitelj dužnika nakon zaključenja skraćenoga stečajnog postupka nad dužnikom zastupati stečajnu masu, te u ime stečajnog dužnika, a za račun stečajne mase unovčiti imovinu dužnika, pokrenuti i voditi u ime stečajne mase postupke radi </w:t>
      </w:r>
      <w:r w:rsidRPr="0032251F">
        <w:rPr>
          <w:rFonts w:cs="Times New Roman" w:eastAsia="Times New Roman"/>
          <w:lang w:eastAsia="hr-HR"/>
        </w:rPr>
        <w:lastRenderedPageBreak/>
        <w:t xml:space="preserve">prikupljanja imovine koja ulazi u stečajnu masu i prikupljenim sredstvima podmiriti nastale troškove stečajnoga postupka, a neiskorišteni iznos uplatiti u Fond za namirenje troškova stečajnog postupka iz čl. 111. Stečajnog zakona. </w:t>
      </w: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r w:rsidRPr="0032251F">
        <w:rPr>
          <w:rFonts w:cs="Times New Roman" w:eastAsia="Times New Roman"/>
          <w:lang w:eastAsia="hr-HR"/>
        </w:rPr>
        <w:t>Obrazloženje</w:t>
      </w:r>
    </w:p>
    <w:p w:rsidRDefault="0032251F" w:rsidP="0032251F" w:rsidR="0032251F" w:rsidRPr="0032251F">
      <w:pPr>
        <w:spacing w:after="0"/>
        <w:jc w:val="center"/>
        <w:rPr>
          <w:rFonts w:cs="Times New Roman" w:eastAsia="Times New Roman"/>
          <w:lang w:eastAsia="hr-HR"/>
        </w:rPr>
      </w:pPr>
    </w:p>
    <w:p w:rsidRDefault="0032251F" w:rsidP="0032251F" w:rsidR="0032251F" w:rsidRPr="0032251F">
      <w:pPr>
        <w:spacing w:after="0"/>
        <w:ind w:firstLine="720"/>
        <w:jc w:val="both"/>
        <w:rPr>
          <w:rFonts w:cs="Times New Roman" w:eastAsia="Times New Roman"/>
          <w:lang w:eastAsia="hr-HR"/>
        </w:rPr>
      </w:pPr>
      <w:r w:rsidRPr="0032251F">
        <w:rPr>
          <w:rFonts w:cs="Times New Roman" w:eastAsia="Times New Roman"/>
          <w:lang w:eastAsia="hr-HR"/>
        </w:rPr>
        <w:t xml:space="preserve">Financijska agencija je podnijela ovom sudu zahtjev za provedbu skraćenoga stečajnog postupka nad uvodno označenim dužnikom na temelju odredbe čl. 429. st. 1. Stečajnog zakona (Narodne novine broj 71/15, dalje u tekstu: SZ) u kojem u bitnom navodi da na dan 14. siječnja 2016. u Očevidniku redoslijeda osnova za plaćanje ima evidentirane neizvršene osnove za plaćanje u neprekinutom razdoblju od 120 dana u ukupnom iznosu od 11.624,60 kuna te da nema zaposlenih. </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Nakon izvršenog uvida u sudski registar,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 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29. rujna 2017. proizlazi da je račun dužnika i dalje u blokadi zbog neizvršenih osnova za plaćanje u neprekinutom razdoblju od 743 dan zbog nepodmirenih obveza u iznosu od 14.157,43 kuna, to je temeljem odredbi čl. 431. i 432. SZ-a, u svezi s odredbama čl. 132. i 133. te 286. do 292. istog, donesena odluka kao u točki I. do IV. izreke ovog rješenja. </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2251F">
        <w:rPr>
          <w:rFonts w:cs="Times New Roman" w:eastAsia="Times New Roman" w:hAnsi="HelveticaNeueLT Com 47 LtCn" w:ascii="HelveticaNeueLT Com 47 LtCn"/>
          <w:lang w:eastAsia="hr-HR"/>
        </w:rPr>
        <w:t>Hrvatski registar civilnih zrakoplova koji vodi navedena agencija.</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Izbor stečajnoga upravitelja dužnika obavljen je metodom slučajnog odabira za područje nadležnosti ovog suda, a sukladno odredbi čl. 432. SZ-a. </w:t>
      </w: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jc w:val="center"/>
        <w:rPr>
          <w:rFonts w:cs="Times New Roman" w:eastAsia="Times New Roman"/>
          <w:lang w:eastAsia="hr-HR"/>
        </w:rPr>
      </w:pPr>
      <w:r w:rsidRPr="0032251F">
        <w:rPr>
          <w:rFonts w:cs="Times New Roman" w:eastAsia="Times New Roman"/>
          <w:lang w:eastAsia="hr-HR"/>
        </w:rPr>
        <w:t xml:space="preserve">U Zadru 29. rujna 2017.  </w:t>
      </w:r>
    </w:p>
    <w:p w:rsidRDefault="0032251F" w:rsidP="0032251F" w:rsidR="0032251F" w:rsidRPr="0032251F">
      <w:pPr>
        <w:spacing w:after="0"/>
        <w:jc w:val="right"/>
        <w:rPr>
          <w:rFonts w:cs="Times New Roman" w:eastAsia="Times New Roman"/>
          <w:lang w:eastAsia="hr-HR"/>
        </w:rPr>
      </w:pPr>
    </w:p>
    <w:p w:rsidRDefault="0032251F" w:rsidP="0032251F" w:rsidR="0032251F" w:rsidRPr="0032251F">
      <w:pPr>
        <w:spacing w:after="0"/>
        <w:jc w:val="right"/>
        <w:rPr>
          <w:rFonts w:cs="Times New Roman" w:eastAsia="Times New Roman"/>
          <w:lang w:eastAsia="hr-HR"/>
        </w:rPr>
      </w:pP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r>
      <w:r w:rsidRPr="0032251F">
        <w:rPr>
          <w:rFonts w:cs="Times New Roman" w:eastAsia="Times New Roman"/>
          <w:lang w:eastAsia="hr-HR"/>
        </w:rPr>
        <w:tab/>
        <w:t xml:space="preserve">                                                                                               </w:t>
      </w:r>
    </w:p>
    <w:p w:rsidRDefault="0032251F" w:rsidP="0032251F" w:rsidR="0032251F" w:rsidRPr="0032251F">
      <w:pPr>
        <w:spacing w:after="0"/>
        <w:ind w:firstLine="708"/>
        <w:jc w:val="right"/>
        <w:rPr>
          <w:rFonts w:cs="Times New Roman" w:eastAsia="Times New Roman"/>
          <w:lang w:eastAsia="hr-HR"/>
        </w:rPr>
      </w:pPr>
      <w:r w:rsidRPr="0032251F">
        <w:rPr>
          <w:rFonts w:cs="Times New Roman" w:eastAsia="Times New Roman"/>
          <w:lang w:eastAsia="hr-HR"/>
        </w:rPr>
        <w:t xml:space="preserve">                                    Sutkinja</w:t>
      </w:r>
    </w:p>
    <w:p w:rsidRDefault="0032251F" w:rsidP="0032251F" w:rsidR="0032251F" w:rsidRPr="0032251F">
      <w:pPr>
        <w:spacing w:after="0"/>
        <w:ind w:firstLine="708"/>
        <w:jc w:val="right"/>
        <w:rPr>
          <w:rFonts w:cs="Times New Roman" w:eastAsia="Times New Roman"/>
          <w:lang w:eastAsia="hr-HR"/>
        </w:rPr>
      </w:pPr>
      <w:r w:rsidRPr="0032251F">
        <w:rPr>
          <w:rFonts w:cs="Times New Roman" w:eastAsia="Times New Roman"/>
          <w:lang w:eastAsia="hr-HR"/>
        </w:rPr>
        <w:t>Tina Grgas</w:t>
      </w:r>
    </w:p>
    <w:p w:rsidRDefault="0032251F" w:rsidP="0032251F" w:rsidR="0032251F" w:rsidRPr="0032251F">
      <w:pPr>
        <w:spacing w:after="0"/>
        <w:ind w:firstLine="708"/>
        <w:jc w:val="both"/>
        <w:rPr>
          <w:rFonts w:cs="Times New Roman" w:eastAsia="Times New Roman"/>
          <w:lang w:eastAsia="hr-HR"/>
        </w:rPr>
      </w:pPr>
    </w:p>
    <w:p w:rsidRDefault="0032251F" w:rsidP="0032251F" w:rsidR="0032251F" w:rsidRPr="0032251F">
      <w:pPr>
        <w:spacing w:after="0"/>
        <w:ind w:firstLine="708"/>
        <w:jc w:val="both"/>
        <w:rPr>
          <w:rFonts w:cs="Times New Roman" w:eastAsia="Times New Roman"/>
          <w:lang w:eastAsia="hr-HR"/>
        </w:rPr>
      </w:pPr>
    </w:p>
    <w:p w:rsidRDefault="0032251F" w:rsidP="0032251F" w:rsidR="0032251F" w:rsidRPr="0032251F">
      <w:pPr>
        <w:spacing w:after="0"/>
        <w:ind w:firstLine="708"/>
        <w:jc w:val="both"/>
        <w:rPr>
          <w:rFonts w:cs="Times New Roman" w:eastAsia="Times New Roman"/>
          <w:lang w:eastAsia="hr-HR"/>
        </w:rPr>
      </w:pPr>
    </w:p>
    <w:p w:rsidRDefault="0032251F" w:rsidP="0032251F" w:rsidR="0032251F" w:rsidRPr="0032251F">
      <w:pPr>
        <w:spacing w:after="0"/>
        <w:ind w:firstLine="708"/>
        <w:jc w:val="both"/>
        <w:rPr>
          <w:rFonts w:cs="Times New Roman" w:eastAsia="Times New Roman"/>
          <w:lang w:eastAsia="hr-HR"/>
        </w:rPr>
      </w:pPr>
    </w:p>
    <w:p w:rsidRDefault="0032251F" w:rsidP="0032251F" w:rsidR="0032251F" w:rsidRPr="0032251F">
      <w:pPr>
        <w:spacing w:after="0"/>
        <w:ind w:firstLine="708"/>
        <w:jc w:val="both"/>
        <w:rPr>
          <w:rFonts w:cs="Times New Roman" w:eastAsia="Times New Roman"/>
          <w:lang w:eastAsia="hr-HR"/>
        </w:rPr>
      </w:pP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UPUTA O PRAVNOM LIJEKU:</w:t>
      </w:r>
    </w:p>
    <w:p w:rsidRDefault="0032251F" w:rsidP="0032251F" w:rsidR="0032251F" w:rsidRPr="0032251F">
      <w:pPr>
        <w:spacing w:after="0"/>
        <w:ind w:firstLine="708"/>
        <w:jc w:val="both"/>
        <w:rPr>
          <w:rFonts w:cs="Times New Roman" w:eastAsia="Times New Roman"/>
          <w:lang w:eastAsia="hr-HR"/>
        </w:rPr>
      </w:pPr>
      <w:r w:rsidRPr="0032251F">
        <w:rPr>
          <w:rFonts w:cs="Times New Roman" w:eastAsia="Times New Roman"/>
          <w:lang w:eastAsia="hr-HR"/>
        </w:rPr>
        <w:t xml:space="preserve">Protiv ovoga rješenja može se izjaviti žalba u roku od 8 dana od dostave pisanog </w:t>
      </w:r>
      <w:proofErr w:type="spellStart"/>
      <w:r w:rsidRPr="0032251F">
        <w:rPr>
          <w:rFonts w:cs="Times New Roman" w:eastAsia="Times New Roman"/>
          <w:lang w:eastAsia="hr-HR"/>
        </w:rPr>
        <w:t>otpravka</w:t>
      </w:r>
      <w:proofErr w:type="spellEnd"/>
      <w:r w:rsidRPr="0032251F">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2251F" w:rsidP="0032251F" w:rsidR="0032251F" w:rsidRPr="0032251F">
      <w:pPr>
        <w:spacing w:after="0"/>
        <w:jc w:val="both"/>
        <w:rPr>
          <w:rFonts w:cs="Times New Roman" w:eastAsia="Times New Roman"/>
          <w:lang w:eastAsia="hr-HR"/>
        </w:rPr>
      </w:pPr>
    </w:p>
    <w:p w:rsidRDefault="0032251F" w:rsidP="0032251F" w:rsidR="0032251F" w:rsidRPr="0032251F">
      <w:pPr>
        <w:spacing w:after="0"/>
        <w:ind w:firstLine="360"/>
        <w:jc w:val="both"/>
        <w:rPr>
          <w:rFonts w:cs="Times New Roman" w:eastAsia="Times New Roman"/>
          <w:lang w:eastAsia="hr-HR"/>
        </w:rPr>
      </w:pPr>
      <w:r w:rsidRPr="0032251F">
        <w:rPr>
          <w:rFonts w:cs="Times New Roman" w:eastAsia="Times New Roman"/>
          <w:lang w:eastAsia="hr-HR"/>
        </w:rPr>
        <w:t xml:space="preserve">Dostaviti: </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Stečajnom upravitelju dužnika uz potvrdu o imenovanju</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 xml:space="preserve">Stečajnom dužniku </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FINA, Regionalni centar Split, Podružnica Zadar</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 xml:space="preserve">ŽDO u Zadru, Građansko-upravnom odjelu </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RH, Ministarstvo financija, Porezna uprava Zadar</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Općinskom sudu u Zadru</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Lučkoj kapetaniji Zadar-registru brodova, Liburnska obala 8, Zadar</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Sudskom registru odmah radi upisa činjenice otvaranja skraćenoga stečajnog post.</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Sudskom registru nakon pravomoćnosti radi brisanja dužnika</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Državnom zavodu za intelektualno vlasništvo, Ulica grada Vukovara 78, Zagreb</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e-Oglasna ploča suda</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Pisarnici ovog suda</w:t>
      </w:r>
    </w:p>
    <w:p w:rsidRDefault="0032251F" w:rsidP="0032251F" w:rsidR="0032251F" w:rsidRPr="0032251F">
      <w:pPr>
        <w:numPr>
          <w:ilvl w:val="0"/>
          <w:numId w:val="47"/>
        </w:numPr>
        <w:spacing w:after="0"/>
        <w:jc w:val="both"/>
        <w:rPr>
          <w:rFonts w:cs="Times New Roman" w:eastAsia="Times New Roman"/>
          <w:lang w:eastAsia="hr-HR"/>
        </w:rPr>
      </w:pPr>
      <w:r w:rsidRPr="0032251F">
        <w:rPr>
          <w:rFonts w:cs="Times New Roman" w:eastAsia="Times New Roman"/>
          <w:lang w:eastAsia="hr-HR"/>
        </w:rPr>
        <w:t>U spis</w:t>
      </w:r>
    </w:p>
    <w:p w:rsidRDefault="0032251F" w:rsidP="0032251F" w:rsidR="0032251F" w:rsidRPr="0032251F">
      <w:pPr>
        <w:spacing w:after="0"/>
        <w:rPr>
          <w:rFonts w:cs="Times New Roman" w:eastAsia="Times New Roman"/>
          <w:lang w:eastAsia="hr-HR"/>
        </w:rPr>
      </w:pPr>
    </w:p>
    <w:p w:rsidRDefault="0032251F" w:rsidP="0032251F" w:rsidR="0032251F" w:rsidRPr="0032251F">
      <w:pPr>
        <w:spacing w:after="0"/>
        <w:rPr>
          <w:rFonts w:cs="Times New Roman" w:eastAsia="Times New Roman"/>
          <w:lang w:eastAsia="hr-HR"/>
        </w:rPr>
      </w:pPr>
    </w:p>
    <w:p w:rsidRDefault="00AE649C" w:rsidP="004F27AE" w:rsidR="00AE649C" w:rsidRPr="00B76F3C">
      <w:pPr>
        <w:pStyle w:val="NormaleSPIS"/>
      </w:pPr>
    </w:p>
    <w:sectPr w:rsidSect="004C5968" w:rsidR="00AE649C" w:rsidRPr="00B76F3C">
      <w:headerReference w:type="even" r:id="rId11"/>
      <w:headerReference w:type="default" r:id="rId12"/>
      <w:footerReference w:type="even" r:id="rId13"/>
      <w:footerReference w:type="default" r:id="rId14"/>
      <w:headerReference w:type="first" r:id="rId15"/>
      <w:footerReference w:type="first" r:id="rId16"/>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968" w:rsidR="004C596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968" w:rsidR="004C596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968" w:rsidR="004C59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968" w:rsidR="004C59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6250485"/>
      <w:docPartObj>
        <w:docPartGallery w:val="Page Numbers (Top of Page)"/>
        <w:docPartUnique/>
      </w:docPartObj>
    </w:sdtPr>
    <w:sdtEndPr>
      <w:rPr>
        <w:noProof/>
      </w:rPr>
    </w:sdtEndPr>
    <w:sdtContent>
      <w:bookmarkStart w:name="_GoBack" w:displacedByCustomXml="prev" w:id="0"/>
      <w:bookmarkEnd w:displacedByCustomXml="prev" w:id="0"/>
      <w:p w:rsidRDefault="004C5968" w:rsidP="004C5968" w:rsidR="004C5968" w:rsidRPr="0032251F">
        <w:pPr>
          <w:spacing w:after="0"/>
          <w:ind w:firstLine="708" w:left="3540"/>
          <w:rPr>
            <w:rFonts w:cs="Times New Roman" w:eastAsia="Times New Roman"/>
            <w:lang w:eastAsia="hr-HR"/>
          </w:rPr>
        </w:pPr>
        <w:r>
          <w:fldChar w:fldCharType="begin"/>
        </w:r>
        <w:r>
          <w:instrText>PAGE   \* MERGEFORMAT</w:instrText>
        </w:r>
        <w:r>
          <w:fldChar w:fldCharType="separate"/>
        </w:r>
        <w:r>
          <w:rPr>
            <w:noProof/>
          </w:rPr>
          <w:t>2</w:t>
        </w:r>
        <w:r>
          <w:fldChar w:fldCharType="end"/>
        </w:r>
        <w:r>
          <w:t xml:space="preserve">                            </w:t>
        </w:r>
        <w:r w:rsidRPr="0032251F">
          <w:rPr>
            <w:rFonts w:cs="Times New Roman" w:eastAsia="Times New Roman"/>
            <w:lang w:eastAsia="hr-HR"/>
          </w:rPr>
          <w:t>Poslovni broj 3. St-81/2016-16</w:t>
        </w:r>
      </w:p>
      <w:p w:rsidRDefault="004C5968" w:rsidR="004C5968">
        <w:pPr>
          <w:pStyle w:val="Zaglavlje"/>
          <w:jc w:val="center"/>
        </w:pPr>
      </w:p>
    </w:sdtContent>
  </w:sdt>
  <w:p w:rsidRDefault="008333A9" w:rsidR="008333A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968" w:rsidR="004C59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251F"/>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968"/>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4355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St-81/2016-14</izvorni_sadrzaj>
    <derivirana_varijabla naziv="DomainObject.Oznaka_1">St-81/2016-14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St-81/2016</izvorni_sadrzaj>
    <derivirana_varijabla naziv="DomainObject.Predmet.OznakaBroj_1">St-81/2016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VERAX jednostavno društvo s ograničenom odgovornošću za trgovinu i računalne usluge</izvorni_sadrzaj>
    <derivirana_varijabla naziv="DomainObject.Predmet.ProtustrankaFormated_1">  VERAX jednostavno društvo s ograničenom odgovornošću za trgovinu i računalne usluge</derivirana_varijabla>
  </DomainObject.Predmet.ProtustrankaFormated>
  <DomainObject.Predmet.ProtustrankaFormatedOIB>
    <izvorni_sadrzaj>  VERAX jednostavno društvo s ograničenom odgovornošću za trgovinu i računalne usluge, OIB 13128883558</izvorni_sadrzaj>
    <derivirana_varijabla naziv="DomainObject.Predmet.ProtustrankaFormatedOIB_1">  VERAX jednostavno društvo s ograničenom odgovornošću za trgovinu i računalne usluge, OIB 13128883558</derivirana_varijabla>
  </DomainObject.Predmet.ProtustrankaFormatedOIB>
  <DomainObject.Predmet.ProtustrankaFormatedWithAdress>
    <izvorni_sadrzaj> VERAX jednostavno društvo s ograničenom odgovornošću za trgovinu i računalne usluge, Dobra Voda 38, 23420 Dobra Voda</izvorni_sadrzaj>
    <derivirana_varijabla naziv="DomainObject.Predmet.ProtustrankaFormatedWithAdress_1"> VERAX jednostavno društvo s ograničenom odgovornošću za trgovinu i računalne usluge, Dobra Voda 38, 23420 Dobra Voda</derivirana_varijabla>
  </DomainObject.Predmet.ProtustrankaFormatedWithAdress>
  <DomainObject.Predmet.ProtustrankaFormatedWithAdressOIB>
    <izvorni_sadrzaj> VERAX jednostavno društvo s ograničenom odgovornošću za trgovinu i računalne usluge, OIB 13128883558, Dobra Voda 38, 23420 Dobra Voda</izvorni_sadrzaj>
    <derivirana_varijabla naziv="DomainObject.Predmet.ProtustrankaFormatedWithAdressOIB_1"> VERAX jednostavno društvo s ograničenom odgovornošću za trgovinu i računalne usluge, OIB 13128883558, Dobra Voda 38, 23420 Dobra Voda</derivirana_varijabla>
  </DomainObject.Predmet.ProtustrankaFormatedWithAdressOIB>
  <DomainObject.Predmet.ProtustrankaWithAdress>
    <izvorni_sadrzaj>VERAX jednostavno društvo s ograničenom odgovornošću za trgovinu i računalne usluge Dobra Voda 38, 23420 Dobra Voda</izvorni_sadrzaj>
    <derivirana_varijabla naziv="DomainObject.Predmet.ProtustrankaWithAdress_1">VERAX jednostavno društvo s ograničenom odgovornošću za trgovinu i računalne usluge Dobra Voda 38, 23420 Dobra Voda</derivirana_varijabla>
  </DomainObject.Predmet.ProtustrankaWithAdress>
  <DomainObject.Predmet.ProtustrankaWithAdressOIB>
    <izvorni_sadrzaj>VERAX jednostavno društvo s ograničenom odgovornošću za trgovinu i računalne usluge, OIB 13128883558, Dobra Voda 38, 23420 Dobra Voda</izvorni_sadrzaj>
    <derivirana_varijabla naziv="DomainObject.Predmet.ProtustrankaWithAdressOIB_1">VERAX jednostavno društvo s ograničenom odgovornošću za trgovinu i računalne usluge, OIB 13128883558, Dobra Voda 38, 23420 Dobra Voda</derivirana_varijabla>
  </DomainObject.Predmet.ProtustrankaWithAdressOIB>
  <DomainObject.Predmet.ProtustrankaNazivFormated>
    <izvorni_sadrzaj>VERAX jednostavno društvo s ograničenom odgovornošću za trgovinu i računalne usluge</izvorni_sadrzaj>
    <derivirana_varijabla naziv="DomainObject.Predmet.ProtustrankaNazivFormated_1">VERAX jednostavno društvo s ograničenom odgovornošću za trgovinu i računalne usluge</derivirana_varijabla>
  </DomainObject.Predmet.ProtustrankaNazivFormated>
  <DomainObject.Predmet.ProtustrankaNazivFormatedOIB>
    <izvorni_sadrzaj>VERAX jednostavno društvo s ograničenom odgovornošću za trgovinu i računalne usluge, OIB 13128883558</izvorni_sadrzaj>
    <derivirana_varijabla naziv="DomainObject.Predmet.ProtustrankaNazivFormatedOIB_1">VERAX jednostavno društvo s ograničenom odgovornošću za trgovinu i računalne usluge, OIB 13128883558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Ivan Babić</izvorni_sadrzaj>
    <derivirana_varijabla naziv="DomainObject.Predmet.StrankaFormated_1">  Financijska agencija; Ivan Babić</derivirana_varijabla>
  </DomainObject.Predmet.StrankaFormated>
  <DomainObject.Predmet.StrankaFormatedOIB>
    <izvorni_sadrzaj>  Financijska agencija, OIB 85821130368; Ivan Babić, OIB 35220576795</izvorni_sadrzaj>
    <derivirana_varijabla naziv="DomainObject.Predmet.StrankaFormatedOIB_1">  Financijska agencija, OIB 85821130368; Ivan Babić, OIB 35220576795</derivirana_varijabla>
  </DomainObject.Predmet.StrankaFormatedOIB>
  <DomainObject.Predmet.StrankaFormatedWithAdress>
    <izvorni_sadrzaj> Financijska agencija, Ivana Danila 4, 23000 Zadar; Ivan Babić, Dobra Voda 38, 23420 Dobra Voda</izvorni_sadrzaj>
    <derivirana_varijabla naziv="DomainObject.Predmet.StrankaFormatedWithAdress_1"> Financijska agencija, Ivana Danila 4, 23000 Zadar; Ivan Babić, Dobra Voda 38, 23420 Dobra Voda</derivirana_varijabla>
  </DomainObject.Predmet.StrankaFormatedWithAdress>
  <DomainObject.Predmet.StrankaFormatedWithAdressOIB>
    <izvorni_sadrzaj> Financijska agencija, OIB 85821130368, Ivana Danila 4, 23000 Zadar; Ivan Babić, OIB 35220576795, Dobra Voda 38, 23420 Dobra Voda</izvorni_sadrzaj>
    <derivirana_varijabla naziv="DomainObject.Predmet.StrankaFormatedWithAdressOIB_1"> Financijska agencija, OIB 85821130368, Ivana Danila 4, 23000 Zadar; Ivan Babić, OIB 35220576795, Dobra Voda 38, 23420 Dobra Voda</derivirana_varijabla>
  </DomainObject.Predmet.StrankaFormatedWithAdressOIB>
  <DomainObject.Predmet.StrankaWithAdress>
    <izvorni_sadrzaj>Financijska agencija Ivana Danila 4,23000 Zadar,Ivan Babić Dobra Voda 38,23420 Dobra Voda</izvorni_sadrzaj>
    <derivirana_varijabla naziv="DomainObject.Predmet.StrankaWithAdress_1">Financijska agencija Ivana Danila 4,23000 Zadar,Ivan Babić Dobra Voda 38,23420 Dobra Voda</derivirana_varijabla>
  </DomainObject.Predmet.StrankaWithAdress>
  <DomainObject.Predmet.StrankaWithAdressOIB>
    <izvorni_sadrzaj>Financijska agencija, OIB 85821130368, Ivana Danila 4,23000 Zadar,Ivan Babić, OIB 35220576795, Dobra Voda 38,23420 Dobra Voda</izvorni_sadrzaj>
    <derivirana_varijabla naziv="DomainObject.Predmet.StrankaWithAdressOIB_1">Financijska agencija, OIB 85821130368, Ivana Danila 4,23000 Zadar,Ivan Babić, OIB 35220576795, Dobra Voda 38,23420 Dobra Voda</derivirana_varijabla>
  </DomainObject.Predmet.StrankaWithAdressOIB>
  <DomainObject.Predmet.StrankaNazivFormated>
    <izvorni_sadrzaj>Financijska agencija,Ivan Babić</izvorni_sadrzaj>
    <derivirana_varijabla naziv="DomainObject.Predmet.StrankaNazivFormated_1">Financijska agencija,Ivan Babić</derivirana_varijabla>
  </DomainObject.Predmet.StrankaNazivFormated>
  <DomainObject.Predmet.StrankaNazivFormatedOIB>
    <izvorni_sadrzaj>Financijska agencija, OIB 85821130368,Ivan Babić, OIB 35220576795</izvorni_sadrzaj>
    <derivirana_varijabla naziv="DomainObject.Predmet.StrankaNazivFormatedOIB_1">Financijska agencija, OIB 85821130368,Ivan Babić, OIB 35220576795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11624.60</izvorni_sadrzaj>
    <derivirana_varijabla naziv="DomainObject.Predmet.TrenutnaVrijednost_1">11624.60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Ivan Babić</item>
    </izvorni_sadrzaj>
    <derivirana_varijabla naziv="DomainObject.Predmet.StrankaListFormated_1">
      <item>Financijska agencija</item>
      <item>Ivan Babić</item>
    </derivirana_varijabla>
  </DomainObject.Predmet.StrankaListFormated>
  <DomainObject.Predmet.StrankaListFormatedOIB>
    <izvorni_sadrzaj>
      <item>Financijska agencija, OIB 85821130368</item>
      <item>Ivan Babić, OIB 35220576795</item>
    </izvorni_sadrzaj>
    <derivirana_varijabla naziv="DomainObject.Predmet.StrankaListFormatedOIB_1">
      <item>Financijska agencija, OIB 85821130368</item>
      <item>Ivan Babić, OIB 35220576795</item>
    </derivirana_varijabla>
  </DomainObject.Predmet.StrankaListFormatedOIB>
  <DomainObject.Predmet.StrankaListFormatedWithAdress>
    <izvorni_sadrzaj>
      <item>Financijska agencija, Ivana Danila 4, 23000 Zadar</item>
      <item>Ivan Babić, Dobra Voda 38, 23420 Dobra Voda</item>
    </izvorni_sadrzaj>
    <derivirana_varijabla naziv="DomainObject.Predmet.StrankaListFormatedWithAdress_1">
      <item>Financijska agencija, Ivana Danila 4, 23000 Zadar</item>
      <item>Ivan Babić, Dobra Voda 38, 23420 Dobra Voda</item>
    </derivirana_varijabla>
  </DomainObject.Predmet.StrankaListFormatedWithAdress>
  <DomainObject.Predmet.StrankaListFormatedWithAdressOIB>
    <izvorni_sadrzaj>
      <item>Financijska agencija, OIB 85821130368, Ivana Danila 4, 23000 Zadar</item>
      <item>Ivan Babić, OIB 35220576795, Dobra Voda 38, 23420 Dobra Voda</item>
    </izvorni_sadrzaj>
    <derivirana_varijabla naziv="DomainObject.Predmet.StrankaListFormatedWithAdressOIB_1">
      <item>Financijska agencija, OIB 85821130368, Ivana Danila 4, 23000 Zadar</item>
      <item>Ivan Babić, OIB 35220576795, Dobra Voda 38, 23420 Dobra Voda</item>
    </derivirana_varijabla>
  </DomainObject.Predmet.StrankaListFormatedWithAdressOIB>
  <DomainObject.Predmet.StrankaListNazivFormated>
    <izvorni_sadrzaj>
      <item>Financijska agencija</item>
      <item>Ivan Babić</item>
    </izvorni_sadrzaj>
    <derivirana_varijabla naziv="DomainObject.Predmet.StrankaListNazivFormated_1">
      <item>Financijska agencija</item>
      <item>Ivan Babić</item>
    </derivirana_varijabla>
  </DomainObject.Predmet.StrankaListNazivFormated>
  <DomainObject.Predmet.StrankaListNazivFormatedOIB>
    <izvorni_sadrzaj>
      <item>Financijska agencija, OIB 85821130368</item>
      <item>Ivan Babić, OIB 35220576795</item>
    </izvorni_sadrzaj>
    <derivirana_varijabla naziv="DomainObject.Predmet.StrankaListNazivFormatedOIB_1">
      <item>Financijska agencija, OIB 85821130368</item>
      <item>Ivan Babić, OIB 35220576795</item>
    </derivirana_varijabla>
  </DomainObject.Predmet.StrankaListNazivFormatedOIB>
  <DomainObject.Predmet.ProtuStrankaListFormated>
    <izvorni_sadrzaj>
      <item>VERAX jednostavno društvo s ograničenom odgovornošću za trgovinu i računalne usluge</item>
    </izvorni_sadrzaj>
    <derivirana_varijabla naziv="DomainObject.Predmet.ProtuStrankaListFormated_1">
      <item>VERAX jednostavno društvo s ograničenom odgovornošću za trgovinu i računalne usluge</item>
    </derivirana_varijabla>
  </DomainObject.Predmet.ProtuStrankaListFormated>
  <DomainObject.Predmet.ProtuStrankaListFormatedOIB>
    <izvorni_sadrzaj>
      <item>VERAX jednostavno društvo s ograničenom odgovornošću za trgovinu i računalne usluge, OIB 13128883558</item>
    </izvorni_sadrzaj>
    <derivirana_varijabla naziv="DomainObject.Predmet.ProtuStrankaListFormatedOIB_1">
      <item>VERAX jednostavno društvo s ograničenom odgovornošću za trgovinu i računalne usluge, OIB 13128883558</item>
    </derivirana_varijabla>
  </DomainObject.Predmet.ProtuStrankaListFormatedOIB>
  <DomainObject.Predmet.ProtuStrankaListFormatedWithAdress>
    <izvorni_sadrzaj>
      <item>VERAX jednostavno društvo s ograničenom odgovornošću za trgovinu i računalne usluge, Dobra Voda 38, 23420 Dobra Voda</item>
    </izvorni_sadrzaj>
    <derivirana_varijabla naziv="DomainObject.Predmet.ProtuStrankaListFormatedWithAdress_1">
      <item>VERAX jednostavno društvo s ograničenom odgovornošću za trgovinu i računalne usluge, Dobra Voda 38, 23420 Dobra Voda</item>
    </derivirana_varijabla>
  </DomainObject.Predmet.ProtuStrankaListFormatedWithAdress>
  <DomainObject.Predmet.ProtuStrankaListFormatedWithAdressOIB>
    <izvorni_sadrzaj>
      <item>VERAX jednostavno društvo s ograničenom odgovornošću za trgovinu i računalne usluge, OIB 13128883558, Dobra Voda 38, 23420 Dobra Voda</item>
    </izvorni_sadrzaj>
    <derivirana_varijabla naziv="DomainObject.Predmet.ProtuStrankaListFormatedWithAdressOIB_1">
      <item>VERAX jednostavno društvo s ograničenom odgovornošću za trgovinu i računalne usluge, OIB 13128883558, Dobra Voda 38, 23420 Dobra Voda</item>
    </derivirana_varijabla>
  </DomainObject.Predmet.ProtuStrankaListFormatedWithAdressOIB>
  <DomainObject.Predmet.ProtuStrankaListNazivFormated>
    <izvorni_sadrzaj>
      <item>VERAX jednostavno društvo s ograničenom odgovornošću za trgovinu i računalne usluge</item>
    </izvorni_sadrzaj>
    <derivirana_varijabla naziv="DomainObject.Predmet.ProtuStrankaListNazivFormated_1">
      <item>VERAX jednostavno društvo s ograničenom odgovornošću za trgovinu i računalne usluge</item>
    </derivirana_varijabla>
  </DomainObject.Predmet.ProtuStrankaListNazivFormated>
  <DomainObject.Predmet.ProtuStrankaListNazivFormatedOIB>
    <izvorni_sadrzaj>
      <item>VERAX jednostavno društvo s ograničenom odgovornošću za trgovinu i računalne usluge, OIB 13128883558</item>
    </izvorni_sadrzaj>
    <derivirana_varijabla naziv="DomainObject.Predmet.ProtuStrankaListNazivFormatedOIB_1">
      <item>VERAX jednostavno društvo s ograničenom odgovornošću za trgovinu i računalne usluge, OIB 13128883558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St-81/2016-14</izvorni_sadrzaj>
    <derivirana_varijabla naziv="DomainObject.PoslovniBrojDokumenta_1">St-81/2016-14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VERAX jednostavno društvo s ograničenom odgovornošću za trgovinu i računalne usluge</izvorni_sadrzaj>
    <derivirana_varijabla naziv="DomainObject.Predmet.ProtustrankaIDrugi_1">VERAX jednostavno društvo s ograničenom odgovornošću za trgovinu i računalne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VERAX jednostavno društvo s ograničenom odgovornošću za trgovinu i računalne usluge, OIB 13128883558, Dobra Voda 38, 23420 Dobra Voda</izvorni_sadrzaj>
    <derivirana_varijabla naziv="DomainObject.Predmet.ProtustrankaIDrugiAdressOIB_1">VERAX jednostavno društvo s ograničenom odgovornošću za trgovinu i računalne usluge, OIB 13128883558, Dobra Voda 38, 23420 Dobra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VERAX jednostavno društvo s ograničenom odgovornošću za trgovinu i računalne usluge</item>
      <item>Ivan Babić</item>
    </izvorni_sadrzaj>
    <derivirana_varijabla naziv="DomainObject.Predmet.SudioniciListNaziv_1">
      <item>Financijska agencija</item>
      <item>VERAX jednostavno društvo s ograničenom odgovornošću za trgovinu i računalne usluge</item>
      <item>Ivan Babić</item>
    </derivirana_varijabla>
  </DomainObject.Predmet.SudioniciListNaziv>
  <DomainObject.Predmet.SudioniciListAdressOIB>
    <izvorni_sadrzaj>
      <item>Financijska agencija, OIB 85821130368, Ivana Danila 4,23000 Zadar</item>
      <item>VERAX jednostavno društvo s ograničenom odgovornošću za trgovinu i računalne usluge, OIB 13128883558, Dobra Voda 38,23420 Dobra Voda</item>
      <item>Ivan Babić, OIB 35220576795, Dobra Voda 38,23420 Dobra Voda</item>
    </izvorni_sadrzaj>
    <derivirana_varijabla naziv="DomainObject.Predmet.SudioniciListAdressOIB_1">
      <item>Financijska agencija, OIB 85821130368, Ivana Danila 4,23000 Zadar</item>
      <item>VERAX jednostavno društvo s ograničenom odgovornošću za trgovinu i računalne usluge, OIB 13128883558, Dobra Voda 38,23420 Dobra Voda</item>
      <item>Ivan Babić, OIB 35220576795, Dobra Voda 38,23420 Dobra Voda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510F9E-E6EB-4745-B7E4-FACF29B9A5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5399</properties:Characters>
  <properties:Lines>127</properties:Lines>
  <properties:Paragraphs>41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2017-09-29T12:25:00Z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St-81/2016-14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