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3ea1" w14:paraId="9183ea1" w:rsidRDefault="00D321A2" w:rsidP="00D321A2" w:rsidR="00D321A2" w:rsidRPr="001B1D09">
      <w:pPr>
        <w15:collapsed w:val="false"/>
      </w:pPr>
      <w:bookmarkStart w:name="_GoBack" w:id="0"/>
      <w:bookmarkEnd w:id="0"/>
      <w:r w:rsidRPr="001B1D09">
        <w:t xml:space="preserve">                 </w:t>
      </w:r>
      <w:r w:rsidR="001D76B1">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D321A2" w:rsidP="00D321A2" w:rsidR="00D321A2" w:rsidRPr="001B1D09">
      <w:r w:rsidRPr="001B1D09">
        <w:t>REPUBLIKA HRVATSKA</w:t>
      </w:r>
    </w:p>
    <w:p w:rsidRDefault="00D321A2" w:rsidP="00D321A2" w:rsidR="001D76B1">
      <w:r w:rsidRPr="001B1D09">
        <w:t>TRGOVAČKI SUD U PAZINU</w:t>
      </w:r>
    </w:p>
    <w:p w:rsidRDefault="001D76B1" w:rsidP="00D321A2" w:rsidR="001D76B1">
      <w:r>
        <w:tab/>
        <w:t>Pazin, Dršćevka 1</w:t>
      </w:r>
    </w:p>
    <w:p w:rsidRDefault="001D76B1" w:rsidP="001D76B1" w:rsidR="00D321A2" w:rsidRPr="001B1D09">
      <w:pPr>
        <w:jc w:val="center"/>
      </w:pPr>
      <w:r>
        <w:t>U   I M E   R E P U B L I K E   H R V A T S K E</w:t>
      </w:r>
    </w:p>
    <w:p w:rsidRDefault="00D321A2" w:rsidP="00D321A2" w:rsidR="00D321A2" w:rsidRPr="001B1D09">
      <w:pPr>
        <w:jc w:val="center"/>
      </w:pPr>
      <w:r w:rsidRPr="001B1D09">
        <w:t xml:space="preserve">R J E Š E N J E </w:t>
      </w:r>
    </w:p>
    <w:p w:rsidRDefault="00D321A2" w:rsidP="00D321A2" w:rsidR="00D321A2" w:rsidRPr="001B1D09">
      <w:pPr>
        <w:jc w:val="center"/>
      </w:pPr>
    </w:p>
    <w:p w:rsidRDefault="00D321A2" w:rsidP="00D321A2" w:rsidR="00D321A2" w:rsidRPr="001B1D09">
      <w:pPr>
        <w:jc w:val="both"/>
      </w:pPr>
      <w:r w:rsidRPr="001B1D09">
        <w:tab/>
        <w:t xml:space="preserve">Trgovački sud u Pazinu, po stečajnom sucu Ivanu Dujiću, odlučujući </w:t>
      </w:r>
      <w:r w:rsidR="000A30E1">
        <w:t>p</w:t>
      </w:r>
      <w:r w:rsidRPr="001B1D09">
        <w:t xml:space="preserve">o prijedlogu FINANCIJSKA AGENCIJA, Regionalni centar Rijeka, Nagodbeno vijeće RI03, Pula, Giardini 5, radi otvaranja stečajnog postupka nad društvom </w:t>
      </w:r>
      <w:r w:rsidR="0073601D" w:rsidRPr="0073601D">
        <w:t>SHELLE d.o.o. Cerovlje, Previž 17/B, OIB 66762429629</w:t>
      </w:r>
      <w:r w:rsidRPr="001B1D09">
        <w:t xml:space="preserve">, </w:t>
      </w:r>
      <w:r w:rsidR="0073601D">
        <w:t>30</w:t>
      </w:r>
      <w:r w:rsidRPr="001B1D09">
        <w:t xml:space="preserve">. </w:t>
      </w:r>
      <w:r w:rsidR="002F5603">
        <w:t>st</w:t>
      </w:r>
      <w:r w:rsidR="0073601D">
        <w:t>udenog</w:t>
      </w:r>
      <w:r w:rsidRPr="001B1D09">
        <w:t xml:space="preserve"> 2015.</w:t>
      </w:r>
    </w:p>
    <w:p w:rsidRDefault="00CC5545" w:rsidP="00CC5545" w:rsidR="00CC5545" w:rsidRPr="001B1D09"/>
    <w:p w:rsidRDefault="00CC5545" w:rsidP="00350D95" w:rsidR="00350D95" w:rsidRPr="001B1D09">
      <w:pPr>
        <w:jc w:val="center"/>
      </w:pPr>
      <w:r w:rsidRPr="001B1D09">
        <w:t>r i j e š i o    j e</w:t>
      </w:r>
    </w:p>
    <w:p w:rsidRDefault="00350D95" w:rsidP="00350D95" w:rsidR="00350D95" w:rsidRPr="001B1D09">
      <w:pPr>
        <w:jc w:val="both"/>
      </w:pPr>
    </w:p>
    <w:p w:rsidRDefault="00E23742" w:rsidP="00E23742" w:rsidR="00E23742">
      <w:pPr>
        <w:jc w:val="both"/>
      </w:pPr>
      <w:r>
        <w:t>I</w:t>
      </w:r>
      <w:r>
        <w:tab/>
        <w:t xml:space="preserve">Otvara se stečajni postupak nad dužnikom </w:t>
      </w:r>
      <w:r w:rsidR="0073601D" w:rsidRPr="0073601D">
        <w:t>SHELLE d.o.o. Cerovlje, Previž 17/B, OIB 66762429629</w:t>
      </w:r>
      <w:r>
        <w:t>.</w:t>
      </w:r>
    </w:p>
    <w:p w:rsidRDefault="00E23742" w:rsidP="00E23742" w:rsidR="00E23742">
      <w:pPr>
        <w:jc w:val="both"/>
      </w:pPr>
    </w:p>
    <w:p w:rsidRDefault="00E23742" w:rsidP="00E23742" w:rsidR="00E23742">
      <w:pPr>
        <w:jc w:val="both"/>
      </w:pPr>
      <w:r>
        <w:t>II</w:t>
      </w:r>
      <w:r>
        <w:tab/>
        <w:t xml:space="preserve">Za stečajnog upravitelja imenuje se </w:t>
      </w:r>
      <w:r w:rsidR="00B033E8" w:rsidRPr="00B033E8">
        <w:t>Kristijan Mijandrušić, iz Pazina, Stari trg 7,  OIB: 96007816779</w:t>
      </w:r>
      <w:r>
        <w:t>.</w:t>
      </w:r>
    </w:p>
    <w:p w:rsidRDefault="00E23742" w:rsidP="00E23742" w:rsidR="00E23742">
      <w:pPr>
        <w:jc w:val="both"/>
      </w:pPr>
    </w:p>
    <w:p w:rsidRDefault="00E23742" w:rsidP="00E23742" w:rsidR="00E23742">
      <w:pPr>
        <w:jc w:val="both"/>
      </w:pPr>
      <w:r>
        <w:t>III</w:t>
      </w:r>
      <w:r>
        <w:tab/>
        <w:t xml:space="preserve">Zaključuje se stečajni postupak nad dužnikom </w:t>
      </w:r>
      <w:r w:rsidR="0073601D" w:rsidRPr="0073601D">
        <w:t>SHELLE d.o.o. Cerovlje, Previž 17/B, OIB 66762429629</w:t>
      </w:r>
      <w:r>
        <w:t>.</w:t>
      </w:r>
    </w:p>
    <w:p w:rsidRDefault="00E23742" w:rsidP="00E23742" w:rsidR="00E23742">
      <w:pPr>
        <w:jc w:val="both"/>
      </w:pPr>
    </w:p>
    <w:p w:rsidRDefault="00E23742" w:rsidP="00E23742" w:rsidR="00E23742">
      <w:pPr>
        <w:jc w:val="both"/>
      </w:pPr>
      <w:r>
        <w:t>IV</w:t>
      </w:r>
      <w:r>
        <w:tab/>
        <w:t>Ovo rješenje će se po pravomoćnosti dostaviti sudskom registru ovog suda radi brisanja dužnika.</w:t>
      </w:r>
    </w:p>
    <w:p w:rsidRDefault="00E23742" w:rsidP="00E23742" w:rsidR="00E23742">
      <w:pPr>
        <w:jc w:val="both"/>
      </w:pPr>
    </w:p>
    <w:p w:rsidRDefault="00E23742" w:rsidP="00E23742" w:rsidR="00A568DC">
      <w:pPr>
        <w:jc w:val="both"/>
      </w:pPr>
      <w:r>
        <w:t xml:space="preserve">V </w:t>
      </w:r>
      <w:r>
        <w:tab/>
        <w:t>Stečajni upravitelj može i nakon zaključenja stečajnog postupka u ime stečajnog dužnika, a za račun stečajne mase nastaviti s unovčenjem imovine dužnika i s ostvarenim sredstvima postupiti prema odredbi iz čl. 63. st. 5. Stečajnog zakona.</w:t>
      </w:r>
    </w:p>
    <w:p w:rsidRDefault="00E23742" w:rsidP="00E23742" w:rsidR="00E23742" w:rsidRPr="001B1D09">
      <w:pPr>
        <w:jc w:val="both"/>
        <w:rPr>
          <w:bCs/>
        </w:rPr>
      </w:pPr>
    </w:p>
    <w:p w:rsidRDefault="00CC5545" w:rsidP="00CC5545" w:rsidR="00CC5545" w:rsidRPr="001B1D09">
      <w:pPr>
        <w:jc w:val="center"/>
        <w:rPr>
          <w:bCs/>
        </w:rPr>
      </w:pPr>
      <w:r w:rsidRPr="001B1D09">
        <w:rPr>
          <w:bCs/>
        </w:rPr>
        <w:t>Obrazloženje</w:t>
      </w:r>
    </w:p>
    <w:p w:rsidRDefault="00CC5545" w:rsidP="00CC5545" w:rsidR="00CC5545" w:rsidRPr="001B1D09">
      <w:pPr>
        <w:rPr>
          <w:bCs/>
        </w:rPr>
      </w:pPr>
    </w:p>
    <w:p w:rsidRDefault="0073601D" w:rsidP="0073601D" w:rsidR="0073601D">
      <w:pPr>
        <w:ind w:firstLine="708"/>
        <w:jc w:val="both"/>
      </w:pPr>
      <w:r>
        <w:t>Rješenjem ovog suda posl.br. St-82/15-3 od 27. kolovoza 2015. pokrenut je prethodni postupak radi utvrđivanja uvjeta za otvaranje stečajnog postupka nad društvom SHELLE d.o.o. Cerovlje, Previž 17/B, OIB 66762429629.  Za privremenog stečajnog upravitelja imenovan je Kristijan Mijandrušić, iz Pazina, Stari trg 7,  OIB: 96007816779.</w:t>
      </w:r>
    </w:p>
    <w:p w:rsidRDefault="0073601D" w:rsidP="0073601D" w:rsidR="00D60115">
      <w:pPr>
        <w:ind w:firstLine="708"/>
        <w:jc w:val="both"/>
      </w:pPr>
      <w:r>
        <w:t xml:space="preserve">Na ročištu radi razjašnjenja o prijedlogu i rasprave o uvjetima za otvaranje stečajnog postupka nad dužnikom održanom 05. listopada 2015. stečajni je upravitelj naveo da je uvidom u stanje bruto bilance na dan 31.12.2014. utvrđeno da dužnik ima dugotrajne imovine u iznosu od 81.388,41 kn. Navedeno se sastoji od ulaganja u tuđe nekretnine, konkretnije opremanje garaže za obavljanje poslova. Navedena garaža u vlasništvu je samog člana uprave Šestan Igora. Uvidom u stanje poslovnih knjiga na dan 31.12.2014. godine ukupna vrijednost kratkotrajne imovine iskazana je u iznosu od 13.441,84 kn. Od navedenog iznosa 8.667,80 kn odnosi se na potraživanje od kupaca međutim ista su zastarjela. Iznos od 4.774,04 kn odnosi se na robu ( keramičke pločice, ljepila za fugu..., te razni alati). Temeljem uvida u poslovne knjige dužnika i prikupljene dokumentacije obveze dužnika sastoje se od dugoročnih i kratkoročnih obveza u iznosu od 110.973,53 kn. Temeljem svega iznijetoga temeljem članka </w:t>
      </w:r>
      <w:r>
        <w:lastRenderedPageBreak/>
        <w:t>63. Stečajnog zakona imovina dužnika koja bi ušla u stečajnu masu nije dovoljna ni za namirenje troškova toga postupka ili je neznatne vrijednosti, te stoga predlaže stečajnom sucu da pozove stečajne vjerovnike na uplatu predujma za predvidive troškove vođenja stečajnog postupka.</w:t>
      </w:r>
    </w:p>
    <w:p w:rsidRDefault="0073601D" w:rsidP="001B1D09" w:rsidR="001B1D09" w:rsidRPr="001B1D09">
      <w:pPr>
        <w:jc w:val="both"/>
      </w:pPr>
      <w:r>
        <w:tab/>
      </w:r>
      <w:r w:rsidRPr="0073601D">
        <w:t>Prema odredbi čl. 63. st. 1. Stečajnog zakona (Narodne novine br. 44/1996, 161/1998, 29/1999, 129/2000, 123/2003, 197/2003, 187/2004, 82/2006, 116/2010, 25/2012, 133/2012, 45/2013, dalje: SZ), koja se primjenjuje temeljem čl. 441. Stečajnog zakona (Narodne novine br. 71/2015), 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članka 196. do 202.  tog zakona. Postupak se neće zaključiti, ako se u roku koji rješenjem odredi stečajni sudac predujmi dostatan iznos novca za pokriće troškova kako prethodnog, tako i otvorenog stečajnog postupka.</w:t>
      </w:r>
      <w:r w:rsidR="001B1D09" w:rsidRPr="001B1D09">
        <w:tab/>
      </w:r>
    </w:p>
    <w:p w:rsidRDefault="00D07F21" w:rsidP="0073601D" w:rsidR="0073601D">
      <w:pPr>
        <w:jc w:val="both"/>
      </w:pPr>
      <w:r w:rsidRPr="001B1D09">
        <w:t xml:space="preserve">  </w:t>
      </w:r>
      <w:r w:rsidR="00CC5545" w:rsidRPr="001B1D09">
        <w:tab/>
      </w:r>
      <w:r w:rsidR="00D358C1">
        <w:t xml:space="preserve">Slijedom </w:t>
      </w:r>
      <w:r w:rsidR="0073601D">
        <w:t xml:space="preserve">svega </w:t>
      </w:r>
      <w:r w:rsidR="00D358C1">
        <w:t xml:space="preserve">navedenog sud je, </w:t>
      </w:r>
      <w:r w:rsidR="00D358C1" w:rsidRPr="001158E5">
        <w:t xml:space="preserve">u skladu sa čl. </w:t>
      </w:r>
      <w:smartTag w:element="metricconverter" w:uri="urn:schemas-microsoft-com:office:smarttags">
        <w:smartTagPr>
          <w:attr w:val="63. st" w:name="ProductID"/>
        </w:smartTagPr>
        <w:r w:rsidR="00D358C1" w:rsidRPr="001158E5">
          <w:t>63. st</w:t>
        </w:r>
      </w:smartTag>
      <w:r w:rsidR="00D358C1" w:rsidRPr="001158E5">
        <w:t>. 1. SZ-a</w:t>
      </w:r>
      <w:r w:rsidR="00D358C1">
        <w:t>, rješenjem p</w:t>
      </w:r>
      <w:r w:rsidR="00D358C1" w:rsidRPr="001158E5">
        <w:t>osl</w:t>
      </w:r>
      <w:r w:rsidR="00D358C1">
        <w:t>.</w:t>
      </w:r>
      <w:r w:rsidR="00D358C1" w:rsidRPr="001158E5">
        <w:t>br</w:t>
      </w:r>
      <w:r w:rsidR="00D358C1">
        <w:t>.</w:t>
      </w:r>
      <w:r w:rsidR="00D358C1" w:rsidRPr="001158E5">
        <w:t xml:space="preserve"> St-</w:t>
      </w:r>
      <w:r w:rsidR="00166895">
        <w:t>8</w:t>
      </w:r>
      <w:r w:rsidR="0073601D">
        <w:t>2</w:t>
      </w:r>
      <w:r w:rsidR="00D358C1" w:rsidRPr="001158E5">
        <w:t>/15-1</w:t>
      </w:r>
      <w:r w:rsidR="0073601D">
        <w:t>4</w:t>
      </w:r>
      <w:r w:rsidR="00D358C1" w:rsidRPr="001158E5">
        <w:t xml:space="preserve"> </w:t>
      </w:r>
      <w:r w:rsidR="00D358C1">
        <w:t xml:space="preserve">od </w:t>
      </w:r>
      <w:r w:rsidR="0073601D">
        <w:t>05</w:t>
      </w:r>
      <w:r w:rsidR="00D358C1" w:rsidRPr="001158E5">
        <w:t xml:space="preserve">. </w:t>
      </w:r>
      <w:r w:rsidR="0073601D">
        <w:t>listopada</w:t>
      </w:r>
      <w:r w:rsidR="00D358C1" w:rsidRPr="001158E5">
        <w:t xml:space="preserve"> 2015.</w:t>
      </w:r>
      <w:r w:rsidR="00D358C1">
        <w:t xml:space="preserve"> </w:t>
      </w:r>
      <w:r w:rsidR="00D358C1" w:rsidRPr="001158E5">
        <w:t>pozva</w:t>
      </w:r>
      <w:r w:rsidR="00D358C1">
        <w:t xml:space="preserve">o </w:t>
      </w:r>
      <w:r w:rsidR="00D358C1" w:rsidRPr="001158E5">
        <w:t>vjerovni</w:t>
      </w:r>
      <w:r w:rsidR="00D358C1">
        <w:t>ke</w:t>
      </w:r>
      <w:r w:rsidR="00D358C1" w:rsidRPr="001158E5">
        <w:t xml:space="preserve"> dužnika </w:t>
      </w:r>
      <w:r w:rsidR="0073601D">
        <w:t>SHELLE d.o.o. Cerovlje, Previž 17/B, OIB 66762429629, te druge osobe koje za to imaju interes, da u roku od 15 dana od objave ovog poziva predujme iznos od 34.720,00 kuna za pokriće troškova prethodnog postupka te stečajnog postupka, na depozit ovog suda broj: HR43 2390001 1300029763, poziv na broj 020-82-15, sve uz upozorenje da će, ako predujam ne bude uplaćen u ropku određenom tim rješenjem, stečajni sudac donijeti rješenje o otvaranju i zaključenju stečajnog postupka nad dužnikom SHELLE d.o.o. Cerovlje, Previž 17/B, OIB 66762429629.</w:t>
      </w:r>
      <w:r w:rsidR="00166895">
        <w:t xml:space="preserve">To je rješenje objavljeno na e-oglasnoj ploči suda (čl. 12. vezano uz čl. 441. st. 2. Stečajnog zakona, NN br. 71/15), na koju je stavljeno </w:t>
      </w:r>
      <w:r w:rsidR="0073601D">
        <w:t>05</w:t>
      </w:r>
      <w:r w:rsidR="00166895">
        <w:t xml:space="preserve">. </w:t>
      </w:r>
      <w:r w:rsidR="0073601D">
        <w:t>listopada</w:t>
      </w:r>
      <w:r w:rsidR="00166895">
        <w:t xml:space="preserve"> 2015., a skinuto </w:t>
      </w:r>
      <w:r w:rsidR="0073601D">
        <w:t>1</w:t>
      </w:r>
      <w:r w:rsidR="00166895">
        <w:t xml:space="preserve">2. </w:t>
      </w:r>
      <w:r w:rsidR="0073601D">
        <w:t>listopada</w:t>
      </w:r>
      <w:r w:rsidR="00166895">
        <w:t xml:space="preserve"> 2015.</w:t>
      </w:r>
    </w:p>
    <w:p w:rsidRDefault="00D358C1" w:rsidP="00D358C1" w:rsidR="00D358C1" w:rsidRPr="001158E5">
      <w:pPr>
        <w:jc w:val="both"/>
      </w:pPr>
      <w:r w:rsidRPr="001158E5">
        <w:tab/>
        <w:t xml:space="preserve">U navedenom roku nitko nije uplatio predujam, pa je temeljem odredbe čl. </w:t>
      </w:r>
      <w:smartTag w:element="metricconverter" w:uri="urn:schemas-microsoft-com:office:smarttags">
        <w:smartTagPr>
          <w:attr w:val="63. st" w:name="ProductID"/>
        </w:smartTagPr>
        <w:r w:rsidRPr="001158E5">
          <w:t>63. st</w:t>
        </w:r>
      </w:smartTag>
      <w:r w:rsidRPr="001158E5">
        <w:t>. 1. S</w:t>
      </w:r>
      <w:r>
        <w:t>Z-a</w:t>
      </w:r>
      <w:r w:rsidRPr="001158E5">
        <w:t xml:space="preserve"> donesena odluka kao u izreci.</w:t>
      </w:r>
    </w:p>
    <w:p w:rsidRDefault="00D358C1" w:rsidP="00D358C1" w:rsidR="00D358C1">
      <w:pPr>
        <w:ind w:firstLine="720"/>
        <w:jc w:val="both"/>
      </w:pPr>
      <w:r w:rsidRPr="001158E5">
        <w:t xml:space="preserve">Stečajni upravitelj može i nakon zaključenja stečajnog postupka u ime stečajnog dužnika, a za račun stečajne mase nastaviti s unovčenjem imovine dužnika i s ostvarenim sredstvima postupiti prema odredbi iz čl. </w:t>
      </w:r>
      <w:smartTag w:element="metricconverter" w:uri="urn:schemas-microsoft-com:office:smarttags">
        <w:smartTagPr>
          <w:attr w:val="63. st" w:name="ProductID"/>
        </w:smartTagPr>
        <w:r w:rsidRPr="001158E5">
          <w:t>63. st</w:t>
        </w:r>
      </w:smartTag>
      <w:r w:rsidRPr="001158E5">
        <w:t>. 5. S</w:t>
      </w:r>
      <w:r>
        <w:t>Z-</w:t>
      </w:r>
      <w:r w:rsidRPr="001158E5">
        <w:t>a.</w:t>
      </w:r>
    </w:p>
    <w:p w:rsidRDefault="00D358C1" w:rsidP="00D358C1" w:rsidR="00D358C1" w:rsidRPr="001158E5">
      <w:pPr>
        <w:jc w:val="both"/>
        <w:rPr>
          <w:bCs/>
        </w:rPr>
      </w:pPr>
      <w:r w:rsidRPr="001158E5">
        <w:rPr>
          <w:bCs/>
        </w:rPr>
        <w:tab/>
      </w:r>
      <w:r w:rsidRPr="001158E5">
        <w:rPr>
          <w:bCs/>
        </w:rPr>
        <w:tab/>
      </w:r>
    </w:p>
    <w:p w:rsidRDefault="00D358C1" w:rsidP="00D358C1" w:rsidR="00D358C1">
      <w:pPr>
        <w:ind w:firstLine="720" w:left="2160"/>
        <w:jc w:val="both"/>
        <w:rPr>
          <w:bCs/>
        </w:rPr>
      </w:pPr>
      <w:r w:rsidRPr="001158E5">
        <w:rPr>
          <w:bCs/>
        </w:rPr>
        <w:t xml:space="preserve">U Pazinu, </w:t>
      </w:r>
      <w:r w:rsidR="0073601D">
        <w:rPr>
          <w:bCs/>
        </w:rPr>
        <w:t>30</w:t>
      </w:r>
      <w:r w:rsidRPr="001158E5">
        <w:rPr>
          <w:bCs/>
        </w:rPr>
        <w:t xml:space="preserve">. </w:t>
      </w:r>
      <w:r w:rsidR="007439CD">
        <w:rPr>
          <w:bCs/>
        </w:rPr>
        <w:t>st</w:t>
      </w:r>
      <w:r w:rsidR="0073601D">
        <w:rPr>
          <w:bCs/>
        </w:rPr>
        <w:t>udenog</w:t>
      </w:r>
      <w:r>
        <w:rPr>
          <w:bCs/>
        </w:rPr>
        <w:t xml:space="preserve"> </w:t>
      </w:r>
      <w:r w:rsidRPr="001158E5">
        <w:rPr>
          <w:bCs/>
        </w:rPr>
        <w:t>201</w:t>
      </w:r>
      <w:r>
        <w:rPr>
          <w:bCs/>
        </w:rPr>
        <w:t>5</w:t>
      </w:r>
      <w:r w:rsidRPr="001158E5">
        <w:rPr>
          <w:bCs/>
        </w:rPr>
        <w:t>.</w:t>
      </w:r>
    </w:p>
    <w:p w:rsidRDefault="007439CD" w:rsidP="00D358C1" w:rsidR="007439CD" w:rsidRPr="001158E5">
      <w:pPr>
        <w:ind w:firstLine="720" w:left="2160"/>
        <w:jc w:val="both"/>
        <w:rPr>
          <w:bCs/>
        </w:rPr>
      </w:pPr>
    </w:p>
    <w:p w:rsidRDefault="00D358C1" w:rsidP="00D358C1" w:rsidR="00D358C1" w:rsidRPr="001158E5">
      <w:pPr>
        <w:jc w:val="both"/>
        <w:rPr>
          <w:bCs/>
        </w:rPr>
      </w:pP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t xml:space="preserve">        </w:t>
      </w:r>
      <w:r w:rsidR="001D76B1">
        <w:rPr>
          <w:bCs/>
        </w:rPr>
        <w:t xml:space="preserve">   </w:t>
      </w:r>
      <w:r w:rsidRPr="001158E5">
        <w:rPr>
          <w:bCs/>
        </w:rPr>
        <w:tab/>
        <w:t xml:space="preserve">Stečajni sudac </w:t>
      </w:r>
    </w:p>
    <w:p w:rsidRDefault="00D358C1" w:rsidP="00D358C1" w:rsidR="00D358C1" w:rsidRPr="001158E5">
      <w:pPr>
        <w:jc w:val="both"/>
        <w:rPr>
          <w:bCs/>
        </w:rPr>
      </w:pP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r w:rsidRPr="001158E5">
        <w:rPr>
          <w:bCs/>
        </w:rPr>
        <w:tab/>
      </w:r>
    </w:p>
    <w:p w:rsidRDefault="00D358C1" w:rsidP="00D358C1" w:rsidR="00D358C1" w:rsidRPr="001158E5">
      <w:pPr>
        <w:ind w:left="5760"/>
        <w:jc w:val="both"/>
        <w:rPr>
          <w:bCs/>
        </w:rPr>
      </w:pPr>
      <w:r w:rsidRPr="001158E5">
        <w:rPr>
          <w:bCs/>
        </w:rPr>
        <w:t xml:space="preserve">              </w:t>
      </w:r>
      <w:smartTag w:element="PersonName" w:uri="urn:schemas-microsoft-com:office:smarttags">
        <w:r w:rsidRPr="001158E5">
          <w:rPr>
            <w:bCs/>
          </w:rPr>
          <w:t>Ivan Dujić</w:t>
        </w:r>
      </w:smartTag>
    </w:p>
    <w:p w:rsidRDefault="00D358C1" w:rsidP="00D358C1" w:rsidR="00D358C1" w:rsidRPr="001158E5">
      <w:pPr>
        <w:jc w:val="both"/>
        <w:rPr>
          <w:bCs/>
        </w:rPr>
      </w:pPr>
      <w:r w:rsidRPr="001158E5">
        <w:rPr>
          <w:bCs/>
        </w:rPr>
        <w:tab/>
        <w:t xml:space="preserve">           </w:t>
      </w:r>
      <w:r w:rsidRPr="001158E5">
        <w:rPr>
          <w:bCs/>
        </w:rPr>
        <w:tab/>
      </w:r>
    </w:p>
    <w:p w:rsidRDefault="00D358C1" w:rsidP="00D358C1" w:rsidR="00D358C1">
      <w:pPr>
        <w:jc w:val="both"/>
        <w:rPr>
          <w:bCs/>
        </w:rPr>
      </w:pPr>
    </w:p>
    <w:p w:rsidRDefault="007439CD" w:rsidP="00D358C1" w:rsidR="007439CD" w:rsidRPr="001158E5">
      <w:pPr>
        <w:jc w:val="both"/>
        <w:rPr>
          <w:bCs/>
        </w:rPr>
      </w:pPr>
    </w:p>
    <w:p w:rsidRDefault="00D358C1" w:rsidP="00D358C1" w:rsidR="00D358C1" w:rsidRPr="001158E5">
      <w:r w:rsidRPr="001158E5">
        <w:t>UPUTA O PRAVNOM LIJEKU:</w:t>
      </w:r>
    </w:p>
    <w:p w:rsidRDefault="004C7119" w:rsidP="00D358C1" w:rsidR="00D358C1" w:rsidRPr="001158E5">
      <w:pPr>
        <w:jc w:val="both"/>
      </w:pPr>
      <w:r>
        <w:tab/>
      </w:r>
      <w:r w:rsidR="00D358C1" w:rsidRPr="001158E5">
        <w:t>Protiv  ovog  rješenja nezadovoljna stranka može podnijeti žalbu u roku od 8 dana od  dana primitka istog. Žalba se podnosi putem ovog  suda u tri  istovjetna primjerka, a o žalbi odlučuje Visoki trgovački sud  Republike  Hrvatske.</w:t>
      </w:r>
    </w:p>
    <w:p w:rsidRDefault="00D358C1" w:rsidP="00D358C1" w:rsidR="00D358C1" w:rsidRPr="001158E5">
      <w:pPr>
        <w:jc w:val="both"/>
      </w:pPr>
    </w:p>
    <w:p w:rsidRDefault="00D358C1" w:rsidP="00D358C1" w:rsidR="00D358C1" w:rsidRPr="001158E5">
      <w:pPr>
        <w:jc w:val="both"/>
      </w:pPr>
      <w:r w:rsidRPr="001158E5">
        <w:t>DNA:</w:t>
      </w:r>
    </w:p>
    <w:p w:rsidRDefault="00D358C1" w:rsidP="00D358C1" w:rsidR="00D358C1" w:rsidRPr="001158E5">
      <w:pPr>
        <w:jc w:val="both"/>
      </w:pPr>
      <w:r>
        <w:t xml:space="preserve">         - predlagatelju</w:t>
      </w:r>
    </w:p>
    <w:p w:rsidRDefault="00D358C1" w:rsidP="00D358C1" w:rsidR="00D358C1" w:rsidRPr="001158E5">
      <w:pPr>
        <w:jc w:val="both"/>
      </w:pPr>
      <w:r w:rsidRPr="001158E5">
        <w:t xml:space="preserve">         - stečajn</w:t>
      </w:r>
      <w:r>
        <w:t>om</w:t>
      </w:r>
      <w:r w:rsidRPr="001158E5">
        <w:t xml:space="preserve"> upravitelj</w:t>
      </w:r>
      <w:r>
        <w:t>u</w:t>
      </w:r>
    </w:p>
    <w:p w:rsidRDefault="00D358C1" w:rsidP="00D358C1" w:rsidR="00D358C1" w:rsidRPr="001158E5">
      <w:pPr>
        <w:jc w:val="both"/>
      </w:pPr>
      <w:r w:rsidRPr="001158E5">
        <w:t xml:space="preserve">         - ŽDO Pula</w:t>
      </w:r>
    </w:p>
    <w:p w:rsidRDefault="00D358C1" w:rsidP="00D358C1" w:rsidR="00D358C1" w:rsidRPr="001158E5">
      <w:pPr>
        <w:jc w:val="both"/>
      </w:pPr>
      <w:r w:rsidRPr="001158E5">
        <w:t xml:space="preserve">        </w:t>
      </w:r>
      <w:r w:rsidR="00A93F89">
        <w:t xml:space="preserve"> </w:t>
      </w:r>
      <w:r>
        <w:t>-</w:t>
      </w:r>
      <w:r w:rsidR="006E2F76">
        <w:t xml:space="preserve"> Porezna uprava Pazin</w:t>
      </w:r>
    </w:p>
    <w:p w:rsidRDefault="00D358C1" w:rsidP="00D358C1" w:rsidR="002D2F98" w:rsidRPr="00382CB4">
      <w:pPr>
        <w:ind w:left="360"/>
        <w:jc w:val="both"/>
      </w:pPr>
      <w:r w:rsidRPr="001158E5">
        <w:t xml:space="preserve"> </w:t>
      </w:r>
      <w:r>
        <w:t xml:space="preserve"> </w:t>
      </w:r>
      <w:r w:rsidR="002D2F98">
        <w:t xml:space="preserve">  </w:t>
      </w:r>
      <w:r w:rsidR="002D2F98" w:rsidRPr="00382CB4">
        <w:t>- e-oglasna ploča suda (čl. 12. vezano uz čl. 441. st. 2. Stečajnog zakona, NN br. 71/15)</w:t>
      </w:r>
    </w:p>
    <w:p w:rsidRDefault="00CC5545" w:rsidP="001D76B1" w:rsidR="00057E97" w:rsidRPr="001B1D09">
      <w:pPr>
        <w:jc w:val="both"/>
      </w:pPr>
      <w:r w:rsidRPr="001B1D09">
        <w:t xml:space="preserve"> </w:t>
      </w:r>
      <w:r w:rsidR="007439CD" w:rsidRPr="001158E5">
        <w:t xml:space="preserve">        - po pravomoćnosti</w:t>
      </w:r>
      <w:r w:rsidR="007439CD">
        <w:t xml:space="preserve">: </w:t>
      </w:r>
      <w:r w:rsidR="007439CD" w:rsidRPr="001158E5">
        <w:t xml:space="preserve">sudski registar </w:t>
      </w:r>
    </w:p>
    <w:sectPr w:rsidSect="001D76B1" w:rsidR="00057E97" w:rsidRPr="001B1D09">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0507" w:rsidR="00140507">
      <w:r>
        <w:separator/>
      </w:r>
    </w:p>
  </w:endnote>
  <w:endnote w:id="0" w:type="continuationSeparator">
    <w:p w:rsidRDefault="00140507" w:rsidR="00140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0507" w:rsidR="00140507">
      <w:r>
        <w:separator/>
      </w:r>
    </w:p>
  </w:footnote>
  <w:footnote w:id="0" w:type="continuationSeparator">
    <w:p w:rsidRDefault="00140507" w:rsidR="00140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3548">
      <w:rPr>
        <w:rStyle w:val="Brojstranice"/>
        <w:noProof/>
      </w:rPr>
      <w:t>- 2 -</w:t>
    </w:r>
    <w:r>
      <w:rPr>
        <w:rStyle w:val="Brojstranice"/>
      </w:rPr>
      <w:fldChar w:fldCharType="end"/>
    </w:r>
  </w:p>
  <w:p w:rsidRDefault="008A2706" w:rsidP="00E23742" w:rsidR="00A551C4">
    <w:pPr>
      <w:pStyle w:val="Zaglavlje"/>
    </w:pPr>
    <w:r>
      <w:rPr>
        <w:sz w:val="23"/>
        <w:szCs w:val="23"/>
      </w:rPr>
      <w:tab/>
    </w:r>
    <w:r>
      <w:rPr>
        <w:sz w:val="23"/>
        <w:szCs w:val="23"/>
      </w:rPr>
      <w:tab/>
    </w:r>
    <w:r w:rsidR="00B033E8" w:rsidRPr="00B033E8">
      <w:rPr>
        <w:sz w:val="23"/>
        <w:szCs w:val="23"/>
      </w:rPr>
      <w:t>Poslovni broj 10 St-82/15-16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 10 St-</w:t>
    </w:r>
    <w:r w:rsidR="008A2706">
      <w:rPr>
        <w:sz w:val="23"/>
        <w:szCs w:val="23"/>
      </w:rPr>
      <w:t>8</w:t>
    </w:r>
    <w:r w:rsidR="00B033E8">
      <w:rPr>
        <w:sz w:val="23"/>
        <w:szCs w:val="23"/>
      </w:rPr>
      <w:t>2</w:t>
    </w:r>
    <w:r w:rsidRPr="004C03E1">
      <w:rPr>
        <w:sz w:val="23"/>
        <w:szCs w:val="23"/>
      </w:rPr>
      <w:t>/15-</w:t>
    </w:r>
    <w:r>
      <w:rPr>
        <w:sz w:val="23"/>
        <w:szCs w:val="23"/>
      </w:rPr>
      <w:t>1</w:t>
    </w:r>
    <w:r w:rsidR="00B033E8">
      <w:rPr>
        <w:sz w:val="23"/>
        <w:szCs w:val="23"/>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7E97"/>
    <w:rsid w:val="000A27FE"/>
    <w:rsid w:val="000A30E1"/>
    <w:rsid w:val="000A45EF"/>
    <w:rsid w:val="000C5CA8"/>
    <w:rsid w:val="00140507"/>
    <w:rsid w:val="001462F8"/>
    <w:rsid w:val="00166895"/>
    <w:rsid w:val="001A0D4C"/>
    <w:rsid w:val="001A6A9D"/>
    <w:rsid w:val="001B1D09"/>
    <w:rsid w:val="001D76B1"/>
    <w:rsid w:val="001E32C9"/>
    <w:rsid w:val="001E38C0"/>
    <w:rsid w:val="001F76FA"/>
    <w:rsid w:val="00241246"/>
    <w:rsid w:val="00253A0B"/>
    <w:rsid w:val="00291807"/>
    <w:rsid w:val="002953C2"/>
    <w:rsid w:val="002D2F98"/>
    <w:rsid w:val="002F5603"/>
    <w:rsid w:val="003430E2"/>
    <w:rsid w:val="00350D95"/>
    <w:rsid w:val="003843C6"/>
    <w:rsid w:val="004478D5"/>
    <w:rsid w:val="00453E5D"/>
    <w:rsid w:val="004C5944"/>
    <w:rsid w:val="004C7119"/>
    <w:rsid w:val="004E6771"/>
    <w:rsid w:val="00525C88"/>
    <w:rsid w:val="005E3D31"/>
    <w:rsid w:val="00647B00"/>
    <w:rsid w:val="006E2F76"/>
    <w:rsid w:val="0071671C"/>
    <w:rsid w:val="00735CC0"/>
    <w:rsid w:val="0073601D"/>
    <w:rsid w:val="007439CD"/>
    <w:rsid w:val="00785665"/>
    <w:rsid w:val="007912DA"/>
    <w:rsid w:val="007A1B68"/>
    <w:rsid w:val="007B554B"/>
    <w:rsid w:val="007C18F6"/>
    <w:rsid w:val="007D234D"/>
    <w:rsid w:val="008300A1"/>
    <w:rsid w:val="008522E2"/>
    <w:rsid w:val="008A2706"/>
    <w:rsid w:val="008C0DB2"/>
    <w:rsid w:val="008F5845"/>
    <w:rsid w:val="00917651"/>
    <w:rsid w:val="009C6CD7"/>
    <w:rsid w:val="009C71BB"/>
    <w:rsid w:val="00A06218"/>
    <w:rsid w:val="00A551C4"/>
    <w:rsid w:val="00A568DC"/>
    <w:rsid w:val="00A93F89"/>
    <w:rsid w:val="00AA1311"/>
    <w:rsid w:val="00AB4E57"/>
    <w:rsid w:val="00B033E8"/>
    <w:rsid w:val="00B4018F"/>
    <w:rsid w:val="00B950D6"/>
    <w:rsid w:val="00BB1590"/>
    <w:rsid w:val="00BC2D8B"/>
    <w:rsid w:val="00BE3666"/>
    <w:rsid w:val="00C1222F"/>
    <w:rsid w:val="00C23548"/>
    <w:rsid w:val="00C4180B"/>
    <w:rsid w:val="00C53B59"/>
    <w:rsid w:val="00C91B65"/>
    <w:rsid w:val="00C9629B"/>
    <w:rsid w:val="00CA2342"/>
    <w:rsid w:val="00CA7967"/>
    <w:rsid w:val="00CC5545"/>
    <w:rsid w:val="00CC6254"/>
    <w:rsid w:val="00D06BB1"/>
    <w:rsid w:val="00D07F21"/>
    <w:rsid w:val="00D321A2"/>
    <w:rsid w:val="00D358C1"/>
    <w:rsid w:val="00D60115"/>
    <w:rsid w:val="00DA1732"/>
    <w:rsid w:val="00DB14A7"/>
    <w:rsid w:val="00DC7997"/>
    <w:rsid w:val="00DD1175"/>
    <w:rsid w:val="00E23742"/>
    <w:rsid w:val="00E727A8"/>
    <w:rsid w:val="00E9393D"/>
    <w:rsid w:val="00E97741"/>
    <w:rsid w:val="00EA1FF2"/>
    <w:rsid w:val="00EC0805"/>
    <w:rsid w:val="00EE5853"/>
    <w:rsid w:val="00EF0A59"/>
    <w:rsid w:val="00EF3ED5"/>
    <w:rsid w:val="00F02550"/>
    <w:rsid w:val="00F45730"/>
    <w:rsid w:val="00F63B91"/>
    <w:rsid w:val="00F66D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6E2F76"/>
    <w:rPr>
      <w:rFonts w:cs="Tahoma" w:hAnsi="Tahoma" w:ascii="Tahoma"/>
      <w:sz w:val="16"/>
      <w:szCs w:val="16"/>
    </w:rPr>
  </w:style>
  <w:style w:customStyle="true" w:styleId="TekstbaloniaChar" w:type="character">
    <w:name w:val="Tekst balončića Char"/>
    <w:basedOn w:val="Zadanifontodlomka"/>
    <w:link w:val="Tekstbalonia"/>
    <w:rsid w:val="006E2F76"/>
    <w:rPr>
      <w:rFonts w:cs="Tahoma" w:hAnsi="Tahoma" w:ascii="Tahoma"/>
      <w:sz w:val="16"/>
      <w:szCs w:val="16"/>
    </w:rPr>
  </w:style>
  <w:style w:styleId="Tekstrezerviranogmjesta" w:type="character">
    <w:name w:val="Placeholder Text"/>
    <w:basedOn w:val="Zadanifontodlomka"/>
    <w:uiPriority w:val="99"/>
    <w:semiHidden/>
    <w:rsid w:val="00C23548"/>
    <w:rPr>
      <w:color w:val="808080"/>
      <w:bdr w:space="0" w:sz="0" w:color="auto" w:val="none"/>
      <w:shd w:fill="auto" w:color="auto" w:val="clear"/>
    </w:rPr>
  </w:style>
  <w:style w:customStyle="true" w:styleId="eSPISCCParagraphDefaultFont" w:type="character">
    <w:name w:val="eSPIS_CC_Paragraph Default Font"/>
    <w:basedOn w:val="Zadanifontodlomka"/>
    <w:rsid w:val="00C235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548"/>
    <w:rPr>
      <w:bdr w:space="0" w:sz="0" w:color="auto" w:val="none"/>
      <w:shd w:fill="FFFFCC" w:color="auto" w:val="clear"/>
      <w:lang w:val="hr-HR"/>
    </w:rPr>
  </w:style>
  <w:style w:customStyle="true" w:styleId="PozadinaSvijetloCrvena" w:type="character">
    <w:name w:val="Pozadina_SvijetloCrvena"/>
    <w:basedOn w:val="eSPISCCParagraphDefaultFont"/>
    <w:rsid w:val="00C235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5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Tekstbalonia" w:type="paragraph">
    <w:name w:val="Balloon Text"/>
    <w:basedOn w:val="Normal"/>
    <w:link w:val="TekstbaloniaChar"/>
    <w:rsid w:val="006E2F76"/>
    <w:rPr>
      <w:rFonts w:ascii="Tahoma" w:cs="Tahoma" w:hAnsi="Tahoma"/>
      <w:sz w:val="16"/>
      <w:szCs w:val="16"/>
    </w:rPr>
  </w:style>
  <w:style w:customStyle="1" w:styleId="TekstbaloniaChar" w:type="character">
    <w:name w:val="Tekst balončića Char"/>
    <w:basedOn w:val="Zadanifontodlomka"/>
    <w:link w:val="Tekstbalonia"/>
    <w:rsid w:val="006E2F76"/>
    <w:rPr>
      <w:rFonts w:ascii="Tahoma" w:cs="Tahoma" w:hAnsi="Tahoma"/>
      <w:sz w:val="16"/>
      <w:szCs w:val="16"/>
    </w:rPr>
  </w:style>
  <w:style w:styleId="Tekstrezerviranogmjesta" w:type="character">
    <w:name w:val="Placeholder Text"/>
    <w:basedOn w:val="Zadanifontodlomka"/>
    <w:uiPriority w:val="99"/>
    <w:semiHidden/>
    <w:rsid w:val="00C23548"/>
    <w:rPr>
      <w:color w:val="808080"/>
      <w:bdr w:color="auto" w:space="0" w:sz="0" w:val="none"/>
      <w:shd w:color="auto" w:fill="auto" w:val="clear"/>
    </w:rPr>
  </w:style>
  <w:style w:customStyle="1" w:styleId="eSPISCCParagraphDefaultFont" w:type="character">
    <w:name w:val="eSPIS_CC_Paragraph Default Font"/>
    <w:basedOn w:val="Zadanifontodlomka"/>
    <w:rsid w:val="00C235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548"/>
    <w:rPr>
      <w:bdr w:color="auto" w:space="0" w:sz="0" w:val="none"/>
      <w:shd w:color="auto" w:fill="FFFFCC" w:val="clear"/>
      <w:lang w:val="hr-HR"/>
    </w:rPr>
  </w:style>
  <w:style w:customStyle="1" w:styleId="PozadinaSvijetloCrvena" w:type="character">
    <w:name w:val="Pozadina_SvijetloCrvena"/>
    <w:basedOn w:val="eSPISCCParagraphDefaultFont"/>
    <w:rsid w:val="00C235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5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2015.</izvorni_sadrzaj>
    <derivirana_varijabla naziv="DomainObject.Predmet.DatumOsnivanja_1">21.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St-82/2015</izvorni_sadrzaj>
    <derivirana_varijabla naziv="DomainObject.Predmet.OznakaBroj_1">St-82/2015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SHELLE d.o.o. CEROVLJE</izvorni_sadrzaj>
    <derivirana_varijabla naziv="DomainObject.Predmet.ProtustrankaFormated_1">  SHELLE d.o.o. CEROVLJE</derivirana_varijabla>
  </DomainObject.Predmet.ProtustrankaFormated>
  <DomainObject.Predmet.ProtustrankaFormatedOIB>
    <izvorni_sadrzaj>  SHELLE d.o.o. CEROVLJE, OIB 66762429629</izvorni_sadrzaj>
    <derivirana_varijabla naziv="DomainObject.Predmet.ProtustrankaFormatedOIB_1">  SHELLE d.o.o. CEROVLJE, OIB 66762429629</derivirana_varijabla>
  </DomainObject.Predmet.ProtustrankaFormatedOIB>
  <DomainObject.Predmet.ProtustrankaFormatedWithAdress>
    <izvorni_sadrzaj> SHELLE d.o.o. CEROVLJE, Previž 17/B, 52402 Cerovlje</izvorni_sadrzaj>
    <derivirana_varijabla naziv="DomainObject.Predmet.ProtustrankaFormatedWithAdress_1"> SHELLE d.o.o. CEROVLJE, Previž 17/B, 52402 Cerovlje</derivirana_varijabla>
  </DomainObject.Predmet.ProtustrankaFormatedWithAdress>
  <DomainObject.Predmet.ProtustrankaFormatedWithAdressOIB>
    <izvorni_sadrzaj> SHELLE d.o.o. CEROVLJE, OIB 66762429629, Previž 17/B, 52402 Cerovlje</izvorni_sadrzaj>
    <derivirana_varijabla naziv="DomainObject.Predmet.ProtustrankaFormatedWithAdressOIB_1"> SHELLE d.o.o. CEROVLJE, OIB 66762429629, Previž 17/B, 52402 Cerovlje</derivirana_varijabla>
  </DomainObject.Predmet.ProtustrankaFormatedWithAdressOIB>
  <DomainObject.Predmet.ProtustrankaWithAdress>
    <izvorni_sadrzaj>SHELLE d.o.o. CEROVLJE Previž 17/B, 52402 Cerovlje</izvorni_sadrzaj>
    <derivirana_varijabla naziv="DomainObject.Predmet.ProtustrankaWithAdress_1">SHELLE d.o.o. CEROVLJE Previž 17/B, 52402 Cerovlje</derivirana_varijabla>
  </DomainObject.Predmet.ProtustrankaWithAdress>
  <DomainObject.Predmet.ProtustrankaWithAdressOIB>
    <izvorni_sadrzaj>SHELLE d.o.o. CEROVLJE, OIB 66762429629, Previž 17/B, 52402 Cerovlje</izvorni_sadrzaj>
    <derivirana_varijabla naziv="DomainObject.Predmet.ProtustrankaWithAdressOIB_1">SHELLE d.o.o. CEROVLJE, OIB 66762429629, Previž 17/B, 52402 Cerovlje</derivirana_varijabla>
  </DomainObject.Predmet.ProtustrankaWithAdressOIB>
  <DomainObject.Predmet.ProtustrankaNazivFormated>
    <izvorni_sadrzaj>SHELLE d.o.o. CEROVLJE</izvorni_sadrzaj>
    <derivirana_varijabla naziv="DomainObject.Predmet.ProtustrankaNazivFormated_1">SHELLE d.o.o. CEROVLJE</derivirana_varijabla>
  </DomainObject.Predmet.ProtustrankaNazivFormated>
  <DomainObject.Predmet.ProtustrankaNazivFormatedOIB>
    <izvorni_sadrzaj>SHELLE d.o.o. CEROVLJE, OIB 66762429629</izvorni_sadrzaj>
    <derivirana_varijabla naziv="DomainObject.Predmet.ProtustrankaNazivFormatedOIB_1">SHELLE d.o.o. CEROVLJE, OIB 66762429629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Rijeka, Nagodbeno Vijeće, Pula</izvorni_sadrzaj>
    <derivirana_varijabla naziv="DomainObject.Predmet.StrankaFormated_1">  FINA, Regionalni centar Rijeka, Nagodbeno Vijeće, Pula</derivirana_varijabla>
  </DomainObject.Predmet.StrankaFormated>
  <DomainObject.Predmet.StrankaFormatedOIB>
    <izvorni_sadrzaj>  FINA, Regionalni centar Rijeka, Nagodbeno Vijeće, Pula, OIB 85821130368</izvorni_sadrzaj>
    <derivirana_varijabla naziv="DomainObject.Predmet.StrankaFormatedOIB_1">  FINA, Regionalni centar Rijeka, Nagodbeno Vijeće, Pula, OIB 85821130368</derivirana_varijabla>
  </DomainObject.Predmet.StrankaFormatedOIB>
  <DomainObject.Predmet.StrankaFormatedWithAdress>
    <izvorni_sadrzaj> FINA, Regionalni centar Rijeka, Nagodbeno Vijeće, Pula, Ulica grada Vukovara 70, Zagreb</izvorni_sadrzaj>
    <derivirana_varijabla naziv="DomainObject.Predmet.StrankaFormatedWithAdress_1"> FINA, Regionalni centar Rijeka, Nagodbeno Vijeće, Pula, Ulica grada Vukovara 70, Zagreb</derivirana_varijabla>
  </DomainObject.Predmet.StrankaFormatedWithAdress>
  <DomainObject.Predmet.StrankaFormatedWithAdressOIB>
    <izvorni_sadrzaj> FINA, Regionalni centar Rijeka, Nagodbeno Vijeće, Pula, OIB 85821130368, Ulica grada Vukovara 70, Zagreb</izvorni_sadrzaj>
    <derivirana_varijabla naziv="DomainObject.Predmet.StrankaFormatedWithAdressOIB_1"> FINA, Regionalni centar Rijeka, Nagodbeno Vijeće, Pula, OIB 85821130368, Ulica grada Vukovara 70, Zagreb</derivirana_varijabla>
  </DomainObject.Predmet.StrankaFormatedWithAdressOIB>
  <DomainObject.Predmet.StrankaWithAdress>
    <izvorni_sadrzaj>FINA, Regionalni centar Rijeka, Nagodbeno Vijeće, Pula Ulica grada Vukovara 70,Zagreb</izvorni_sadrzaj>
    <derivirana_varijabla naziv="DomainObject.Predmet.StrankaWithAdress_1">FINA, Regionalni centar Rijeka, Nagodbeno Vijeće, Pula Ulica grada Vukovara 70,Zagreb</derivirana_varijabla>
  </DomainObject.Predmet.StrankaWithAdress>
  <DomainObject.Predmet.StrankaWithAdressOIB>
    <izvorni_sadrzaj>FINA, Regionalni centar Rijeka, Nagodbeno Vijeće, Pula, OIB 85821130368, Ulica grada Vukovara 70,Zagreb</izvorni_sadrzaj>
    <derivirana_varijabla naziv="DomainObject.Predmet.StrankaWithAdressOIB_1">FINA, Regionalni centar Rijeka, Nagodbeno Vijeće, Pula, OIB 85821130368, Ulica grada Vukovara 70,Zagreb</derivirana_varijabla>
  </DomainObject.Predmet.StrankaWithAdressOIB>
  <DomainObject.Predmet.StrankaNazivFormated>
    <izvorni_sadrzaj>FINA, Regionalni centar Rijeka, Nagodbeno Vijeće, Pula</izvorni_sadrzaj>
    <derivirana_varijabla naziv="DomainObject.Predmet.StrankaNazivFormated_1">FINA, Regionalni centar Rijeka, Nagodbeno Vijeće, Pula</derivirana_varijabla>
  </DomainObject.Predmet.StrankaNazivFormated>
  <DomainObject.Predmet.StrankaNazivFormatedOIB>
    <izvorni_sadrzaj>FINA, Regionalni centar Rijeka, Nagodbeno Vijeće, Pula, OIB 85821130368</izvorni_sadrzaj>
    <derivirana_varijabla naziv="DomainObject.Predmet.StrankaNazivFormatedOIB_1">FINA, Regionalni centar Rijeka, Nagodbeno Vijeće,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 Regionalni centar Rijeka, Nagodbeno Vijeće, Pula</item>
    </izvorni_sadrzaj>
    <derivirana_varijabla naziv="DomainObject.Predmet.StrankaListFormated_1">
      <item>FINA, Regionalni centar Rijeka, Nagodbeno Vijeće, Pula</item>
    </derivirana_varijabla>
  </DomainObject.Predmet.StrankaListFormated>
  <DomainObject.Predmet.StrankaListFormatedOIB>
    <izvorni_sadrzaj>
      <item>FINA, Regionalni centar Rijeka, Nagodbeno Vijeće, Pula, OIB 85821130368</item>
    </izvorni_sadrzaj>
    <derivirana_varijabla naziv="DomainObject.Predmet.StrankaListFormatedOIB_1">
      <item>FINA, Regionalni centar Rijeka, Nagodbeno Vijeće, Pula, OIB 85821130368</item>
    </derivirana_varijabla>
  </DomainObject.Predmet.StrankaListFormatedOIB>
  <DomainObject.Predmet.StrankaListFormatedWithAdress>
    <izvorni_sadrzaj>
      <item>FINA, Regionalni centar Rijeka, Nagodbeno Vijeće, Pula, Ulica grada Vukovara 70, Zagreb</item>
    </izvorni_sadrzaj>
    <derivirana_varijabla naziv="DomainObject.Predmet.StrankaListFormatedWithAdress_1">
      <item>FINA, Regionalni centar Rijeka, Nagodbeno Vijeće, Pula, Ulica grada Vukovara 70, Zagreb</item>
    </derivirana_varijabla>
  </DomainObject.Predmet.StrankaListFormatedWithAdress>
  <DomainObject.Predmet.StrankaListFormatedWithAdressOIB>
    <izvorni_sadrzaj>
      <item>FINA, Regionalni centar Rijeka, Nagodbeno Vijeće, Pula, OIB 85821130368, Ulica grada Vukovara 70, Zagreb</item>
    </izvorni_sadrzaj>
    <derivirana_varijabla naziv="DomainObject.Predmet.StrankaListFormatedWithAdressOIB_1">
      <item>FINA, Regionalni centar Rijeka, Nagodbeno Vijeće, Pula, OIB 85821130368, Ulica grada Vukovara 70, Zagreb</item>
    </derivirana_varijabla>
  </DomainObject.Predmet.StrankaListFormatedWithAdressOIB>
  <DomainObject.Predmet.StrankaListNazivFormated>
    <izvorni_sadrzaj>
      <item>FINA, Regionalni centar Rijeka, Nagodbeno Vijeće, Pula</item>
    </izvorni_sadrzaj>
    <derivirana_varijabla naziv="DomainObject.Predmet.StrankaListNazivFormated_1">
      <item>FINA, Regionalni centar Rijeka, Nagodbeno Vijeće, Pula</item>
    </derivirana_varijabla>
  </DomainObject.Predmet.StrankaListNazivFormated>
  <DomainObject.Predmet.StrankaListNazivFormatedOIB>
    <izvorni_sadrzaj>
      <item>FINA, Regionalni centar Rijeka, Nagodbeno Vijeće, Pula, OIB 85821130368</item>
    </izvorni_sadrzaj>
    <derivirana_varijabla naziv="DomainObject.Predmet.StrankaListNazivFormatedOIB_1">
      <item>FINA, Regionalni centar Rijeka, Nagodbeno Vijeće, Pula, OIB 85821130368</item>
    </derivirana_varijabla>
  </DomainObject.Predmet.StrankaListNazivFormatedOIB>
  <DomainObject.Predmet.ProtuStrankaListFormated>
    <izvorni_sadrzaj>
      <item>SHELLE d.o.o. CEROVLJE</item>
    </izvorni_sadrzaj>
    <derivirana_varijabla naziv="DomainObject.Predmet.ProtuStrankaListFormated_1">
      <item>SHELLE d.o.o. CEROVLJE</item>
    </derivirana_varijabla>
  </DomainObject.Predmet.ProtuStrankaListFormated>
  <DomainObject.Predmet.ProtuStrankaListFormatedOIB>
    <izvorni_sadrzaj>
      <item>SHELLE d.o.o. CEROVLJE, OIB 66762429629</item>
    </izvorni_sadrzaj>
    <derivirana_varijabla naziv="DomainObject.Predmet.ProtuStrankaListFormatedOIB_1">
      <item>SHELLE d.o.o. CEROVLJE, OIB 66762429629</item>
    </derivirana_varijabla>
  </DomainObject.Predmet.ProtuStrankaListFormatedOIB>
  <DomainObject.Predmet.ProtuStrankaListFormatedWithAdress>
    <izvorni_sadrzaj>
      <item>SHELLE d.o.o. CEROVLJE, Previž 17/B, 52402 Cerovlje</item>
    </izvorni_sadrzaj>
    <derivirana_varijabla naziv="DomainObject.Predmet.ProtuStrankaListFormatedWithAdress_1">
      <item>SHELLE d.o.o. CEROVLJE, Previž 17/B, 52402 Cerovlje</item>
    </derivirana_varijabla>
  </DomainObject.Predmet.ProtuStrankaListFormatedWithAdress>
  <DomainObject.Predmet.ProtuStrankaListFormatedWithAdressOIB>
    <izvorni_sadrzaj>
      <item>SHELLE d.o.o. CEROVLJE, OIB 66762429629, Previž 17/B, 52402 Cerovlje</item>
    </izvorni_sadrzaj>
    <derivirana_varijabla naziv="DomainObject.Predmet.ProtuStrankaListFormatedWithAdressOIB_1">
      <item>SHELLE d.o.o. CEROVLJE, OIB 66762429629, Previž 17/B, 52402 Cerovlje</item>
    </derivirana_varijabla>
  </DomainObject.Predmet.ProtuStrankaListFormatedWithAdressOIB>
  <DomainObject.Predmet.ProtuStrankaListNazivFormated>
    <izvorni_sadrzaj>
      <item>SHELLE d.o.o. CEROVLJE</item>
    </izvorni_sadrzaj>
    <derivirana_varijabla naziv="DomainObject.Predmet.ProtuStrankaListNazivFormated_1">
      <item>SHELLE d.o.o. CEROVLJE</item>
    </derivirana_varijabla>
  </DomainObject.Predmet.ProtuStrankaListNazivFormated>
  <DomainObject.Predmet.ProtuStrankaListNazivFormatedOIB>
    <izvorni_sadrzaj>
      <item>SHELLE d.o.o. CEROVLJE, OIB 66762429629</item>
    </izvorni_sadrzaj>
    <derivirana_varijabla naziv="DomainObject.Predmet.ProtuStrankaListNazivFormatedOIB_1">
      <item>SHELLE d.o.o. CEROVLJE, OIB 66762429629</item>
    </derivirana_varijabla>
  </DomainObject.Predmet.ProtuStrankaListNazivFormatedOIB>
  <DomainObject.Predmet.OstaliListFormated>
    <izvorni_sadrzaj>
      <item>st. uprav. Kristijan Mijandrušić</item>
    </izvorni_sadrzaj>
    <derivirana_varijabla naziv="DomainObject.Predmet.OstaliListFormated_1">
      <item>st. uprav. Kristijan Mijandrušić</item>
    </derivirana_varijabla>
  </DomainObject.Predmet.OstaliListFormated>
  <DomainObject.Predmet.OstaliListFormatedOIB>
    <izvorni_sadrzaj>
      <item>st. uprav. Kristijan Mijandrušić, OIB 96007816779</item>
    </izvorni_sadrzaj>
    <derivirana_varijabla naziv="DomainObject.Predmet.OstaliListFormatedOIB_1">
      <item>st. uprav. Kristijan Mijandrušić, OIB 96007816779</item>
    </derivirana_varijabla>
  </DomainObject.Predmet.OstaliListFormatedOIB>
  <DomainObject.Predmet.OstaliListFormatedWithAdress>
    <izvorni_sadrzaj>
      <item>st. uprav. Kristijan Mijandrušić, Stari trg 7, 52000 Pazin</item>
    </izvorni_sadrzaj>
    <derivirana_varijabla naziv="DomainObject.Predmet.OstaliListFormatedWithAdress_1">
      <item>st. uprav. Kristijan Mijandrušić, Stari trg 7, 52000 Pazin</item>
    </derivirana_varijabla>
  </DomainObject.Predmet.OstaliListFormatedWithAdress>
  <DomainObject.Predmet.OstaliListFormatedWithAdressOIB>
    <izvorni_sadrzaj>
      <item>st. uprav. Kristijan Mijandrušić, OIB 96007816779, Stari trg 7, 52000 Pazin</item>
    </izvorni_sadrzaj>
    <derivirana_varijabla naziv="DomainObject.Predmet.OstaliListFormatedWithAdressOIB_1">
      <item>st. uprav. Kristijan Mijandrušić, OIB 96007816779, Stari trg 7, 52000 Pazin</item>
    </derivirana_varijabla>
  </DomainObject.Predmet.OstaliListFormatedWithAdressOIB>
  <DomainObject.Predmet.OstaliListNazivFormated>
    <izvorni_sadrzaj>
      <item>st. uprav. Kristijan Mijandrušić</item>
    </izvorni_sadrzaj>
    <derivirana_varijabla naziv="DomainObject.Predmet.OstaliListNazivFormated_1">
      <item>st. uprav. Kristijan Mijandrušić</item>
    </derivirana_varijabla>
  </DomainObject.Predmet.OstaliListNazivFormated>
  <DomainObject.Predmet.OstaliListNazivFormatedOIB>
    <izvorni_sadrzaj>
      <item>st. uprav. Kristijan Mijandrušić, OIB 96007816779</item>
    </izvorni_sadrzaj>
    <derivirana_varijabla naziv="DomainObject.Predmet.OstaliListNazivFormatedOIB_1">
      <item>st. uprav. 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Rijeka, Nagodbeno Vijeće, Pula</izvorni_sadrzaj>
    <derivirana_varijabla naziv="DomainObject.Predmet.StrankaIDrugi_1">FINA, Regionalni centar Rijeka, Nagodbeno Vijeće, Pula</derivirana_varijabla>
  </DomainObject.Predmet.StrankaIDrugi>
  <DomainObject.Predmet.ProtustrankaIDrugi>
    <izvorni_sadrzaj>SHELLE d.o.o. CEROVLJE</izvorni_sadrzaj>
    <derivirana_varijabla naziv="DomainObject.Predmet.ProtustrankaIDrugi_1">SHELLE d.o.o. CEROVLJE</derivirana_varijabla>
  </DomainObject.Predmet.ProtustrankaIDrugi>
  <DomainObject.Predmet.StrankaIDrugiAdressOIB>
    <izvorni_sadrzaj>FINA, Regionalni centar Rijeka, Nagodbeno Vijeće, Pula, OIB 85821130368, Ulica grada Vukovara 70, Zagreb</izvorni_sadrzaj>
    <derivirana_varijabla naziv="DomainObject.Predmet.StrankaIDrugiAdressOIB_1">FINA, Regionalni centar Rijeka, Nagodbeno Vijeće, Pula, OIB 85821130368, Ulica grada Vukovara 70, Zagreb</derivirana_varijabla>
  </DomainObject.Predmet.StrankaIDrugiAdressOIB>
  <DomainObject.Predmet.ProtustrankaIDrugiAdressOIB>
    <izvorni_sadrzaj>SHELLE d.o.o. CEROVLJE, OIB 66762429629, Previž 17/B, 52402 Cerovlje</izvorni_sadrzaj>
    <derivirana_varijabla naziv="DomainObject.Predmet.ProtustrankaIDrugiAdressOIB_1">SHELLE d.o.o. CEROVLJE, OIB 66762429629, Previž 17/B, 52402 Cerovlje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Rijeka, Nagodbeno Vijeće, Pula</item>
      <item>SHELLE d.o.o. CEROVLJE</item>
      <item>st. uprav. Kristijan Mijandrušić</item>
    </izvorni_sadrzaj>
    <derivirana_varijabla naziv="DomainObject.Predmet.SudioniciListNaziv_1">
      <item>FINA, Regionalni centar Rijeka, Nagodbeno Vijeće, Pula</item>
      <item>SHELLE d.o.o. CEROVLJE</item>
      <item>st. uprav. Kristijan Mijandrušić</item>
    </derivirana_varijabla>
  </DomainObject.Predmet.SudioniciListNaziv>
  <DomainObject.Predmet.SudioniciListAdressOIB>
    <izvorni_sadrzaj>
      <item>FINA, Regionalni centar Rijeka, Nagodbeno Vijeće, Pula, OIB 85821130368, Ulica grada Vukovara 70,Zagreb</item>
      <item>SHELLE d.o.o. CEROVLJE, OIB 66762429629, Previž 17/B,52402 Cerovlje</item>
      <item>st. uprav. Kristijan Mijandrušić, OIB 96007816779, Stari trg 7,52000 Pazin</item>
    </izvorni_sadrzaj>
    <derivirana_varijabla naziv="DomainObject.Predmet.SudioniciListAdressOIB_1">
      <item>FINA, Regionalni centar Rijeka, Nagodbeno Vijeće, Pula, OIB 85821130368, Ulica grada Vukovara 70,Zagreb</item>
      <item>SHELLE d.o.o. CEROVLJE, OIB 66762429629, Previž 17/B,52402 Cerovlje</item>
      <item>st. uprav. Kristijan Mijandrušić, OIB 96007816779, Stari trg 7,52000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66762429629</item>
      <item>, OIB 96007816779</item>
    </izvorni_sadrzaj>
    <derivirana_varijabla naziv="DomainObject.Predmet.SudioniciListNazivOIB_1">
      <item>, OIB 85821130368</item>
      <item>, OIB 66762429629</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4441</properties:Characters>
  <properties:Lines>97</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2015-11-30T08:41:00Z</dcterms:created>
  <dc:creator>msimicic</dc:creator>
  <cp:lastModifiedBy>Emanuela Pincin</cp:lastModifiedBy>
  <cp:lastPrinted>2011-06-09T13:22:00Z</cp:lastPrinted>
  <dcterms:modified xmlns:xsi="http://www.w3.org/2001/XMLSchema-instance" xsi:type="dcterms:W3CDTF">2015-11-30T08:44:00Z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