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c4071" w14:paraId="f9c4071" w:rsidRDefault="00DB400B" w:rsidP="00DB400B" w:rsidR="00DB400B">
      <w:pPr>
        <w:ind w:left="708"/>
        <w15:collapsed w:val="false"/>
        <w:rPr>
          <w:rFonts w:cstheme="majorBidi" w:hAnsiTheme="majorBidi" w:asciiTheme="majorBidi"/>
        </w:rPr>
      </w:pPr>
      <w:bookmarkStart w:name="_GoBack" w:id="0"/>
      <w:bookmarkEnd w:id="0"/>
      <w:r>
        <w:rPr>
          <w:rFonts w:cstheme="majorBidi" w:hAnsiTheme="majorBidi" w:asciiTheme="majorBidi"/>
          <w:noProof/>
          <w:lang w:eastAsia="hr-HR"/>
        </w:rPr>
        <w:drawing>
          <wp:inline distR="0" distL="0" distB="0" distT="0">
            <wp:extent cy="810895" cx="612775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0895" cx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DB400B" w:rsidR="00DB400B">
        <w:tc>
          <w:tcPr>
            <w:tcW w:type="dxa" w:w="3060"/>
            <w:hideMark/>
          </w:tcPr>
          <w:p w:rsidRDefault="00DB400B" w:rsidR="00DB400B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DB400B" w:rsidR="00DB400B">
            <w:pPr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 xml:space="preserve"> Trgovački sud u Zagrebu</w:t>
            </w:r>
          </w:p>
          <w:p w:rsidRDefault="00DB400B" w:rsidR="00DB400B">
            <w:pPr>
              <w:overflowPunct w:val="false"/>
              <w:autoSpaceDE w:val="false"/>
              <w:autoSpaceDN w:val="false"/>
              <w:adjustRightInd w:val="false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 xml:space="preserve">  Zagreb, Amruševa 2/II</w:t>
            </w:r>
          </w:p>
        </w:tc>
      </w:tr>
    </w:tbl>
    <w:p w:rsidRDefault="00DB400B" w:rsidP="00924500" w:rsidR="00924500">
      <w:pPr>
        <w:jc w:val="right"/>
        <w:rPr>
          <w:rFonts w:cstheme="majorBidi" w:hAnsiTheme="majorBidi" w:asciiTheme="majorBidi"/>
          <w:b/>
        </w:rPr>
      </w:pPr>
      <w:r>
        <w:rPr>
          <w:rFonts w:cstheme="majorBidi" w:hAnsiTheme="majorBidi" w:asciiTheme="majorBidi"/>
          <w:b/>
        </w:rPr>
        <w:br w:clear="all" w:type="textWrapping"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</w:p>
    <w:p w:rsidRDefault="00DB400B" w:rsidP="003D7342" w:rsidR="00ED034B" w:rsidRPr="00204524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  <w:bCs/>
        </w:rPr>
        <w:t xml:space="preserve">  </w:t>
      </w:r>
      <w:r w:rsidR="00ED034B" w:rsidRPr="00204524">
        <w:rPr>
          <w:rFonts w:cstheme="majorBidi" w:hAnsiTheme="majorBidi" w:asciiTheme="majorBidi"/>
        </w:rPr>
        <w:t>68. St-</w:t>
      </w:r>
      <w:r w:rsidR="003D7342">
        <w:rPr>
          <w:rFonts w:cstheme="majorBidi" w:hAnsiTheme="majorBidi" w:asciiTheme="majorBidi"/>
        </w:rPr>
        <w:t>2968</w:t>
      </w:r>
      <w:r w:rsidR="00ED034B" w:rsidRPr="00204524">
        <w:rPr>
          <w:rFonts w:cstheme="majorBidi" w:hAnsiTheme="majorBidi" w:asciiTheme="majorBidi"/>
        </w:rPr>
        <w:t>/15</w:t>
      </w:r>
    </w:p>
    <w:p w:rsidRDefault="00ED034B" w:rsidP="00ED034B" w:rsidR="00ED034B" w:rsidRPr="00204524">
      <w:pPr>
        <w:jc w:val="right"/>
        <w:rPr>
          <w:rFonts w:cstheme="majorBidi" w:hAnsiTheme="majorBidi" w:asciiTheme="majorBidi"/>
        </w:rPr>
      </w:pPr>
    </w:p>
    <w:p w:rsidRDefault="00ED034B" w:rsidP="00ED034B" w:rsidR="00ED034B" w:rsidRPr="00204524">
      <w:pPr>
        <w:jc w:val="center"/>
        <w:rPr>
          <w:rFonts w:cstheme="majorBidi" w:hAnsiTheme="majorBidi" w:asciiTheme="majorBidi"/>
        </w:rPr>
      </w:pPr>
      <w:r w:rsidRPr="00204524">
        <w:rPr>
          <w:rFonts w:cstheme="majorBidi" w:hAnsiTheme="majorBidi" w:asciiTheme="majorBidi"/>
        </w:rPr>
        <w:t>U  I M E  R E P U B L I K E   H R V A T S K E</w:t>
      </w:r>
    </w:p>
    <w:p w:rsidRDefault="00ED034B" w:rsidP="00ED034B" w:rsidR="00ED034B" w:rsidRPr="00204524">
      <w:pPr>
        <w:jc w:val="center"/>
        <w:rPr>
          <w:rFonts w:cstheme="majorBidi" w:hAnsiTheme="majorBidi" w:asciiTheme="majorBidi"/>
        </w:rPr>
      </w:pPr>
    </w:p>
    <w:p w:rsidRDefault="00ED034B" w:rsidP="00ED034B" w:rsidR="00ED034B" w:rsidRPr="00204524">
      <w:pPr>
        <w:jc w:val="center"/>
        <w:rPr>
          <w:rFonts w:cstheme="majorBidi" w:hAnsiTheme="majorBidi" w:asciiTheme="majorBidi"/>
        </w:rPr>
      </w:pPr>
      <w:r w:rsidRPr="00204524">
        <w:rPr>
          <w:rFonts w:cstheme="majorBidi" w:hAnsiTheme="majorBidi" w:asciiTheme="majorBidi"/>
        </w:rPr>
        <w:t>R J E Š E N J E</w:t>
      </w:r>
    </w:p>
    <w:p w:rsidRDefault="00ED034B" w:rsidP="00ED034B" w:rsidR="00ED034B" w:rsidRPr="00204524">
      <w:pPr>
        <w:jc w:val="center"/>
        <w:rPr>
          <w:rFonts w:cstheme="majorBidi" w:hAnsiTheme="majorBidi" w:asciiTheme="majorBidi"/>
        </w:rPr>
      </w:pPr>
    </w:p>
    <w:p w:rsidRDefault="00ED034B" w:rsidP="003D7342" w:rsidR="00924500">
      <w:pPr>
        <w:jc w:val="both"/>
        <w:rPr>
          <w:rFonts w:cstheme="majorBidi" w:hAnsiTheme="majorBidi" w:asciiTheme="majorBidi"/>
        </w:rPr>
      </w:pPr>
      <w:r w:rsidRPr="00204524">
        <w:rPr>
          <w:rFonts w:cstheme="majorBidi" w:hAnsiTheme="majorBidi" w:asciiTheme="majorBidi"/>
        </w:rPr>
        <w:tab/>
        <w:t xml:space="preserve">Trgovački sud u Zagrebu, po sucu Maji Hilje, u stečajnom predmetu povodom zahtjeva FINANCIJSKE AGENCIJE, za provedbu skraćenog stečajnog postupka nad dužnikom </w:t>
      </w:r>
      <w:r w:rsidR="003D7342" w:rsidRPr="00E958D9">
        <w:rPr>
          <w:rFonts w:cstheme="majorBidi" w:hAnsiTheme="majorBidi" w:asciiTheme="majorBidi"/>
        </w:rPr>
        <w:t>CENTAR PRIRODNOG ŽIVLJENJA "POKRET", Oroslavje, Andrije Gredičaka 13, OIB: 67863724427</w:t>
      </w:r>
      <w:r w:rsidRPr="00204524">
        <w:rPr>
          <w:rFonts w:cstheme="majorBidi" w:hAnsiTheme="majorBidi" w:asciiTheme="majorBidi"/>
        </w:rPr>
        <w:t>, dana</w:t>
      </w:r>
      <w:r w:rsidR="004A6795">
        <w:rPr>
          <w:rFonts w:cstheme="majorBidi" w:hAnsiTheme="majorBidi" w:asciiTheme="majorBidi"/>
        </w:rPr>
        <w:t xml:space="preserve"> </w:t>
      </w:r>
      <w:r w:rsidR="003D7342">
        <w:rPr>
          <w:rFonts w:cstheme="majorBidi" w:hAnsiTheme="majorBidi" w:asciiTheme="majorBidi"/>
        </w:rPr>
        <w:t>20. srpnja</w:t>
      </w:r>
      <w:r w:rsidR="00924500">
        <w:rPr>
          <w:rFonts w:cstheme="majorBidi" w:hAnsiTheme="majorBidi" w:asciiTheme="majorBidi"/>
        </w:rPr>
        <w:t xml:space="preserve"> 2016., </w:t>
      </w:r>
    </w:p>
    <w:p w:rsidRDefault="00DB400B" w:rsidP="00924500" w:rsidR="009272BF">
      <w:pPr>
        <w:jc w:val="both"/>
      </w:pPr>
      <w:r>
        <w:tab/>
      </w:r>
    </w:p>
    <w:p w:rsidRDefault="00924500" w:rsidP="00924500" w:rsidR="00924500">
      <w:pPr>
        <w:jc w:val="both"/>
      </w:pPr>
    </w:p>
    <w:p w:rsidRDefault="009272BF" w:rsidP="009272BF" w:rsidR="009272BF" w:rsidRPr="001C233A">
      <w:pPr>
        <w:jc w:val="center"/>
      </w:pPr>
      <w:r w:rsidRPr="001C233A">
        <w:t>r i j e š i o   j e</w:t>
      </w:r>
    </w:p>
    <w:p w:rsidRDefault="009272BF" w:rsidP="009272BF" w:rsidR="009272BF" w:rsidRPr="001C233A">
      <w:pPr>
        <w:jc w:val="center"/>
      </w:pPr>
    </w:p>
    <w:p w:rsidRDefault="009272BF" w:rsidP="00C2770F" w:rsidR="009272BF">
      <w:pPr>
        <w:ind w:firstLine="708"/>
        <w:jc w:val="both"/>
        <w:rPr>
          <w:rFonts w:cstheme="majorBidi" w:hAnsiTheme="majorBidi" w:asciiTheme="majorBidi"/>
        </w:rPr>
      </w:pPr>
      <w:r>
        <w:t xml:space="preserve">Ispravlja se rješenje ovog suda broj </w:t>
      </w:r>
      <w:r w:rsidR="0062798A">
        <w:t>St-</w:t>
      </w:r>
      <w:r w:rsidR="003D7342">
        <w:t>2968/15</w:t>
      </w:r>
      <w:r w:rsidR="00DB400B">
        <w:t xml:space="preserve"> od </w:t>
      </w:r>
      <w:r w:rsidR="003D7342">
        <w:t xml:space="preserve">3. svibnja </w:t>
      </w:r>
      <w:r w:rsidR="00DB400B">
        <w:t>2016</w:t>
      </w:r>
      <w:r w:rsidR="00E47925">
        <w:t xml:space="preserve">. </w:t>
      </w:r>
      <w:r w:rsidR="0062798A">
        <w:t xml:space="preserve">u </w:t>
      </w:r>
      <w:r w:rsidR="00924500">
        <w:t>izreci, stavak IV., na način da umjesto: "</w:t>
      </w:r>
      <w:r w:rsidR="00924500" w:rsidRPr="000761A9">
        <w:rPr>
          <w:rFonts w:cstheme="majorBidi" w:hAnsiTheme="majorBidi" w:asciiTheme="majorBidi"/>
        </w:rPr>
        <w:t>Nakon po pravomoćnosti ovog rješenja, dužnik će se brisati iz sudskog registra</w:t>
      </w:r>
      <w:r w:rsidR="00924500">
        <w:rPr>
          <w:rFonts w:cstheme="majorBidi" w:hAnsiTheme="majorBidi" w:asciiTheme="majorBidi"/>
        </w:rPr>
        <w:t>" ima pisati: "</w:t>
      </w:r>
      <w:r w:rsidR="00924500" w:rsidRPr="000761A9">
        <w:rPr>
          <w:rFonts w:cstheme="majorBidi" w:hAnsiTheme="majorBidi" w:asciiTheme="majorBidi"/>
        </w:rPr>
        <w:t>Nakon pravomoćnosti ovog rješenja, dužnik će se brisati iz registra</w:t>
      </w:r>
      <w:r w:rsidR="00924500">
        <w:rPr>
          <w:rFonts w:cstheme="majorBidi" w:hAnsiTheme="majorBidi" w:asciiTheme="majorBidi"/>
        </w:rPr>
        <w:t xml:space="preserve"> udruga.".</w:t>
      </w:r>
    </w:p>
    <w:p w:rsidRDefault="00924500" w:rsidP="00924500" w:rsidR="00924500">
      <w:pPr>
        <w:ind w:firstLine="708"/>
        <w:jc w:val="both"/>
      </w:pPr>
    </w:p>
    <w:p w:rsidRDefault="009272BF" w:rsidP="00995CBD" w:rsidR="00706986" w:rsidRPr="00995CBD">
      <w:pPr>
        <w:tabs>
          <w:tab w:pos="540" w:val="left"/>
        </w:tabs>
        <w:spacing w:before="120"/>
        <w:jc w:val="center"/>
      </w:pPr>
      <w:r>
        <w:t>O</w:t>
      </w:r>
      <w:r w:rsidR="00706986" w:rsidRPr="00995CBD">
        <w:t>brazloženje</w:t>
      </w:r>
    </w:p>
    <w:p w:rsidRDefault="00C44F33" w:rsidP="00706986" w:rsidR="00C44F33" w:rsidRPr="00995CBD">
      <w:pPr>
        <w:ind w:firstLine="720"/>
        <w:jc w:val="both"/>
      </w:pPr>
    </w:p>
    <w:p w:rsidRDefault="00284523" w:rsidP="00C2770F" w:rsidR="00995CBD">
      <w:pPr>
        <w:ind w:firstLine="708"/>
        <w:jc w:val="both"/>
      </w:pPr>
      <w:r>
        <w:t xml:space="preserve">Budući je prilikom pisanja rješenja </w:t>
      </w:r>
      <w:r w:rsidR="00C260CE">
        <w:t xml:space="preserve">poslovni broj </w:t>
      </w:r>
      <w:r w:rsidR="003D7342">
        <w:t xml:space="preserve">St-2968/15 od 3. svibnja 2016. </w:t>
      </w:r>
      <w:r>
        <w:t>doš</w:t>
      </w:r>
      <w:r w:rsidR="0062798A">
        <w:t xml:space="preserve">lo do </w:t>
      </w:r>
      <w:r w:rsidR="00924500">
        <w:t>očite pogreške prilikom pisanja</w:t>
      </w:r>
      <w:r w:rsidR="00E47925">
        <w:t>,</w:t>
      </w:r>
      <w:r>
        <w:t xml:space="preserve"> odlučeno je primjenom odredbe čl. 342, u svezi čl. 347 </w:t>
      </w:r>
      <w:r w:rsidR="00C260CE">
        <w:t>Zakona o parničnom postupku (''Narodne novine'' broj 53/91, 91/92, 112/99, 88/01, 117/03, 88/05, 2/07 - odluka USRH, 84/08, 123/08, 57/11, 25/13, 28/13, 89/14 - odluka USRH)</w:t>
      </w:r>
      <w:r>
        <w:t>,</w:t>
      </w:r>
      <w:r w:rsidR="0062798A">
        <w:t xml:space="preserve"> sve u svezi čl. 10 Stečajnog zakona ("Narodne novine" broj 71/15)</w:t>
      </w:r>
      <w:r>
        <w:t xml:space="preserve"> kao u izreci ovog rješenja. </w:t>
      </w:r>
    </w:p>
    <w:p w:rsidRDefault="00C260CE" w:rsidP="00706986" w:rsidR="00C260CE" w:rsidRPr="00995CBD">
      <w:pPr>
        <w:ind w:firstLine="720"/>
        <w:jc w:val="both"/>
      </w:pPr>
    </w:p>
    <w:p w:rsidRDefault="00706986" w:rsidP="003D7342" w:rsidR="00706986">
      <w:pPr>
        <w:jc w:val="center"/>
      </w:pPr>
      <w:r w:rsidRPr="00995CBD">
        <w:t>U Zagrebu,</w:t>
      </w:r>
      <w:r w:rsidR="00FE5E52">
        <w:t xml:space="preserve"> </w:t>
      </w:r>
      <w:r w:rsidR="003D7342">
        <w:t>20. srpnja</w:t>
      </w:r>
      <w:r w:rsidR="008315BC">
        <w:t xml:space="preserve"> 2016</w:t>
      </w:r>
      <w:r w:rsidRPr="00DF08F8">
        <w:t>.</w:t>
      </w:r>
    </w:p>
    <w:p w:rsidRDefault="00924500" w:rsidP="00924500" w:rsidR="00924500" w:rsidRPr="00995CBD">
      <w:pPr>
        <w:jc w:val="center"/>
      </w:pPr>
    </w:p>
    <w:p w:rsidRDefault="00706986" w:rsidP="00C260CE" w:rsidR="00706986" w:rsidRPr="00995CBD"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="000B78C1" w:rsidRPr="00995CBD">
        <w:t>SUDAC</w:t>
      </w:r>
    </w:p>
    <w:p w:rsidRDefault="00164FC6" w:rsidP="0062798A" w:rsidR="00164FC6">
      <w:pPr>
        <w:ind w:firstLine="708" w:left="5664"/>
      </w:pPr>
      <w:r>
        <w:t xml:space="preserve">Maja </w:t>
      </w:r>
      <w:r w:rsidR="0062798A">
        <w:t xml:space="preserve">Hilje </w:t>
      </w:r>
    </w:p>
    <w:p w:rsidRDefault="00924500" w:rsidP="0062798A" w:rsidR="00924500">
      <w:pPr>
        <w:ind w:firstLine="708" w:left="5664"/>
      </w:pPr>
    </w:p>
    <w:p w:rsidRDefault="00C260CE" w:rsidP="00C260CE" w:rsidR="00C260CE" w:rsidRPr="00995CBD">
      <w:pPr>
        <w:ind w:firstLine="708" w:left="5664"/>
      </w:pPr>
    </w:p>
    <w:p w:rsidRDefault="00706986" w:rsidP="00706986" w:rsidR="00706986" w:rsidRPr="00995CBD">
      <w:pPr>
        <w:jc w:val="both"/>
      </w:pPr>
      <w:r w:rsidRPr="00995CBD">
        <w:rPr>
          <w:bCs/>
        </w:rPr>
        <w:t xml:space="preserve">UPUTA O PRAVNOM </w:t>
      </w:r>
      <w:r w:rsidR="004C5DE2">
        <w:rPr>
          <w:bCs/>
        </w:rPr>
        <w:t>LIJEKU</w:t>
      </w:r>
    </w:p>
    <w:p w:rsidRDefault="00706986" w:rsidP="004A6795" w:rsidR="00924500">
      <w:pPr>
        <w:jc w:val="both"/>
      </w:pPr>
      <w:r w:rsidRPr="00995CBD">
        <w:t xml:space="preserve">Protiv ovog rješenja nezadovoljna stranka može podnijeti žalbu u roku </w:t>
      </w:r>
      <w:r w:rsidR="00995CBD">
        <w:t>8 (</w:t>
      </w:r>
      <w:r w:rsidRPr="00995CBD">
        <w:t>osam</w:t>
      </w:r>
      <w:r w:rsidR="00995CBD">
        <w:t>)</w:t>
      </w:r>
      <w:r w:rsidRPr="00995CBD">
        <w:t xml:space="preserve"> dana od dana primitka rješenja. O žalbi odlučuje Visoki trgovački sud </w:t>
      </w:r>
      <w:r w:rsidR="00995CBD">
        <w:t>Republike Hrvatske, a žalba se podnosi ovom s</w:t>
      </w:r>
      <w:r w:rsidRPr="00995CBD">
        <w:t>udu u 3</w:t>
      </w:r>
      <w:r w:rsidR="00995CBD">
        <w:t xml:space="preserve"> (tri</w:t>
      </w:r>
      <w:r w:rsidRPr="00995CBD">
        <w:t>) primjeraka.</w:t>
      </w:r>
    </w:p>
    <w:p w:rsidRDefault="004A6795" w:rsidP="004A6795" w:rsidR="004A6795">
      <w:pPr>
        <w:jc w:val="both"/>
      </w:pPr>
    </w:p>
    <w:sectPr w:rsidSect="00284523" w:rsidR="004A6795">
      <w:headerReference w:type="even" r:id="rId10"/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3DF2" w:rsidR="00CD3DF2">
      <w:r>
        <w:separator/>
      </w:r>
    </w:p>
  </w:endnote>
  <w:endnote w:id="0" w:type="continuationSeparator">
    <w:p w:rsidRDefault="00CD3DF2" w:rsidR="00CD3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3DF2" w:rsidR="00CD3DF2">
      <w:r>
        <w:separator/>
      </w:r>
    </w:p>
  </w:footnote>
  <w:footnote w:id="0" w:type="continuationSeparator">
    <w:p w:rsidRDefault="00CD3DF2" w:rsidR="00CD3D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9BC" w:rsidR="00E249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0C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249BC" w:rsidP="003D7342" w:rsidR="00E249BC" w:rsidRPr="00C44F33">
    <w:pPr>
      <w:jc w:val="right"/>
    </w:pPr>
    <w:r w:rsidRPr="00C44F33">
      <w:t xml:space="preserve">68. </w:t>
    </w:r>
    <w:r w:rsidR="00924500">
      <w:t>St-</w:t>
    </w:r>
    <w:r w:rsidR="003D7342">
      <w:t>2968</w:t>
    </w:r>
    <w:r w:rsidR="00924500">
      <w:t>/15</w:t>
    </w:r>
  </w:p>
  <w:p w:rsidRDefault="00E249BC" w:rsidR="00E249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C1DAC"/>
    <w:multiLevelType w:val="hybridMultilevel"/>
    <w:tmpl w:val="071646F0"/>
    <w:lvl w:tplc="1C60F8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F6E1ED5"/>
    <w:multiLevelType w:val="hybridMultilevel"/>
    <w:tmpl w:val="0F7EAA9A"/>
    <w:lvl w:tplc="DECAAA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2632DB"/>
    <w:multiLevelType w:val="hybridMultilevel"/>
    <w:tmpl w:val="C7268926"/>
    <w:lvl w:tplc="7F42A47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A2E71CE"/>
    <w:multiLevelType w:val="hybridMultilevel"/>
    <w:tmpl w:val="9648D71C"/>
    <w:lvl w:tplc="FC887166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0D41"/>
    <w:rsid w:val="000447F2"/>
    <w:rsid w:val="000B70E9"/>
    <w:rsid w:val="000B78C1"/>
    <w:rsid w:val="00164FC6"/>
    <w:rsid w:val="0022044D"/>
    <w:rsid w:val="00264B95"/>
    <w:rsid w:val="00284523"/>
    <w:rsid w:val="002A345F"/>
    <w:rsid w:val="00300D41"/>
    <w:rsid w:val="00333673"/>
    <w:rsid w:val="0038025A"/>
    <w:rsid w:val="0038638E"/>
    <w:rsid w:val="003867DF"/>
    <w:rsid w:val="003A4213"/>
    <w:rsid w:val="003D7342"/>
    <w:rsid w:val="00424495"/>
    <w:rsid w:val="00464EF1"/>
    <w:rsid w:val="004A6795"/>
    <w:rsid w:val="004C5DE2"/>
    <w:rsid w:val="0050733C"/>
    <w:rsid w:val="0053307D"/>
    <w:rsid w:val="00561407"/>
    <w:rsid w:val="005C061D"/>
    <w:rsid w:val="00627961"/>
    <w:rsid w:val="0062798A"/>
    <w:rsid w:val="006728C3"/>
    <w:rsid w:val="00706986"/>
    <w:rsid w:val="00724517"/>
    <w:rsid w:val="008315BC"/>
    <w:rsid w:val="00854B43"/>
    <w:rsid w:val="00903123"/>
    <w:rsid w:val="00924500"/>
    <w:rsid w:val="009272BF"/>
    <w:rsid w:val="00995CBD"/>
    <w:rsid w:val="00997FB4"/>
    <w:rsid w:val="009C4536"/>
    <w:rsid w:val="009E3D1E"/>
    <w:rsid w:val="00A10CA2"/>
    <w:rsid w:val="00B31C28"/>
    <w:rsid w:val="00B61341"/>
    <w:rsid w:val="00BC3B1C"/>
    <w:rsid w:val="00C260CE"/>
    <w:rsid w:val="00C2770F"/>
    <w:rsid w:val="00C44F33"/>
    <w:rsid w:val="00C5582B"/>
    <w:rsid w:val="00CD3697"/>
    <w:rsid w:val="00CD3DF2"/>
    <w:rsid w:val="00D01DB5"/>
    <w:rsid w:val="00D337F9"/>
    <w:rsid w:val="00D33EB9"/>
    <w:rsid w:val="00D93671"/>
    <w:rsid w:val="00DB400B"/>
    <w:rsid w:val="00DF08F8"/>
    <w:rsid w:val="00E249BC"/>
    <w:rsid w:val="00E27F12"/>
    <w:rsid w:val="00E47925"/>
    <w:rsid w:val="00E90874"/>
    <w:rsid w:val="00EB1566"/>
    <w:rsid w:val="00EC365B"/>
    <w:rsid w:val="00ED034B"/>
    <w:rsid w:val="00EE3222"/>
    <w:rsid w:val="00F12648"/>
    <w:rsid w:val="00F4288D"/>
    <w:rsid w:val="00FE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F08F8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true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7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7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7F2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7F2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7F2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F08F8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1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7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7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7F2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7F2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7F2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43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131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99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0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63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796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991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23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61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807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St-2968/2015-9</izvorni_sadrzaj>
    <derivirana_varijabla naziv="DomainObject.Oznaka_1">St-2968/2015-9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2968</izvorni_sadrzaj>
    <derivirana_varijabla naziv="DomainObject.Predmet.Broj_1">2968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svibnja 2016.</izvorni_sadrzaj>
    <derivirana_varijabla naziv="DomainObject.Predmet.DatumRjesavanja_1">3.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St-2968/2015</izvorni_sadrzaj>
    <derivirana_varijabla naziv="DomainObject.Predmet.OznakaBroj_1">St-2968/2015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78798885196</izvorni_sadrzaj>
    <derivirana_varijabla naziv="DomainObject.Predmet.PredmetRijesio.Oib_1">78798885196</derivirana_varijabla>
  </DomainObject.Predmet.PredmetRijesio.Oib>
  <DomainObject.Predmet.PredmetRijesio.Prezime>
    <izvorni_sadrzaj>Hilje</izvorni_sadrzaj>
    <derivirana_varijabla naziv="DomainObject.Predmet.PredmetRijesio.Prezime_1">Hilje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prirodnog življenja POKRET zastupanog po punomoćniku Štefica Čižmek-Ivanić</izvorni_sadrzaj>
    <derivirana_varijabla naziv="DomainObject.Predmet.ProtustrankaFormated_1">  Centar prirodnog življenja POKRET zastupanog po punomoćniku Štefica Čižmek-Ivanić</derivirana_varijabla>
  </DomainObject.Predmet.ProtustrankaFormated>
  <DomainObject.Predmet.ProtustrankaFormatedOIB>
    <izvorni_sadrzaj>  Centar prirodnog življenja POKRET, OIB 67863724427 zastupanog po punomoćniku Štefica Čižmek-Ivanić</izvorni_sadrzaj>
    <derivirana_varijabla naziv="DomainObject.Predmet.ProtustrankaFormatedOIB_1">  Centar prirodnog življenja POKRET, OIB 67863724427 zastupanog po punomoćniku Štefica Čižmek-Ivanić</derivirana_varijabla>
  </DomainObject.Predmet.ProtustrankaFormatedOIB>
  <DomainObject.Predmet.ProtustrankaFormatedWithAdress>
    <izvorni_sadrzaj> Centar prirodnog življenja POKRET, Andrije Gredičaka 13, 49243 Oroslavje zastupanog po punomoćniku Štefica Čižmek-Ivanić</izvorni_sadrzaj>
    <derivirana_varijabla naziv="DomainObject.Predmet.ProtustrankaFormatedWithAdress_1"> Centar prirodnog življenja POKRET, Andrije Gredičaka 13, 49243 Oroslavje zastupanog po punomoćniku Štefica Čižmek-Ivanić</derivirana_varijabla>
  </DomainObject.Predmet.ProtustrankaFormatedWithAdress>
  <DomainObject.Predmet.ProtustrankaFormatedWithAdressOIB>
    <izvorni_sadrzaj> Centar prirodnog življenja POKRET, OIB 67863724427, Andrije Gredičaka 13, 49243 Oroslavje zastupanog po punomoćniku Štefica Čižmek-Ivanić</izvorni_sadrzaj>
    <derivirana_varijabla naziv="DomainObject.Predmet.ProtustrankaFormatedWithAdressOIB_1"> Centar prirodnog življenja POKRET, OIB 67863724427, Andrije Gredičaka 13, 49243 Oroslavje zastupanog po punomoćniku Štefica Čižmek-Ivanić</derivirana_varijabla>
  </DomainObject.Predmet.ProtustrankaFormatedWithAdressOIB>
  <DomainObject.Predmet.ProtustrankaWithAdress>
    <izvorni_sadrzaj>Centar prirodnog življenja POKRET Andrije Gredičaka 13, 49243 Oroslavje</izvorni_sadrzaj>
    <derivirana_varijabla naziv="DomainObject.Predmet.ProtustrankaWithAdress_1">Centar prirodnog življenja POKRET Andrije Gredičaka 13, 49243 Oroslavje</derivirana_varijabla>
  </DomainObject.Predmet.ProtustrankaWithAdress>
  <DomainObject.Predmet.ProtustrankaWithAdressOIB>
    <izvorni_sadrzaj>Centar prirodnog življenja POKRET, OIB 67863724427, Andrije Gredičaka 13, 49243 Oroslavje</izvorni_sadrzaj>
    <derivirana_varijabla naziv="DomainObject.Predmet.ProtustrankaWithAdressOIB_1">Centar prirodnog življenja POKRET, OIB 67863724427, Andrije Gredičaka 13, 49243 Oroslavje</derivirana_varijabla>
  </DomainObject.Predmet.ProtustrankaWithAdressOIB>
  <DomainObject.Predmet.ProtustrankaNazivFormated>
    <izvorni_sadrzaj>Centar prirodnog življenja POKRET</izvorni_sadrzaj>
    <derivirana_varijabla naziv="DomainObject.Predmet.ProtustrankaNazivFormated_1">Centar prirodnog življenja POKRET</derivirana_varijabla>
  </DomainObject.Predmet.ProtustrankaNazivFormated>
  <DomainObject.Predmet.ProtustrankaNazivFormatedOIB>
    <izvorni_sadrzaj>Centar prirodnog življenja POKRET, OIB 67863724427</izvorni_sadrzaj>
    <derivirana_varijabla naziv="DomainObject.Predmet.ProtustrankaNazivFormatedOIB_1">Centar prirodnog življenja POKRET, OIB 67863724427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prirodnog življenja POKRET zastupanog po punomoćniku Štefica Čižmek-Ivanić</item>
    </izvorni_sadrzaj>
    <derivirana_varijabla naziv="DomainObject.Predmet.ProtuStrankaListFormated_1">
      <item>Centar prirodnog življenja POKRET zastupanog po punomoćniku Štefica Čižmek-Ivanić</item>
    </derivirana_varijabla>
  </DomainObject.Predmet.ProtuStrankaListFormated>
  <DomainObject.Predmet.ProtuStrankaListFormatedOIB>
    <izvorni_sadrzaj>
      <item>Centar prirodnog življenja POKRET, OIB 67863724427 zastupanog po punomoćniku Štefica Čižmek-Ivanić</item>
    </izvorni_sadrzaj>
    <derivirana_varijabla naziv="DomainObject.Predmet.ProtuStrankaListFormatedOIB_1">
      <item>Centar prirodnog življenja POKRET, OIB 67863724427 zastupanog po punomoćniku Štefica Čižmek-Ivanić</item>
    </derivirana_varijabla>
  </DomainObject.Predmet.ProtuStrankaListFormatedOIB>
  <DomainObject.Predmet.ProtuStrankaListFormatedWithAdress>
    <izvorni_sadrzaj>
      <item>Centar prirodnog življenja POKRET, Andrije Gredičaka 13, 49243 Oroslavje zastupanog po punomoćniku Štefica Čižmek-Ivanić</item>
    </izvorni_sadrzaj>
    <derivirana_varijabla naziv="DomainObject.Predmet.ProtuStrankaListFormatedWithAdress_1">
      <item>Centar prirodnog življenja POKRET, Andrije Gredičaka 13, 49243 Oroslavje zastupanog po punomoćniku Štefica Čižmek-Ivanić</item>
    </derivirana_varijabla>
  </DomainObject.Predmet.ProtuStrankaListFormatedWithAdress>
  <DomainObject.Predmet.ProtuStrankaListFormatedWithAdressOIB>
    <izvorni_sadrzaj>
      <item>Centar prirodnog življenja POKRET, OIB 67863724427, Andrije Gredičaka 13, 49243 Oroslavje zastupanog po punomoćniku Štefica Čižmek-Ivanić</item>
    </izvorni_sadrzaj>
    <derivirana_varijabla naziv="DomainObject.Predmet.ProtuStrankaListFormatedWithAdressOIB_1">
      <item>Centar prirodnog življenja POKRET, OIB 67863724427, Andrije Gredičaka 13, 49243 Oroslavje zastupanog po punomoćniku Štefica Čižmek-Ivanić</item>
    </derivirana_varijabla>
  </DomainObject.Predmet.ProtuStrankaListFormatedWithAdressOIB>
  <DomainObject.Predmet.ProtuStrankaListNazivFormated>
    <izvorni_sadrzaj>
      <item>Centar prirodnog življenja POKRET</item>
    </izvorni_sadrzaj>
    <derivirana_varijabla naziv="DomainObject.Predmet.ProtuStrankaListNazivFormated_1">
      <item>Centar prirodnog življenja POKRET</item>
    </derivirana_varijabla>
  </DomainObject.Predmet.ProtuStrankaListNazivFormated>
  <DomainObject.Predmet.ProtuStrankaListNazivFormatedOIB>
    <izvorni_sadrzaj>
      <item>Centar prirodnog življenja POKRET, OIB 67863724427</item>
    </izvorni_sadrzaj>
    <derivirana_varijabla naziv="DomainObject.Predmet.ProtuStrankaListNazivFormatedOIB_1">
      <item>Centar prirodnog življenja POKRET, OIB 67863724427</item>
    </derivirana_varijabla>
  </DomainObject.Predmet.ProtuStrankaListNazivFormatedOIB>
  <DomainObject.Predmet.OstaliListFormated>
    <izvorni_sadrzaj>
      <item>Štefica Čižmek-Ivanić punomoćnik sudionika u postupku Centar prirodnog življenja POKRET</item>
    </izvorni_sadrzaj>
    <derivirana_varijabla naziv="DomainObject.Predmet.OstaliListFormated_1">
      <item>Štefica Čižmek-Ivanić punomoćnik sudionika u postupku Centar prirodnog življenja POKRET</item>
    </derivirana_varijabla>
  </DomainObject.Predmet.OstaliListFormated>
  <DomainObject.Predmet.OstaliListFormatedOIB>
    <izvorni_sadrzaj>
      <item>Štefica Čižmek-Ivanić punomoćnik sudionika u postupku Centar prirodnog življenja POKRET</item>
    </izvorni_sadrzaj>
    <derivirana_varijabla naziv="DomainObject.Predmet.OstaliListFormatedOIB_1">
      <item>Štefica Čižmek-Ivanić punomoćnik sudionika u postupku Centar prirodnog življenja POKRET</item>
    </derivirana_varijabla>
  </DomainObject.Predmet.OstaliListFormatedOIB>
  <DomainObject.Predmet.OstaliListFormatedWithAdress>
    <izvorni_sadrzaj>
      <item>Štefica Čižmek-Ivanić punomoćnik sudionika u postupku Centar prirodnog življenja POKRET</item>
    </izvorni_sadrzaj>
    <derivirana_varijabla naziv="DomainObject.Predmet.OstaliListFormatedWithAdress_1">
      <item>Štefica Čižmek-Ivanić punomoćnik sudionika u postupku Centar prirodnog življenja POKRET</item>
    </derivirana_varijabla>
  </DomainObject.Predmet.OstaliListFormatedWithAdress>
  <DomainObject.Predmet.OstaliListFormatedWithAdressOIB>
    <izvorni_sadrzaj>
      <item>Štefica Čižmek-Ivanić punomoćnik sudionika u postupku Centar prirodnog življenja POKRET</item>
    </izvorni_sadrzaj>
    <derivirana_varijabla naziv="DomainObject.Predmet.OstaliListFormatedWithAdressOIB_1">
      <item>Štefica Čižmek-Ivanić punomoćnik sudionika u postupku Centar prirodnog življenja POKRET</item>
    </derivirana_varijabla>
  </DomainObject.Predmet.OstaliListFormatedWithAdressOIB>
  <DomainObject.Predmet.OstaliListNazivFormated>
    <izvorni_sadrzaj>
      <item>Štefica Čižmek-Ivanić</item>
    </izvorni_sadrzaj>
    <derivirana_varijabla naziv="DomainObject.Predmet.OstaliListNazivFormated_1">
      <item>Štefica Čižmek-Ivanić</item>
    </derivirana_varijabla>
  </DomainObject.Predmet.OstaliListNazivFormated>
  <DomainObject.Predmet.OstaliListNazivFormatedOIB>
    <izvorni_sadrzaj>
      <item>Štefica Čižmek-Ivanić</item>
    </izvorni_sadrzaj>
    <derivirana_varijabla naziv="DomainObject.Predmet.OstaliListNazivFormatedOIB_1">
      <item>Štefica Čižmek-Ivanić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St-2968/2015-9</izvorni_sadrzaj>
    <derivirana_varijabla naziv="DomainObject.PoslovniBrojDokumenta_1">St-2968/2015-9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prirodnog življenja POKRET</izvorni_sadrzaj>
    <derivirana_varijabla naziv="DomainObject.Predmet.ProtustrankaIDrugi_1">Centar prirodnog življenja POKRET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prirodnog življenja POKRET, OIB 67863724427, Andrije Gredičaka 13, 49243 Oroslavje</izvorni_sadrzaj>
    <derivirana_varijabla naziv="DomainObject.Predmet.ProtustrankaIDrugiAdressOIB_1">Centar prirodnog življenja POKRET, OIB 67863724427, Andrije Gredičaka 13,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svibnja 2016.</izvorni_sadrzaj>
    <derivirana_varijabla naziv="DomainObject.Predmet.OdlukaRjesenje.DatumDonosenjaOdluke_1">3. svibnja 2016.</derivirana_varijabla>
  </DomainObject.Predmet.OdlukaRjesenje.DatumDonosenjaOdluke>
  <DomainObject.Predmet.OdlukaRjesenje.DatumPravomocnosti>
    <izvorni_sadrzaj>21. svibnja 2016.</izvorni_sadrzaj>
    <derivirana_varijabla naziv="DomainObject.Predmet.OdlukaRjesenje.DatumPravomocnosti_1">21. svibnja 2016.</derivirana_varijabla>
  </DomainObject.Predmet.OdlukaRjesenje.DatumPravomocnosti>
  <DomainObject.Predmet.OdlukaRjesenje.Oznaka>
    <izvorni_sadrzaj>St-2968/2015-6</izvorni_sadrzaj>
    <derivirana_varijabla naziv="DomainObject.Predmet.OdlukaRjesenje.Oznaka_1">St-2968/2015-6</derivirana_varijabla>
  </DomainObject.Predmet.OdlukaRjesenje.Oznaka>
  <DomainObject.Predmet.SudioniciListNaziv>
    <izvorni_sadrzaj>
      <item>FINA Regionalni centar Zagreb</item>
      <item>Centar prirodnog življenja POKRET</item>
      <item>Štefica Čižmek-Ivanić</item>
    </izvorni_sadrzaj>
    <derivirana_varijabla naziv="DomainObject.Predmet.SudioniciListNaziv_1">
      <item>FINA Regionalni centar Zagreb</item>
      <item>Centar prirodnog življenja POKRET</item>
      <item>Štefica Čižmek-Ivanić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Centar prirodnog življenja POKRET, OIB 67863724427, Andrije Gredičaka 13,49243 Oroslavje</item>
      <item>Štefica Čižmek-Ivanić</item>
    </izvorni_sadrzaj>
    <derivirana_varijabla naziv="DomainObject.Predmet.SudioniciListAdressOIB_1">
      <item>FINA Regionalni centar Zagreb, OIB 85821130368, Trg svibanjskih žrtava 1995. 1,10000 Zagreb</item>
      <item>Centar prirodnog življenja POKRET, OIB 67863724427, Andrije Gredičaka 13,49243 Oroslavje</item>
      <item>Štefica Čižmek-Ivanić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67863724427</item>
      <item>, OIB null</item>
    </izvorni_sadrzaj>
    <derivirana_varijabla naziv="DomainObject.Predmet.SudioniciListNazivOIB_1">
      <item>, OIB 85821130368</item>
      <item>, OIB 67863724427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1210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2016-07-20T11:15:00Z</dcterms:created>
  <dc:creator>tjakupak</dc:creator>
  <cp:lastModifiedBy>Maja Hilje</cp:lastModifiedBy>
  <cp:lastPrinted>2016-07-20T11:37:00Z</cp:lastPrinted>
  <dcterms:modified xmlns:xsi="http://www.w3.org/2001/XMLSchema-instance" xsi:type="dcterms:W3CDTF">2016-07-21T09:50:00Z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St-2968/2015-9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