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129d1" w14:paraId="10129d1" w:rsidRDefault="00CA4543" w:rsidP="00CA4543" w:rsidR="00CA4543" w:rsidRPr="005418A7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eastAsia="hr-HR"/>
        </w:rPr>
        <w:t xml:space="preserve">                    </w:t>
      </w:r>
      <w:r w:rsidR="00985F34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17550" cx="552450"/>
            <wp:effectExtent b="635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18A7">
        <w:rPr>
          <w:rFonts w:hAnsi="Times New Roman" w:ascii="Times New Roman"/>
          <w:bCs/>
          <w:sz w:val="24"/>
          <w:szCs w:val="24"/>
        </w:rPr>
        <w:tab/>
      </w:r>
      <w:r w:rsidRPr="005418A7"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CA4543" w:rsidP="00CA4543" w:rsidR="00CA4543" w:rsidRPr="005418A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CA4543" w:rsidP="00CA4543" w:rsidR="00CA4543" w:rsidRPr="005418A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>TRGOVAČKI SUD U VARAŽDINU</w:t>
      </w:r>
    </w:p>
    <w:p w:rsidRDefault="00CA4543" w:rsidP="00CA4543" w:rsidR="00CA4543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 xml:space="preserve">                  B. Radić 2</w:t>
      </w:r>
      <w:r>
        <w:rPr>
          <w:rFonts w:hAnsi="Times New Roman" w:ascii="Times New Roman"/>
          <w:bCs/>
          <w:sz w:val="24"/>
          <w:szCs w:val="24"/>
        </w:rPr>
        <w:t xml:space="preserve">                  </w:t>
      </w:r>
    </w:p>
    <w:p w:rsidRDefault="00580071" w:rsidP="001D385B" w:rsidR="00580071">
      <w:pPr>
        <w:spacing w:lineRule="auto" w:line="240"/>
      </w:pPr>
    </w:p>
    <w:p w:rsidRDefault="001D385B" w:rsidP="001D385B" w:rsidR="001D385B">
      <w:pPr>
        <w:spacing w:lineRule="auto" w:line="240"/>
      </w:pPr>
    </w:p>
    <w:p w:rsidRDefault="001D385B" w:rsidP="001D385B" w:rsidR="001D385B">
      <w:pPr>
        <w:spacing w:lineRule="auto" w:line="240"/>
      </w:pPr>
    </w:p>
    <w:p w:rsidRDefault="001D385B" w:rsidP="001D385B" w:rsidR="001D385B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1B5D53">
        <w:rPr>
          <w:rFonts w:hAnsi="Times New Roman" w:ascii="Times New Roman"/>
          <w:sz w:val="24"/>
          <w:szCs w:val="24"/>
        </w:rPr>
        <w:t xml:space="preserve">TRGOVAČKI SUD U VARAŽDINU, po sucu toga suda Kseniji Flack-Makitan, u stečajnom predmetu nad stečajnim dužnikom </w:t>
      </w:r>
      <w:r>
        <w:rPr>
          <w:rFonts w:hAnsi="Times New Roman" w:ascii="Times New Roman"/>
          <w:sz w:val="24"/>
          <w:szCs w:val="24"/>
        </w:rPr>
        <w:t xml:space="preserve">KUTINA PROJEKT d.o.o. u stečaju, Varaždin, Zagrebačka 51, OIB 52629264653, </w:t>
      </w:r>
      <w:r w:rsidRPr="001B5D53">
        <w:rPr>
          <w:rFonts w:hAnsi="Times New Roman" w:ascii="Times New Roman"/>
          <w:sz w:val="24"/>
          <w:szCs w:val="24"/>
        </w:rPr>
        <w:t xml:space="preserve">na temelju čl. 164. st. 3. </w:t>
      </w:r>
      <w:r w:rsidR="002D7042">
        <w:rPr>
          <w:rFonts w:hAnsi="Times New Roman" w:ascii="Times New Roman"/>
          <w:sz w:val="24"/>
          <w:szCs w:val="24"/>
        </w:rPr>
        <w:t>Stečajnog zakona (Narodne novine broj 44/96, 29/99, 129/00, 123/03, 82/06, 116/10, 125/12 i 133/12, dalje SZ)</w:t>
      </w:r>
      <w:r>
        <w:rPr>
          <w:rFonts w:hAnsi="Times New Roman" w:ascii="Times New Roman"/>
          <w:sz w:val="24"/>
          <w:szCs w:val="24"/>
        </w:rPr>
        <w:t xml:space="preserve">, </w:t>
      </w:r>
      <w:r w:rsidR="00CA4543">
        <w:rPr>
          <w:rFonts w:hAnsi="Times New Roman" w:ascii="Times New Roman"/>
          <w:sz w:val="24"/>
          <w:szCs w:val="24"/>
        </w:rPr>
        <w:t>1. rujna 2016.</w:t>
      </w:r>
    </w:p>
    <w:p w:rsidRDefault="001D385B" w:rsidP="001D385B" w:rsidR="001D385B" w:rsidRPr="001B5D53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1D385B" w:rsidP="00CA4543" w:rsidR="00CA4543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1B5D53">
        <w:rPr>
          <w:rFonts w:hAnsi="Times New Roman" w:ascii="Times New Roman"/>
          <w:sz w:val="24"/>
          <w:szCs w:val="24"/>
        </w:rPr>
        <w:t>Z A K LJ U Č A K</w:t>
      </w:r>
    </w:p>
    <w:p w:rsidRDefault="00CA4543" w:rsidP="00CA4543" w:rsidR="00CA4543" w:rsidRPr="00CA4543">
      <w:pPr>
        <w:widowControl w:val="false"/>
        <w:spacing w:lineRule="auto" w:line="240" w:after="0"/>
        <w:jc w:val="center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CA4543" w:rsidP="00CA4543" w:rsidR="00CA4543" w:rsidRPr="00CA4543">
      <w:pPr>
        <w:widowControl w:val="false"/>
        <w:numPr>
          <w:ilvl w:val="0"/>
          <w:numId w:val="1"/>
        </w:numPr>
        <w:spacing w:lineRule="auto" w:line="240" w:after="0"/>
        <w:contextualSpacing/>
        <w:jc w:val="both"/>
        <w:rPr>
          <w:rFonts w:hAnsi="Times New Roman" w:ascii="Times New Roman"/>
          <w:noProof/>
          <w:sz w:val="24"/>
          <w:szCs w:val="24"/>
        </w:rPr>
      </w:pPr>
      <w:r w:rsidRPr="00CA4543">
        <w:rPr>
          <w:rFonts w:hAnsi="Times New Roman" w:ascii="Times New Roman"/>
          <w:noProof/>
          <w:sz w:val="24"/>
          <w:szCs w:val="24"/>
        </w:rPr>
        <w:t>Određuje se  usmena javna dražba za prodaju nekretnina  stečajnog dužnika</w:t>
      </w:r>
      <w:r w:rsidRPr="00CA4543">
        <w:rPr>
          <w:noProof/>
        </w:rPr>
        <w:t xml:space="preserve"> </w:t>
      </w:r>
      <w:r w:rsidRPr="00CA4543">
        <w:rPr>
          <w:rFonts w:hAnsi="Times New Roman" w:ascii="Times New Roman"/>
          <w:noProof/>
          <w:sz w:val="24"/>
          <w:szCs w:val="24"/>
        </w:rPr>
        <w:t>KUTINA PROJEKT d.o.o. u stečaju, Varaždin, Zagrebačka 51, OIB 52629264653, i to:</w:t>
      </w:r>
    </w:p>
    <w:p w:rsidRDefault="00CA4543" w:rsidP="00CA4543" w:rsidR="00CA4543" w:rsidRPr="00CA4543">
      <w:pPr>
        <w:spacing w:lineRule="auto" w:line="240" w:after="0"/>
        <w:ind w:left="720"/>
        <w:contextualSpacing/>
        <w:jc w:val="both"/>
        <w:rPr>
          <w:rFonts w:hAnsi="Times New Roman" w:ascii="Times New Roman"/>
          <w:noProof/>
          <w:sz w:val="24"/>
          <w:szCs w:val="24"/>
        </w:rPr>
      </w:pPr>
    </w:p>
    <w:p w:rsidRDefault="00CA4543" w:rsidP="00CA4543" w:rsidR="00CA4543" w:rsidRPr="00CA4543">
      <w:pPr>
        <w:widowControl w:val="false"/>
        <w:spacing w:lineRule="auto" w:line="240" w:after="0"/>
        <w:ind w:firstLine="708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 w:rsidRPr="00CA4543">
        <w:rPr>
          <w:rFonts w:eastAsia="Times New Roman" w:hAnsi="Times New Roman" w:ascii="Times New Roman"/>
          <w:snapToGrid w:val="false"/>
          <w:sz w:val="24"/>
          <w:szCs w:val="24"/>
        </w:rPr>
        <w:t>-čkbr. 9160 oranica Sečevine sa 7173 m2, čkbr.9161 oranica Sečevine sa 5837 m2, čkbr.9162 oranica Sečevine sa 6459 m2, čkbr.9163 oranica Sečevine sa 9722 m2 i čkbr.9164 oranica Krč sa 5286 m2, upisane u z.k.ul.br.473, k.o. Kutina kod Općinskog suda u Kutini, Zemljišno-knjižni odjel, po cijeni od 573.308,93 kn.</w:t>
      </w:r>
    </w:p>
    <w:p w:rsidRDefault="00CA4543" w:rsidP="00CA4543" w:rsidR="00CA4543" w:rsidRPr="00CA4543">
      <w:pPr>
        <w:widowControl w:val="false"/>
        <w:spacing w:lineRule="auto" w:line="240" w:after="0"/>
        <w:ind w:firstLine="708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CA4543" w:rsidP="00CA4543" w:rsidR="00CA4543" w:rsidRPr="00CA4543">
      <w:pPr>
        <w:widowControl w:val="false"/>
        <w:numPr>
          <w:ilvl w:val="0"/>
          <w:numId w:val="1"/>
        </w:numPr>
        <w:spacing w:lineRule="auto" w:line="240" w:after="0"/>
        <w:contextualSpacing/>
        <w:jc w:val="both"/>
        <w:rPr>
          <w:rFonts w:hAnsi="Times New Roman" w:ascii="Times New Roman"/>
          <w:noProof/>
          <w:sz w:val="24"/>
          <w:szCs w:val="24"/>
        </w:rPr>
      </w:pPr>
      <w:r w:rsidRPr="00CA4543">
        <w:rPr>
          <w:rFonts w:hAnsi="Times New Roman" w:ascii="Times New Roman"/>
          <w:noProof/>
          <w:sz w:val="24"/>
          <w:szCs w:val="24"/>
        </w:rPr>
        <w:t>Nekretnine navedene pod toč. I. izreke ovog rješenja opterećene su založnim pravima u korist Zagrebačke banke d.d. Zagreb i Republike Hrvatske.</w:t>
      </w:r>
    </w:p>
    <w:p w:rsidRDefault="00CA4543" w:rsidP="00CA4543" w:rsidR="00CA4543" w:rsidRPr="00CA4543">
      <w:pPr>
        <w:spacing w:lineRule="auto" w:line="240" w:after="0"/>
        <w:ind w:left="720"/>
        <w:contextualSpacing/>
        <w:jc w:val="both"/>
        <w:rPr>
          <w:rFonts w:hAnsi="Times New Roman" w:ascii="Times New Roman"/>
          <w:noProof/>
          <w:sz w:val="24"/>
          <w:szCs w:val="24"/>
        </w:rPr>
      </w:pPr>
    </w:p>
    <w:p w:rsidRDefault="00CA4543" w:rsidP="00CA4543" w:rsidR="00CA4543" w:rsidRPr="00CA4543">
      <w:pPr>
        <w:widowControl w:val="false"/>
        <w:numPr>
          <w:ilvl w:val="0"/>
          <w:numId w:val="1"/>
        </w:numPr>
        <w:spacing w:lineRule="auto" w:line="240" w:after="0"/>
        <w:contextualSpacing/>
        <w:jc w:val="both"/>
        <w:rPr>
          <w:rFonts w:hAnsi="Times New Roman" w:ascii="Times New Roman"/>
          <w:noProof/>
          <w:sz w:val="24"/>
          <w:szCs w:val="24"/>
        </w:rPr>
      </w:pPr>
      <w:r w:rsidRPr="00CA4543">
        <w:rPr>
          <w:rFonts w:hAnsi="Times New Roman" w:ascii="Times New Roman"/>
          <w:noProof/>
          <w:sz w:val="24"/>
          <w:szCs w:val="24"/>
        </w:rPr>
        <w:t>Ročište za prodaju nekretnine održati će se na Trgovačkom sudu u Varaždinu, soba broj 232/II,</w:t>
      </w:r>
      <w:r w:rsidRPr="00CA4543">
        <w:rPr>
          <w:rFonts w:hAnsi="Times New Roman" w:ascii="Times New Roman"/>
          <w:b/>
          <w:noProof/>
          <w:sz w:val="24"/>
          <w:szCs w:val="24"/>
        </w:rPr>
        <w:t xml:space="preserve"> </w:t>
      </w:r>
      <w:r>
        <w:rPr>
          <w:rFonts w:hAnsi="Times New Roman" w:ascii="Times New Roman"/>
          <w:b/>
          <w:noProof/>
          <w:sz w:val="24"/>
          <w:szCs w:val="24"/>
        </w:rPr>
        <w:t>29. rujna</w:t>
      </w:r>
      <w:r w:rsidRPr="00CA4543">
        <w:rPr>
          <w:rFonts w:hAnsi="Times New Roman" w:ascii="Times New Roman"/>
          <w:b/>
          <w:noProof/>
          <w:sz w:val="24"/>
          <w:szCs w:val="24"/>
        </w:rPr>
        <w:t xml:space="preserve"> 2016. u </w:t>
      </w:r>
      <w:r>
        <w:rPr>
          <w:rFonts w:hAnsi="Times New Roman" w:ascii="Times New Roman"/>
          <w:b/>
          <w:noProof/>
          <w:sz w:val="24"/>
          <w:szCs w:val="24"/>
        </w:rPr>
        <w:t>8</w:t>
      </w:r>
      <w:r w:rsidRPr="00CA4543">
        <w:rPr>
          <w:rFonts w:hAnsi="Times New Roman" w:ascii="Times New Roman"/>
          <w:b/>
          <w:noProof/>
          <w:sz w:val="24"/>
          <w:szCs w:val="24"/>
        </w:rPr>
        <w:t>,00 sati</w:t>
      </w:r>
      <w:r w:rsidRPr="00CA4543">
        <w:rPr>
          <w:rFonts w:hAnsi="Times New Roman" w:ascii="Times New Roman"/>
          <w:noProof/>
          <w:sz w:val="24"/>
          <w:szCs w:val="24"/>
        </w:rPr>
        <w:t>.</w:t>
      </w:r>
    </w:p>
    <w:p w:rsidRDefault="00CA4543" w:rsidP="00CA4543" w:rsidR="00CA4543" w:rsidRPr="00CA4543">
      <w:pPr>
        <w:contextualSpacing/>
        <w:rPr>
          <w:rFonts w:hAnsi="Times New Roman" w:ascii="Times New Roman"/>
          <w:noProof/>
          <w:sz w:val="24"/>
          <w:szCs w:val="24"/>
        </w:rPr>
      </w:pPr>
    </w:p>
    <w:p w:rsidRDefault="00CA4543" w:rsidP="00CA4543" w:rsidR="00CA4543" w:rsidRPr="00CA4543">
      <w:pPr>
        <w:widowControl w:val="false"/>
        <w:numPr>
          <w:ilvl w:val="0"/>
          <w:numId w:val="1"/>
        </w:numPr>
        <w:spacing w:lineRule="auto" w:line="240" w:after="0"/>
        <w:contextualSpacing/>
        <w:jc w:val="both"/>
        <w:rPr>
          <w:rFonts w:hAnsi="Times New Roman" w:ascii="Times New Roman"/>
          <w:noProof/>
          <w:sz w:val="24"/>
          <w:szCs w:val="24"/>
        </w:rPr>
      </w:pPr>
      <w:r w:rsidRPr="00CA4543">
        <w:rPr>
          <w:rFonts w:hAnsi="Times New Roman" w:ascii="Times New Roman"/>
          <w:noProof/>
          <w:sz w:val="24"/>
          <w:szCs w:val="24"/>
        </w:rPr>
        <w:t>Pravo sudjelovanja na dražbi imaju oni kupci koji su tri dana prije održavanja dražbe uplatili osiguranje  u visini 10% vrijednosti nekretnine na račun Trgovačkog suda u Varaždinu broj IBAN: HR40 2390 0011 3000 0275 4, model: HR00, uz naznaku broja predmeta St-357/13.</w:t>
      </w:r>
    </w:p>
    <w:p w:rsidRDefault="00CA4543" w:rsidP="00CA4543" w:rsidR="00CA4543" w:rsidRPr="00CA4543">
      <w:pPr>
        <w:spacing w:lineRule="auto" w:line="240" w:after="0"/>
        <w:ind w:left="720"/>
        <w:contextualSpacing/>
        <w:jc w:val="both"/>
        <w:rPr>
          <w:rFonts w:hAnsi="Times New Roman" w:ascii="Times New Roman"/>
          <w:noProof/>
          <w:sz w:val="24"/>
          <w:szCs w:val="24"/>
        </w:rPr>
      </w:pPr>
    </w:p>
    <w:p w:rsidRDefault="00CA4543" w:rsidP="00CA4543" w:rsidR="00CA4543" w:rsidRPr="00CA4543">
      <w:pPr>
        <w:widowControl w:val="false"/>
        <w:numPr>
          <w:ilvl w:val="0"/>
          <w:numId w:val="1"/>
        </w:numPr>
        <w:spacing w:lineRule="auto" w:line="240" w:after="0"/>
        <w:contextualSpacing/>
        <w:jc w:val="both"/>
        <w:rPr>
          <w:rFonts w:hAnsi="Times New Roman" w:ascii="Times New Roman"/>
          <w:noProof/>
          <w:sz w:val="24"/>
          <w:szCs w:val="24"/>
        </w:rPr>
      </w:pPr>
      <w:r w:rsidRPr="00CA4543">
        <w:rPr>
          <w:rFonts w:hAnsi="Times New Roman" w:ascii="Times New Roman"/>
          <w:noProof/>
          <w:sz w:val="24"/>
          <w:szCs w:val="24"/>
        </w:rPr>
        <w:t>Kupac je dužan kupovninu platiti u roku od 30 dana od dana pravomoćnosti rješenja o dosudi, s time da će se uplaćeno osiguranje uračunati u kupovninu. 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</w:t>
      </w:r>
    </w:p>
    <w:p w:rsidRDefault="00CA4543" w:rsidP="00CA4543" w:rsidR="00CA4543" w:rsidRPr="00CA4543">
      <w:pPr>
        <w:spacing w:lineRule="auto" w:line="240" w:after="0"/>
        <w:ind w:left="720"/>
        <w:contextualSpacing/>
        <w:jc w:val="both"/>
        <w:rPr>
          <w:rFonts w:hAnsi="Times New Roman" w:ascii="Times New Roman"/>
          <w:noProof/>
          <w:sz w:val="24"/>
          <w:szCs w:val="24"/>
        </w:rPr>
      </w:pPr>
    </w:p>
    <w:p w:rsidRDefault="00CA4543" w:rsidP="00CA4543" w:rsidR="00CA4543" w:rsidRPr="00CA4543">
      <w:pPr>
        <w:widowControl w:val="false"/>
        <w:numPr>
          <w:ilvl w:val="0"/>
          <w:numId w:val="1"/>
        </w:numPr>
        <w:spacing w:lineRule="auto" w:line="240" w:after="0"/>
        <w:contextualSpacing/>
        <w:jc w:val="both"/>
        <w:rPr>
          <w:rFonts w:hAnsi="Times New Roman" w:ascii="Times New Roman"/>
          <w:noProof/>
          <w:sz w:val="24"/>
          <w:szCs w:val="24"/>
        </w:rPr>
      </w:pPr>
      <w:r w:rsidRPr="00CA4543">
        <w:rPr>
          <w:rFonts w:hAnsi="Times New Roman" w:ascii="Times New Roman"/>
          <w:noProof/>
          <w:sz w:val="24"/>
          <w:szCs w:val="24"/>
        </w:rPr>
        <w:t>Nekretnina se prodaje po načelu „viđeno-kupljeno“, te se time isključuju svi prigovori glede nedostataka kupljene nekretnine. Sve porezne obveze i ostale troškove vezane uz ovu kupoprodaju snosi kupac. Obavijesti vezane uz prodaju predmetne nekretnine mogu se dobiti od stečajnog upravitelja Katarine Conar-Brod iz Varaždina, na tel. broj 0915366789 od 8,00-15,00 sati svakog radnog dana.</w:t>
      </w:r>
    </w:p>
    <w:p w:rsidRDefault="00CA4543" w:rsidP="00CA4543" w:rsidR="00CA4543">
      <w:pPr>
        <w:spacing w:lineRule="auto" w:line="240"/>
        <w:ind w:left="720"/>
        <w:contextualSpacing/>
        <w:jc w:val="both"/>
        <w:rPr>
          <w:rFonts w:hAnsi="Times New Roman" w:ascii="Times New Roman"/>
          <w:noProof/>
          <w:sz w:val="24"/>
          <w:szCs w:val="24"/>
        </w:rPr>
      </w:pPr>
    </w:p>
    <w:p w:rsidRDefault="00CA4543" w:rsidP="00CA4543" w:rsidR="00CA4543">
      <w:pPr>
        <w:spacing w:lineRule="auto" w:line="240"/>
        <w:ind w:left="720"/>
        <w:contextualSpacing/>
        <w:jc w:val="both"/>
        <w:rPr>
          <w:rFonts w:hAnsi="Times New Roman" w:ascii="Times New Roman"/>
          <w:noProof/>
          <w:sz w:val="24"/>
          <w:szCs w:val="24"/>
        </w:rPr>
      </w:pPr>
    </w:p>
    <w:p w:rsidRDefault="00CA4543" w:rsidP="00CA4543" w:rsidR="00CA4543" w:rsidRPr="00CA4543">
      <w:pPr>
        <w:spacing w:lineRule="auto" w:line="240"/>
        <w:ind w:left="720"/>
        <w:contextualSpacing/>
        <w:jc w:val="both"/>
        <w:rPr>
          <w:rFonts w:hAnsi="Times New Roman" w:ascii="Times New Roman"/>
          <w:noProof/>
          <w:sz w:val="24"/>
          <w:szCs w:val="24"/>
        </w:rPr>
      </w:pPr>
    </w:p>
    <w:p w:rsidRDefault="00CA4543" w:rsidP="00CA4543" w:rsidR="00CA4543" w:rsidRPr="00CA4543">
      <w:pPr>
        <w:widowControl w:val="false"/>
        <w:numPr>
          <w:ilvl w:val="0"/>
          <w:numId w:val="1"/>
        </w:numPr>
        <w:spacing w:lineRule="auto" w:line="240" w:after="0"/>
        <w:contextualSpacing/>
        <w:jc w:val="both"/>
        <w:rPr>
          <w:rFonts w:hAnsi="Times New Roman" w:ascii="Times New Roman"/>
          <w:noProof/>
          <w:sz w:val="24"/>
          <w:szCs w:val="24"/>
        </w:rPr>
      </w:pPr>
      <w:r w:rsidRPr="00CA4543">
        <w:rPr>
          <w:rFonts w:hAnsi="Times New Roman" w:ascii="Times New Roman"/>
          <w:noProof/>
          <w:sz w:val="24"/>
          <w:szCs w:val="24"/>
        </w:rPr>
        <w:t>Zadužuje se stečajni upravitelj da sukladno ovom zaključku izradi tekst oglasa te isti objavi u javnom glasilu, na web stranicama Hrvatske gospodarske komore, kao i na web stranicama Visokog trgovačkog suda u Zagrebu. Također se zadužuje stečajni upravitelj da objavljeni tekst oglasa dostavi u sudski spis.</w:t>
      </w:r>
    </w:p>
    <w:p w:rsidRDefault="000539D0" w:rsidP="00CA4543" w:rsidR="000539D0" w:rsidRPr="000539D0">
      <w:pPr>
        <w:pStyle w:val="Odlomakpopisa"/>
        <w:spacing w:lineRule="auto" w:line="24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1D385B" w:rsidP="001D385B" w:rsidR="001D385B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1B5D53">
        <w:rPr>
          <w:rFonts w:hAnsi="Times New Roman" w:ascii="Times New Roman"/>
          <w:sz w:val="24"/>
          <w:szCs w:val="24"/>
        </w:rPr>
        <w:t xml:space="preserve">U Varaždinu, </w:t>
      </w:r>
      <w:r w:rsidR="00CA4543">
        <w:rPr>
          <w:rFonts w:hAnsi="Times New Roman" w:ascii="Times New Roman"/>
          <w:sz w:val="24"/>
          <w:szCs w:val="24"/>
        </w:rPr>
        <w:t>1. rujna 2016</w:t>
      </w:r>
      <w:r w:rsidRPr="001B5D53">
        <w:rPr>
          <w:rFonts w:hAnsi="Times New Roman" w:ascii="Times New Roman"/>
          <w:sz w:val="24"/>
          <w:szCs w:val="24"/>
        </w:rPr>
        <w:t>.</w:t>
      </w:r>
    </w:p>
    <w:p w:rsidRDefault="000539D0" w:rsidP="001D385B" w:rsidR="000539D0" w:rsidRPr="001B5D53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</w:p>
    <w:p w:rsidRDefault="001D385B" w:rsidP="000539D0" w:rsidR="000539D0" w:rsidRPr="000539D0">
      <w:pPr>
        <w:ind w:left="5664"/>
        <w:jc w:val="both"/>
        <w:rPr>
          <w:rFonts w:hAnsi="Times New Roman" w:ascii="Times New Roman"/>
          <w:sz w:val="24"/>
          <w:szCs w:val="24"/>
        </w:rPr>
      </w:pPr>
      <w:r w:rsidRPr="000539D0">
        <w:rPr>
          <w:rFonts w:hAnsi="Times New Roman" w:ascii="Times New Roman"/>
          <w:sz w:val="24"/>
          <w:szCs w:val="24"/>
        </w:rPr>
        <w:tab/>
      </w:r>
      <w:r w:rsidR="000539D0" w:rsidRPr="000539D0">
        <w:rPr>
          <w:rFonts w:hAnsi="Times New Roman" w:ascii="Times New Roman"/>
          <w:sz w:val="24"/>
          <w:szCs w:val="24"/>
        </w:rPr>
        <w:t>SUDAC</w:t>
      </w:r>
    </w:p>
    <w:p w:rsidRDefault="000539D0" w:rsidP="000539D0" w:rsidR="000539D0" w:rsidRPr="000539D0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  <w:r w:rsidRPr="000539D0">
        <w:rPr>
          <w:rFonts w:hAnsi="Times New Roman" w:ascii="Times New Roman"/>
          <w:sz w:val="24"/>
          <w:szCs w:val="24"/>
        </w:rPr>
        <w:t>Ksenija Flack-Makitan, v.r.</w:t>
      </w:r>
    </w:p>
    <w:p w:rsidRDefault="000539D0" w:rsidP="000539D0" w:rsidR="000539D0" w:rsidRPr="000539D0">
      <w:pPr>
        <w:ind w:left="4956"/>
        <w:jc w:val="both"/>
        <w:rPr>
          <w:rFonts w:hAnsi="Times New Roman" w:ascii="Times New Roman"/>
          <w:sz w:val="24"/>
          <w:szCs w:val="24"/>
        </w:rPr>
      </w:pPr>
      <w:r w:rsidRPr="000539D0">
        <w:rPr>
          <w:rFonts w:hAnsi="Times New Roman" w:ascii="Times New Roman"/>
          <w:sz w:val="24"/>
          <w:szCs w:val="24"/>
        </w:rPr>
        <w:t>Za točnost otpravka – ovlašteni službenik:</w:t>
      </w:r>
    </w:p>
    <w:p w:rsidRDefault="001D385B" w:rsidP="000539D0" w:rsidR="001D385B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0539D0" w:rsidP="000539D0" w:rsidR="000539D0" w:rsidRPr="000539D0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1D385B" w:rsidP="001D385B" w:rsidR="001D385B" w:rsidRPr="001B5D53">
      <w:pPr>
        <w:spacing w:lineRule="auto" w:line="240"/>
        <w:rPr>
          <w:rFonts w:hAnsi="Times New Roman" w:ascii="Times New Roman"/>
          <w:sz w:val="24"/>
          <w:szCs w:val="24"/>
        </w:rPr>
      </w:pPr>
      <w:r w:rsidRPr="001B5D53">
        <w:rPr>
          <w:rFonts w:hAnsi="Times New Roman" w:ascii="Times New Roman"/>
          <w:sz w:val="24"/>
          <w:szCs w:val="24"/>
        </w:rPr>
        <w:t>Pouka o pravnom lijeku:</w:t>
      </w:r>
    </w:p>
    <w:p w:rsidRDefault="001D385B" w:rsidP="001D385B" w:rsidR="001D385B" w:rsidRPr="001B5D53">
      <w:pPr>
        <w:spacing w:lineRule="auto" w:line="240"/>
        <w:rPr>
          <w:rFonts w:hAnsi="Times New Roman" w:ascii="Times New Roman"/>
          <w:sz w:val="24"/>
          <w:szCs w:val="24"/>
        </w:rPr>
      </w:pPr>
      <w:r w:rsidRPr="001B5D53">
        <w:rPr>
          <w:rFonts w:hAnsi="Times New Roman" w:ascii="Times New Roman"/>
          <w:sz w:val="24"/>
          <w:szCs w:val="24"/>
        </w:rPr>
        <w:t>Protiv ovog zaključka nije dopušten pravni lijek (čl.10.st.2. Stečajnog zakona).</w:t>
      </w:r>
    </w:p>
    <w:p w:rsidRDefault="001D385B" w:rsidP="001D385B" w:rsidR="001D385B" w:rsidRPr="001B5D53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1D385B" w:rsidP="001D385B" w:rsidR="001D385B">
      <w:pPr>
        <w:spacing w:lineRule="auto" w:line="24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1D385B" w:rsidP="001D385B" w:rsidR="001D385B">
      <w:pPr>
        <w:pStyle w:val="Odlomakpopisa"/>
        <w:numPr>
          <w:ilvl w:val="0"/>
          <w:numId w:val="2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Stečajna upraviteljica, Katarina Conar-Brod, Varaždin, Križanićeva 92,</w:t>
      </w:r>
    </w:p>
    <w:p w:rsidRDefault="001D385B" w:rsidP="001D385B" w:rsidR="001D385B">
      <w:pPr>
        <w:pStyle w:val="Odlomakpopisa"/>
        <w:numPr>
          <w:ilvl w:val="0"/>
          <w:numId w:val="2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Razlučni vjerovnik Zagrebačka banka d.d. Zagreb, Paromlinska 2,</w:t>
      </w:r>
    </w:p>
    <w:p w:rsidRDefault="001D385B" w:rsidP="001D385B" w:rsidR="001D385B">
      <w:pPr>
        <w:pStyle w:val="Odlomakpopisa"/>
        <w:numPr>
          <w:ilvl w:val="0"/>
          <w:numId w:val="2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Županijsko državno odvjetništvo u Varaždinu, Građansko-upravni odjel, B. Radić 2,</w:t>
      </w:r>
    </w:p>
    <w:p w:rsidRDefault="00CA4543" w:rsidP="001D385B" w:rsidR="001D385B">
      <w:pPr>
        <w:pStyle w:val="Odlomakpopisa"/>
        <w:numPr>
          <w:ilvl w:val="0"/>
          <w:numId w:val="2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</w:t>
      </w:r>
      <w:r w:rsidR="001D385B">
        <w:rPr>
          <w:rFonts w:hAnsi="Times New Roman" w:ascii="Times New Roman"/>
          <w:sz w:val="24"/>
          <w:szCs w:val="24"/>
        </w:rPr>
        <w:t>glasna ploča</w:t>
      </w:r>
    </w:p>
    <w:p w:rsidRDefault="001D385B" w:rsidP="001D385B" w:rsidR="001D385B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1D385B" w:rsidP="001D385B" w:rsidR="001D385B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1D385B" w:rsidP="001D385B" w:rsidR="001D385B" w:rsidRPr="001D385B">
      <w:pPr>
        <w:pStyle w:val="Odlomakpopisa"/>
        <w:spacing w:lineRule="auto" w:line="240"/>
        <w:rPr>
          <w:rFonts w:hAnsi="Times New Roman" w:ascii="Times New Roman"/>
          <w:sz w:val="24"/>
          <w:szCs w:val="24"/>
        </w:rPr>
      </w:pPr>
    </w:p>
    <w:p w:rsidRDefault="001D385B" w:rsidP="001D385B" w:rsidR="001D385B" w:rsidRPr="001B5D53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1D385B" w:rsidP="001D385B" w:rsidR="001D385B" w:rsidRPr="001B5D53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1D385B" w:rsidP="001D385B" w:rsidR="001D385B">
      <w:pPr>
        <w:spacing w:lineRule="auto" w:line="240"/>
      </w:pPr>
    </w:p>
    <w:sectPr w:rsidSect="0043201F" w:rsidR="001D385B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EC3" w:rsidP="001D385B" w:rsidR="00C92EC3">
      <w:pPr>
        <w:spacing w:lineRule="auto" w:line="240" w:after="0"/>
      </w:pPr>
      <w:r>
        <w:separator/>
      </w:r>
    </w:p>
  </w:endnote>
  <w:endnote w:id="0" w:type="continuationSeparator">
    <w:p w:rsidRDefault="00C92EC3" w:rsidP="001D385B" w:rsidR="00C92EC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EC3" w:rsidP="001D385B" w:rsidR="00C92EC3">
      <w:pPr>
        <w:spacing w:lineRule="auto" w:line="240" w:after="0"/>
      </w:pPr>
      <w:r>
        <w:separator/>
      </w:r>
    </w:p>
  </w:footnote>
  <w:footnote w:id="0" w:type="continuationSeparator">
    <w:p w:rsidRDefault="00C92EC3" w:rsidP="001D385B" w:rsidR="00C92EC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385B" w:rsidR="001D385B" w:rsidRPr="001D385B">
    <w:pPr>
      <w:pStyle w:val="Zaglavlje"/>
      <w:jc w:val="center"/>
      <w:rPr>
        <w:rFonts w:hAnsi="Times New Roman" w:ascii="Times New Roman"/>
        <w:sz w:val="24"/>
        <w:szCs w:val="24"/>
      </w:rPr>
    </w:pPr>
    <w:r w:rsidRPr="001D385B">
      <w:rPr>
        <w:rFonts w:hAnsi="Times New Roman" w:ascii="Times New Roman"/>
        <w:sz w:val="24"/>
        <w:szCs w:val="24"/>
      </w:rPr>
      <w:fldChar w:fldCharType="begin"/>
    </w:r>
    <w:r w:rsidRPr="001D385B">
      <w:rPr>
        <w:rFonts w:hAnsi="Times New Roman" w:ascii="Times New Roman"/>
        <w:sz w:val="24"/>
        <w:szCs w:val="24"/>
      </w:rPr>
      <w:instrText>PAGE   \* MERGEFORMAT</w:instrText>
    </w:r>
    <w:r w:rsidRPr="001D385B">
      <w:rPr>
        <w:rFonts w:hAnsi="Times New Roman" w:ascii="Times New Roman"/>
        <w:sz w:val="24"/>
        <w:szCs w:val="24"/>
      </w:rPr>
      <w:fldChar w:fldCharType="separate"/>
    </w:r>
    <w:r w:rsidR="0060732F">
      <w:rPr>
        <w:rFonts w:hAnsi="Times New Roman" w:ascii="Times New Roman"/>
        <w:noProof/>
        <w:sz w:val="24"/>
        <w:szCs w:val="24"/>
      </w:rPr>
      <w:t>2</w:t>
    </w:r>
    <w:r w:rsidRPr="001D385B">
      <w:rPr>
        <w:rFonts w:hAnsi="Times New Roman" w:ascii="Times New Roman"/>
        <w:sz w:val="24"/>
        <w:szCs w:val="24"/>
      </w:rPr>
      <w:fldChar w:fldCharType="end"/>
    </w:r>
  </w:p>
  <w:p w:rsidRDefault="001D385B" w:rsidP="001D385B" w:rsidR="001D385B">
    <w:pPr>
      <w:pStyle w:val="Zaglavlje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 w:rsidRPr="001D385B">
      <w:rPr>
        <w:rFonts w:hAnsi="Times New Roman" w:ascii="Times New Roman"/>
        <w:sz w:val="24"/>
        <w:szCs w:val="24"/>
      </w:rPr>
      <w:t>Poslovni broj: 5 St-357/13-</w:t>
    </w:r>
    <w:r w:rsidR="00CA4543">
      <w:rPr>
        <w:rFonts w:hAnsi="Times New Roman" w:ascii="Times New Roman"/>
        <w:sz w:val="24"/>
        <w:szCs w:val="24"/>
      </w:rPr>
      <w:t>54</w:t>
    </w:r>
  </w:p>
  <w:p w:rsidRDefault="001D385B" w:rsidR="001D385B">
    <w:pPr>
      <w:pStyle w:val="Zaglavlje"/>
    </w:pPr>
  </w:p>
  <w:p w:rsidRDefault="001D385B" w:rsidR="001D38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385B" w:rsidR="001D385B">
    <w:pPr>
      <w:pStyle w:val="Zaglavlje"/>
    </w:pPr>
  </w:p>
  <w:p w:rsidRDefault="001D385B" w:rsidR="001D385B">
    <w:pPr>
      <w:pStyle w:val="Zaglavlje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 w:rsidRPr="001D385B">
      <w:rPr>
        <w:rFonts w:hAnsi="Times New Roman" w:ascii="Times New Roman"/>
        <w:sz w:val="24"/>
        <w:szCs w:val="24"/>
      </w:rPr>
      <w:t>Poslovni broj: 5 St-357/13-</w:t>
    </w:r>
    <w:r w:rsidR="00CA4543">
      <w:rPr>
        <w:rFonts w:hAnsi="Times New Roman" w:ascii="Times New Roman"/>
        <w:sz w:val="24"/>
        <w:szCs w:val="24"/>
      </w:rPr>
      <w:t>54</w:t>
    </w:r>
  </w:p>
  <w:p w:rsidRDefault="001D385B" w:rsidR="001D385B" w:rsidRPr="001D385B">
    <w:pPr>
      <w:pStyle w:val="Zaglavlje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753B76"/>
    <w:multiLevelType w:val="hybridMultilevel"/>
    <w:tmpl w:val="0540E8D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2B2188"/>
    <w:multiLevelType w:val="hybridMultilevel"/>
    <w:tmpl w:val="8548B592"/>
    <w:lvl w:tplc="248A275E" w:ilvl="0">
      <w:start w:val="1"/>
      <w:numFmt w:val="upperRoman"/>
      <w:lvlText w:val="%1."/>
      <w:lvlJc w:val="right"/>
      <w:pPr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FF2461"/>
    <w:multiLevelType w:val="hybridMultilevel"/>
    <w:tmpl w:val="44E0B05C"/>
    <w:lvl w:tplc="0E7ADBD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385B"/>
    <w:rsid w:val="000539D0"/>
    <w:rsid w:val="001D385B"/>
    <w:rsid w:val="00246B7D"/>
    <w:rsid w:val="002C72E0"/>
    <w:rsid w:val="002D7042"/>
    <w:rsid w:val="0043201F"/>
    <w:rsid w:val="004F4876"/>
    <w:rsid w:val="00580071"/>
    <w:rsid w:val="005D1A3B"/>
    <w:rsid w:val="0060732F"/>
    <w:rsid w:val="008E5262"/>
    <w:rsid w:val="00985F34"/>
    <w:rsid w:val="00991962"/>
    <w:rsid w:val="00A64C71"/>
    <w:rsid w:val="00C92EC3"/>
    <w:rsid w:val="00C93D60"/>
    <w:rsid w:val="00CA4543"/>
    <w:rsid w:val="00E50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385B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D385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D385B"/>
  </w:style>
  <w:style w:styleId="Podnoje" w:type="paragraph">
    <w:name w:val="footer"/>
    <w:basedOn w:val="Normal"/>
    <w:link w:val="PodnojeChar"/>
    <w:uiPriority w:val="99"/>
    <w:unhideWhenUsed/>
    <w:rsid w:val="001D385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D385B"/>
  </w:style>
  <w:style w:styleId="Odlomakpopisa" w:type="paragraph">
    <w:name w:val="List Paragraph"/>
    <w:basedOn w:val="Normal"/>
    <w:uiPriority w:val="34"/>
    <w:qFormat/>
    <w:rsid w:val="001D385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0732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732F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073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732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0732F"/>
    <w:rPr>
      <w:rFonts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0732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0732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385B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D385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D385B"/>
  </w:style>
  <w:style w:styleId="Podnoje" w:type="paragraph">
    <w:name w:val="footer"/>
    <w:basedOn w:val="Normal"/>
    <w:link w:val="PodnojeChar"/>
    <w:uiPriority w:val="99"/>
    <w:unhideWhenUsed/>
    <w:rsid w:val="001D385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D385B"/>
  </w:style>
  <w:style w:styleId="Odlomakpopisa" w:type="paragraph">
    <w:name w:val="List Paragraph"/>
    <w:basedOn w:val="Normal"/>
    <w:uiPriority w:val="34"/>
    <w:qFormat/>
    <w:rsid w:val="001D385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0732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732F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073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732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0732F"/>
    <w:rPr>
      <w:rFonts w:ascii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0732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0732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595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2013.</izvorni_sadrzaj>
    <derivirana_varijabla naziv="DomainObject.Predmet.DatumOsnivanja_1">21.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St-357/2013</izvorni_sadrzaj>
    <derivirana_varijabla naziv="DomainObject.Predmet.OznakaBroj_1">St-357/2013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KUTINA PROJEKT, društvo s ograničenom odgovornošću za građenje, projektiranje i trgovinu</izvorni_sadrzaj>
    <derivirana_varijabla naziv="DomainObject.Predmet.ProtustrankaFormated_1">  KUTINA PROJEKT, društvo s ograničenom odgovornošću za građenje, projektiranje i trgovinu</derivirana_varijabla>
  </DomainObject.Predmet.ProtustrankaFormated>
  <DomainObject.Predmet.ProtustrankaFormatedOIB>
    <izvorni_sadrzaj>  KUTINA PROJEKT, društvo s ograničenom odgovornošću za građenje, projektiranje i trgovinu, OIB 52629264653</izvorni_sadrzaj>
    <derivirana_varijabla naziv="DomainObject.Predmet.ProtustrankaFormatedOIB_1">  KUTINA PROJEKT, društvo s ograničenom odgovornošću za građenje, projektiranje i trgovinu, OIB 52629264653</derivirana_varijabla>
  </DomainObject.Predmet.ProtustrankaFormatedOIB>
  <DomainObject.Predmet.ProtustrankaFormatedWithAdress>
    <izvorni_sadrzaj> KUTINA PROJEKT, društvo s ograničenom odgovornošću za građenje, projektiranje i trgovinu, Zagrebačka 51, Varaždin</izvorni_sadrzaj>
    <derivirana_varijabla naziv="DomainObject.Predmet.ProtustrankaFormatedWithAdress_1"> KUTINA PROJEKT, društvo s ograničenom odgovornošću za građenje, projektiranje i trgovinu, Zagrebačka 51, Varaždin</derivirana_varijabla>
  </DomainObject.Predmet.ProtustrankaFormatedWithAdress>
  <DomainObject.Predmet.ProtustrankaFormatedWithAdressOIB>
    <izvorni_sadrzaj> KUTINA PROJEKT, društvo s ograničenom odgovornošću za građenje, projektiranje i trgovinu, OIB 52629264653, Zagrebačka 51, Varaždin</izvorni_sadrzaj>
    <derivirana_varijabla naziv="DomainObject.Predmet.ProtustrankaFormatedWithAdressOIB_1"> KUTINA PROJEKT, društvo s ograničenom odgovornošću za građenje, projektiranje i trgovinu, OIB 52629264653, Zagrebačka 51, Varaždin</derivirana_varijabla>
  </DomainObject.Predmet.ProtustrankaFormatedWithAdressOIB>
  <DomainObject.Predmet.ProtustrankaWithAdress>
    <izvorni_sadrzaj>KUTINA PROJEKT, društvo s ograničenom odgovornošću za građenje, projektiranje i trgovinu Zagrebačka 51, Varaždin</izvorni_sadrzaj>
    <derivirana_varijabla naziv="DomainObject.Predmet.ProtustrankaWithAdress_1">KUTINA PROJEKT, društvo s ograničenom odgovornošću za građenje, projektiranje i trgovinu Zagrebačka 51, Varaždin</derivirana_varijabla>
  </DomainObject.Predmet.ProtustrankaWithAdress>
  <DomainObject.Predmet.ProtustrankaWithAdressOIB>
    <izvorni_sadrzaj>KUTINA PROJEKT, društvo s ograničenom odgovornošću za građenje, projektiranje i trgovinu, OIB 52629264653, Zagrebačka 51, Varaždin</izvorni_sadrzaj>
    <derivirana_varijabla naziv="DomainObject.Predmet.ProtustrankaWithAdressOIB_1">KUTINA PROJEKT, društvo s ograničenom odgovornošću za građenje, projektiranje i trgovinu, OIB 52629264653, Zagrebačka 51, Varaždin</derivirana_varijabla>
  </DomainObject.Predmet.ProtustrankaWithAdressOIB>
  <DomainObject.Predmet.ProtustrankaNazivFormated>
    <izvorni_sadrzaj>KUTINA PROJEKT, društvo s ograničenom odgovornošću za građenje, projektiranje i trgovinu</izvorni_sadrzaj>
    <derivirana_varijabla naziv="DomainObject.Predmet.ProtustrankaNazivFormated_1">KUTINA PROJEKT, društvo s ograničenom odgovornošću za građenje, projektiranje i trgovinu</derivirana_varijabla>
  </DomainObject.Predmet.ProtustrankaNazivFormated>
  <DomainObject.Predmet.ProtustrankaNazivFormatedOIB>
    <izvorni_sadrzaj>KUTINA PROJEKT, društvo s ograničenom odgovornošću za građenje, projektiranje i trgovinu, OIB 52629264653</izvorni_sadrzaj>
    <derivirana_varijabla naziv="DomainObject.Predmet.ProtustrankaNazivFormatedOIB_1">KUTINA PROJEKT, društvo s ograničenom odgovornošću za građenje, projektiranje i trgovinu, OIB 52629264653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KUTINA PROJEKT, društvo s ograničenom odgovornošću za građenje, projektiranje i trgovinu</item>
    </izvorni_sadrzaj>
    <derivirana_varijabla naziv="DomainObject.Predmet.ProtuStrankaListFormated_1">
      <item>KUTINA PROJEKT, društvo s ograničenom odgovornošću za građenje, projektiranje i trgovinu</item>
    </derivirana_varijabla>
  </DomainObject.Predmet.ProtuStrankaListFormated>
  <DomainObject.Predmet.ProtuStrankaListFormatedOIB>
    <izvorni_sadrzaj>
      <item>KUTINA PROJEKT, društvo s ograničenom odgovornošću za građenje, projektiranje i trgovinu, OIB 52629264653</item>
    </izvorni_sadrzaj>
    <derivirana_varijabla naziv="DomainObject.Predmet.ProtuStrankaListFormatedOIB_1">
      <item>KUTINA PROJEKT, društvo s ograničenom odgovornošću za građenje, projektiranje i trgovinu, OIB 52629264653</item>
    </derivirana_varijabla>
  </DomainObject.Predmet.ProtuStrankaListFormatedOIB>
  <DomainObject.Predmet.ProtuStrankaListFormatedWithAdress>
    <izvorni_sadrzaj>
      <item>KUTINA PROJEKT, društvo s ograničenom odgovornošću za građenje, projektiranje i trgovinu, Zagrebačka 51, Varaždin</item>
    </izvorni_sadrzaj>
    <derivirana_varijabla naziv="DomainObject.Predmet.ProtuStrankaListFormatedWithAdress_1">
      <item>KUTINA PROJEKT, društvo s ograničenom odgovornošću za građenje, projektiranje i trgovinu, Zagrebačka 51, Varaždin</item>
    </derivirana_varijabla>
  </DomainObject.Predmet.ProtuStrankaListFormatedWithAdress>
  <DomainObject.Predmet.ProtuStrankaListFormatedWithAdressOIB>
    <izvorni_sadrzaj>
      <item>KUTINA PROJEKT, društvo s ograničenom odgovornošću za građenje, projektiranje i trgovinu, OIB 52629264653, Zagrebačka 51, Varaždin</item>
    </izvorni_sadrzaj>
    <derivirana_varijabla naziv="DomainObject.Predmet.ProtuStrankaListFormatedWithAdressOIB_1">
      <item>KUTINA PROJEKT, društvo s ograničenom odgovornošću za građenje, projektiranje i trgovinu, OIB 52629264653, Zagrebačka 51, Varaždin</item>
    </derivirana_varijabla>
  </DomainObject.Predmet.ProtuStrankaListFormatedWithAdressOIB>
  <DomainObject.Predmet.ProtuStrankaListNazivFormated>
    <izvorni_sadrzaj>
      <item>KUTINA PROJEKT, društvo s ograničenom odgovornošću za građenje, projektiranje i trgovinu</item>
    </izvorni_sadrzaj>
    <derivirana_varijabla naziv="DomainObject.Predmet.ProtuStrankaListNazivFormated_1">
      <item>KUTINA PROJEKT, društvo s ograničenom odgovornošću za građenje, projektiranje i trgovinu</item>
    </derivirana_varijabla>
  </DomainObject.Predmet.ProtuStrankaListNazivFormated>
  <DomainObject.Predmet.ProtuStrankaListNazivFormatedOIB>
    <izvorni_sadrzaj>
      <item>KUTINA PROJEKT, društvo s ograničenom odgovornošću za građenje, projektiranje i trgovinu, OIB 52629264653</item>
    </izvorni_sadrzaj>
    <derivirana_varijabla naziv="DomainObject.Predmet.ProtuStrankaListNazivFormatedOIB_1">
      <item>KUTINA PROJEKT, društvo s ograničenom odgovornošću za građenje, projektiranje i trgovinu, OIB 52629264653</item>
    </derivirana_varijabla>
  </DomainObject.Predmet.ProtuStrankaListNazivFormatedOIB>
  <DomainObject.Predmet.OstaliListFormated>
    <izvorni_sadrzaj>
      <item>Katarina Conar-brod</item>
      <item>AGRONOMUS društvo s ograničenom odgovornošću za poljoprivredu i trgovinu</item>
    </izvorni_sadrzaj>
    <derivirana_varijabla naziv="DomainObject.Predmet.OstaliListFormated_1">
      <item>Katarina Conar-brod</item>
      <item>AGRONOMUS društvo s ograničenom odgovornošću za poljoprivredu i trgovinu</item>
    </derivirana_varijabla>
  </DomainObject.Predmet.OstaliListFormated>
  <DomainObject.Predmet.OstaliListFormatedOIB>
    <izvorni_sadrzaj>
      <item>Katarina Conar-brod, OIB 45444178361</item>
      <item>AGRONOMUS društvo s ograničenom odgovornošću za poljoprivredu i trgovinu, OIB 68661963917</item>
    </izvorni_sadrzaj>
    <derivirana_varijabla naziv="DomainObject.Predmet.OstaliListFormatedOIB_1">
      <item>Katarina Conar-brod, OIB 45444178361</item>
      <item>AGRONOMUS društvo s ograničenom odgovornošću za poljoprivredu i trgovinu, OIB 68661963917</item>
    </derivirana_varijabla>
  </DomainObject.Predmet.OstaliListFormatedOIB>
  <DomainObject.Predmet.OstaliListFormatedWithAdress>
    <izvorni_sadrzaj>
      <item>Katarina Conar-brod, Juraja Križanića 92, 42000 Varaždin</item>
      <item>AGRONOMUS društvo s ograničenom odgovornošću za poljoprivredu i trgovinu, Janka Jurkovića 9, 42000 Varaždin</item>
    </izvorni_sadrzaj>
    <derivirana_varijabla naziv="DomainObject.Predmet.OstaliListFormatedWithAdress_1">
      <item>Katarina Conar-brod, Juraja Križanića 92, 42000 Varaždin</item>
      <item>AGRONOMUS društvo s ograničenom odgovornošću za poljoprivredu i trgovinu, Janka Jurkovića 9, 42000 Varaždin</item>
    </derivirana_varijabla>
  </DomainObject.Predmet.OstaliListFormatedWithAdress>
  <DomainObject.Predmet.OstaliListFormatedWithAdressOIB>
    <izvorni_sadrzaj>
      <item>Katarina Conar-brod, OIB 45444178361, Juraja Križanića 92, 42000 Varaždin</item>
      <item>AGRONOMUS društvo s ograničenom odgovornošću za poljoprivredu i trgovinu, OIB 68661963917, Janka Jurkovića 9, 42000 Varaždin</item>
    </izvorni_sadrzaj>
    <derivirana_varijabla naziv="DomainObject.Predmet.OstaliListFormatedWithAdressOIB_1">
      <item>Katarina Conar-brod, OIB 45444178361, Juraja Križanića 92, 42000 Varaždin</item>
      <item>AGRONOMUS društvo s ograničenom odgovornošću za poljoprivredu i trgovinu, OIB 68661963917, Janka Jurkovića 9, 42000 Varaždin</item>
    </derivirana_varijabla>
  </DomainObject.Predmet.OstaliListFormatedWithAdressOIB>
  <DomainObject.Predmet.OstaliListNazivFormated>
    <izvorni_sadrzaj>
      <item>Katarina Conar-brod</item>
      <item>AGRONOMUS društvo s ograničenom odgovornošću za poljoprivredu i trgovinu</item>
    </izvorni_sadrzaj>
    <derivirana_varijabla naziv="DomainObject.Predmet.OstaliListNazivFormated_1">
      <item>Katarina Conar-brod</item>
      <item>AGRONOMUS društvo s ograničenom odgovornošću za poljoprivredu i trgovinu</item>
    </derivirana_varijabla>
  </DomainObject.Predmet.OstaliListNazivFormated>
  <DomainObject.Predmet.OstaliListNazivFormatedOIB>
    <izvorni_sadrzaj>
      <item>Katarina Conar-brod, OIB 45444178361</item>
      <item>AGRONOMUS društvo s ograničenom odgovornošću za poljoprivredu i trgovinu, OIB 68661963917</item>
    </izvorni_sadrzaj>
    <derivirana_varijabla naziv="DomainObject.Predmet.OstaliListNazivFormatedOIB_1">
      <item>Katarina Conar-brod, OIB 45444178361</item>
      <item>AGRONOMUS društvo s ograničenom odgovornošću za poljoprivredu i trgovinu, OIB 68661963917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KUTINA PROJEKT, društvo s ograničenom odgovornošću za građenje, projektiranje i trgovinu</izvorni_sadrzaj>
    <derivirana_varijabla naziv="DomainObject.Predmet.ProtustrankaIDrugi_1">KUTINA PROJEKT, društvo s ograničenom odgovornošću za građenje, projektiranje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KUTINA PROJEKT, društvo s ograničenom odgovornošću za građenje, projektiranje i trgovinu, OIB 52629264653, Zagrebačka 51, Varaždin</izvorni_sadrzaj>
    <derivirana_varijabla naziv="DomainObject.Predmet.ProtustrankaIDrugiAdressOIB_1">KUTINA PROJEKT, društvo s ograničenom odgovornošću za građenje, projektiranje i trgovinu, OIB 52629264653, Zagrebačka 51,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KUTINA PROJEKT, društvo s ograničenom odgovornošću za građenje, projektiranje i trgovinu</item>
      <item>Financijska agencija</item>
      <item>Katarina Conar-brod</item>
      <item>AGRONOMUS društvo s ograničenom odgovornošću za poljoprivredu i trgovinu</item>
    </izvorni_sadrzaj>
    <derivirana_varijabla naziv="DomainObject.Predmet.SudioniciListNaziv_1">
      <item>KUTINA PROJEKT, društvo s ograničenom odgovornošću za građenje, projektiranje i trgovinu</item>
      <item>Financijska agencija</item>
      <item>Katarina Conar-brod</item>
      <item>AGRONOMUS društvo s ograničenom odgovornošću za poljoprivredu i trgovinu</item>
    </derivirana_varijabla>
  </DomainObject.Predmet.SudioniciListNaziv>
  <DomainObject.Predmet.SudioniciListAdressOIB>
    <izvorni_sadrzaj>
      <item>KUTINA PROJEKT, društvo s ograničenom odgovornošću za građenje, projektiranje i trgovinu, OIB 52629264653, Zagrebačka 51,Varaždin</item>
      <item>Financijska agencija, OIB 85821130368</item>
      <item>Katarina Conar-brod, OIB 45444178361, Juraja Križanića 92,42000 Varaždin</item>
      <item>AGRONOMUS društvo s ograničenom odgovornošću za poljoprivredu i trgovinu, OIB 68661963917, Janka Jurkovića 9,42000 Varaždin</item>
    </izvorni_sadrzaj>
    <derivirana_varijabla naziv="DomainObject.Predmet.SudioniciListAdressOIB_1">
      <item>KUTINA PROJEKT, društvo s ograničenom odgovornošću za građenje, projektiranje i trgovinu, OIB 52629264653, Zagrebačka 51,Varaždin</item>
      <item>Financijska agencija, OIB 85821130368</item>
      <item>Katarina Conar-brod, OIB 45444178361, Juraja Križanića 92,42000 Varaždin</item>
      <item>AGRONOMUS društvo s ograničenom odgovornošću za poljoprivredu i trgovinu, OIB 68661963917, Janka Jurkovića 9,42000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52629264653</item>
      <item>, OIB 85821130368</item>
      <item>, OIB 45444178361</item>
      <item>, OIB 68661963917</item>
    </izvorni_sadrzaj>
    <derivirana_varijabla naziv="DomainObject.Predmet.SudioniciListNazivOIB_1">
      <item>, OIB 52629264653</item>
      <item>, OIB 85821130368</item>
      <item>, OIB 45444178361</item>
      <item>, OIB 68661963917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45444178631, Ulica Juraja Križanića 92 Varaždin</item>
    </izvorni_sadrzaj>
    <derivirana_varijabla naziv="DomainObject.Predmet.StecajniUpraviteljiListAddressOIB_1">
      <item>Katarina Conar-Brod, OIB 45444178631,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2593</properties:Characters>
  <properties:Lines>74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2016-09-01T10:38:00Z</dcterms:created>
  <dc:creator>Lea</dc:creator>
  <cp:lastModifiedBy>Lea Rogina</cp:lastModifiedBy>
  <cp:lastPrinted>2016-09-01T10:36:00Z</cp:lastPrinted>
  <dcterms:modified xmlns:xsi="http://www.w3.org/2001/XMLSchema-instance" xsi:type="dcterms:W3CDTF">2016-09-01T10:38:00Z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