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0982" w14:paraId="590098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2C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1F5C" w:rsidP="00F51F5C" w:rsidR="00F51F5C" w:rsidRPr="00F51F5C">
      <w:pPr>
        <w:spacing w:after="0"/>
        <w:jc w:val="right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Posl. br.: 1 St-1015/16-5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REPUBLIKA HRVATSKA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TRGOVAČKI SUD U ZADRU</w:t>
      </w:r>
      <w:r w:rsidRPr="00F51F5C">
        <w:rPr>
          <w:rFonts w:cs="Times New Roman" w:eastAsia="Times New Roman"/>
          <w:lang w:eastAsia="hr-HR"/>
        </w:rPr>
        <w:tab/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Dr. Franje Tuđmana 35</w:t>
      </w:r>
      <w:r w:rsidRPr="00F51F5C">
        <w:rPr>
          <w:rFonts w:cs="Times New Roman" w:eastAsia="Times New Roman"/>
          <w:lang w:eastAsia="hr-HR"/>
        </w:rPr>
        <w:tab/>
      </w:r>
      <w:r w:rsidRPr="00F51F5C">
        <w:rPr>
          <w:rFonts w:cs="Times New Roman" w:eastAsia="Times New Roman"/>
          <w:lang w:eastAsia="hr-HR"/>
        </w:rPr>
        <w:tab/>
      </w:r>
      <w:r w:rsidRPr="00F51F5C">
        <w:rPr>
          <w:rFonts w:cs="Times New Roman" w:eastAsia="Times New Roman"/>
          <w:lang w:eastAsia="hr-HR"/>
        </w:rPr>
        <w:tab/>
      </w:r>
      <w:r w:rsidRPr="00F51F5C">
        <w:rPr>
          <w:rFonts w:cs="Times New Roman" w:eastAsia="Times New Roman"/>
          <w:lang w:eastAsia="hr-HR"/>
        </w:rPr>
        <w:tab/>
      </w:r>
      <w:r w:rsidRPr="00F51F5C">
        <w:rPr>
          <w:rFonts w:cs="Times New Roman" w:eastAsia="Times New Roman"/>
          <w:lang w:eastAsia="hr-HR"/>
        </w:rPr>
        <w:tab/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R E P U B L I K A  H R V A T S KA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ab/>
        <w:t>R J E Š E N J E</w:t>
      </w:r>
      <w:r w:rsidRPr="00F51F5C">
        <w:rPr>
          <w:rFonts w:cs="Times New Roman" w:eastAsia="Times New Roman"/>
          <w:lang w:eastAsia="hr-HR"/>
        </w:rPr>
        <w:tab/>
      </w:r>
    </w:p>
    <w:p w:rsidRDefault="00F51F5C" w:rsidP="00F51F5C" w:rsidR="00F51F5C" w:rsidRPr="00F51F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Trgovački sud u Zadru (OIB:39670464653) po sutkinji ovog suda Ardeni Bajlo, postupajući po prijedlogu dužnika</w:t>
      </w:r>
      <w:r w:rsidRPr="00F51F5C">
        <w:rPr>
          <w:rFonts w:cs="Times New Roman" w:eastAsia="Times New Roman"/>
          <w:b/>
          <w:lang w:eastAsia="hr-HR"/>
        </w:rPr>
        <w:t xml:space="preserve"> </w:t>
      </w:r>
      <w:r w:rsidRPr="00F51F5C">
        <w:rPr>
          <w:rFonts w:cs="Times New Roman" w:eastAsia="Times New Roman"/>
          <w:lang w:eastAsia="hr-HR"/>
        </w:rPr>
        <w:t>za pokretanje stečajnog postupka nad stečajnim dužnikom GRUPA EKOLOGIJA d.o.o., Zadar, Ivana Viteza od Sredne 11, Zadar, OIB: 85381755784, postupajući po čl. 115. Stečajnog zakona (Nar</w:t>
      </w:r>
      <w:r w:rsidR="001D2C1A">
        <w:rPr>
          <w:rFonts w:cs="Times New Roman" w:eastAsia="Times New Roman"/>
          <w:lang w:eastAsia="hr-HR"/>
        </w:rPr>
        <w:t>odne Novine broj 71/15), dana 24</w:t>
      </w:r>
      <w:r w:rsidRPr="00F51F5C">
        <w:rPr>
          <w:rFonts w:cs="Times New Roman" w:eastAsia="Times New Roman"/>
          <w:lang w:eastAsia="hr-HR"/>
        </w:rPr>
        <w:t xml:space="preserve">. kolovoza 2016.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r i j e š i o  j e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Pokreće se prethodni postupak radi utvrđivanja pretpostavki za otvaranje stečajnog postupka nad stečajnim dužnikom GRUPA EKOLOGIJA d.o.o., Zadar, Ivana Viteza od Sredne 11, Zadar, OIB: 85381755784.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22. rujna 2016. u 08,30 sati kod Trgovačkog suda u Zadru, sudnica br. 26/I, </w:t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Dr. Franje Tuđmana 35.</w:t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F51F5C" w:rsidP="00F51F5C" w:rsidR="00F51F5C" w:rsidRPr="00F51F5C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22. rujna 2016. u 08,33 sati kod Trgovačkog suda u Zadru, sudnica 26/I, </w:t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Dr. Franje Tuđmana 35.</w:t>
      </w:r>
    </w:p>
    <w:p w:rsidRDefault="00F51F5C" w:rsidP="00F51F5C" w:rsidR="00F51F5C" w:rsidRPr="00F51F5C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Obrazloženje</w:t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GRUPA EKOLOGIJA d.o.o., Zadar, navodeći da dužnik na dan 16. kolovoza 2016. u Očevidniku redoslijeda osnova za plaćanje ima evidentirane neizvršene osnove za plaćanje u neprekinutom razdoblju od 120 dana u iznosu od 22.416,64 kuna, te da ima dva zaposlenika.   </w:t>
      </w:r>
    </w:p>
    <w:p w:rsidRDefault="00F51F5C" w:rsidP="00F51F5C" w:rsidR="00F51F5C" w:rsidRPr="00F51F5C">
      <w:pPr>
        <w:spacing w:after="0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U Zadru, </w:t>
      </w:r>
      <w:r w:rsidR="001D2C1A">
        <w:rPr>
          <w:rFonts w:cs="Times New Roman" w:eastAsia="Times New Roman"/>
          <w:lang w:eastAsia="hr-HR"/>
        </w:rPr>
        <w:t>24.</w:t>
      </w:r>
      <w:r w:rsidRPr="00F51F5C">
        <w:rPr>
          <w:rFonts w:cs="Times New Roman" w:eastAsia="Times New Roman"/>
          <w:lang w:eastAsia="hr-HR"/>
        </w:rPr>
        <w:t xml:space="preserve"> kolovoza 2016. </w:t>
      </w:r>
    </w:p>
    <w:p w:rsidRDefault="00F51F5C" w:rsidP="00F51F5C" w:rsidR="00F51F5C" w:rsidRPr="00F51F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right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Sutkinja:</w:t>
      </w:r>
    </w:p>
    <w:p w:rsidRDefault="00F51F5C" w:rsidP="00F51F5C" w:rsidR="00F51F5C" w:rsidRPr="00F51F5C">
      <w:pPr>
        <w:spacing w:after="0"/>
        <w:jc w:val="right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Ardena Bajlo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UPUTA O PRAVNOM LIJEKU:  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Protiv ovog rješenja nije dopuštena žalba.</w:t>
      </w:r>
    </w:p>
    <w:p w:rsidRDefault="00F51F5C" w:rsidP="00F51F5C" w:rsidR="00F51F5C" w:rsidRPr="00F51F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36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Dostaviti: </w:t>
      </w:r>
    </w:p>
    <w:p w:rsidRDefault="00F51F5C" w:rsidP="00F51F5C" w:rsidR="00F51F5C" w:rsidRPr="00F51F5C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dužniku GRUPA EKOLOGIJA d.o.o., Zadar i za člana uprave s upozorenjem</w:t>
      </w:r>
    </w:p>
    <w:p w:rsidRDefault="00F51F5C" w:rsidP="00F51F5C" w:rsidR="00F51F5C" w:rsidRPr="00F51F5C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SUNČANA CZINDERY, Zadar, Ivana Viteza od Sredne 1</w:t>
      </w:r>
      <w:r w:rsidRPr="00F51F5C">
        <w:rPr>
          <w:rFonts w:cs="Times New Roman" w:eastAsia="Times New Roman"/>
          <w:szCs w:val="20"/>
          <w:lang w:eastAsia="hr-HR"/>
        </w:rPr>
        <w:t xml:space="preserve"> - uz upozorenje na adresu i na e-oglasnu ploču suda</w:t>
      </w:r>
    </w:p>
    <w:p w:rsidRDefault="00F51F5C" w:rsidP="00F51F5C" w:rsidR="00F51F5C" w:rsidRPr="00F51F5C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 xml:space="preserve">FINA – elektronskim putem </w:t>
      </w:r>
    </w:p>
    <w:p w:rsidRDefault="00F51F5C" w:rsidP="00F51F5C" w:rsidR="00F51F5C" w:rsidRPr="00F51F5C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e-oglasna ploča</w:t>
      </w:r>
    </w:p>
    <w:p w:rsidRDefault="00F51F5C" w:rsidP="00F51F5C" w:rsidR="00F51F5C" w:rsidRPr="00F51F5C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F51F5C">
        <w:rPr>
          <w:rFonts w:cs="Times New Roman" w:eastAsia="Times New Roman"/>
          <w:lang w:eastAsia="hr-HR"/>
        </w:rPr>
        <w:t>u spis</w:t>
      </w: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51F5C" w:rsidP="00F51F5C" w:rsidR="00F51F5C" w:rsidRPr="00F51F5C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C1A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1F5C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38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St-1015/2016-3</izvorni_sadrzaj>
    <derivirana_varijabla naziv="DomainObject.Oznaka_1">St-1015/2016-3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St-1015/2016-3</izvorni_sadrzaj>
    <derivirana_varijabla naziv="DomainObject.PoslovniBrojDokumenta_1">St-1015/2016-3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5A7FD-A82F-4ACF-9182-680323A0F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1906</properties:Characters>
  <properties:Lines>87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2016-08-26T07:38:00Z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