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87c5" w14:paraId="b7b87c5" w:rsidRDefault="000E1F39" w:rsidP="00111EC7" w:rsidR="000E1F39" w:rsidRPr="00B641C3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B641C3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111EC7" w:rsidR="000E1F39" w:rsidRPr="00B641C3">
      <w:pPr>
        <w:jc w:val="center"/>
        <w:rPr>
          <w:rFonts w:hAnsi="Times New Roman" w:ascii="Times New Roman"/>
          <w:b/>
          <w:sz w:val="24"/>
          <w:szCs w:val="24"/>
        </w:rPr>
      </w:pPr>
      <w:r w:rsidRPr="00B641C3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111EC7" w:rsidR="000E1F39" w:rsidRPr="00B641C3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111EC7" w:rsidR="000E1F39" w:rsidRPr="00B641C3">
      <w:pPr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Nadle</w:t>
      </w:r>
      <w:r w:rsidRPr="00B641C3">
        <w:rPr>
          <w:rFonts w:hAnsi="Times New Roman" w:ascii="Times New Roman"/>
          <w:sz w:val="24"/>
          <w:szCs w:val="24"/>
        </w:rPr>
        <w:t>ž</w:t>
      </w:r>
      <w:r w:rsidRPr="00B641C3">
        <w:rPr>
          <w:rFonts w:hAnsi="Times New Roman" w:ascii="Times New Roman"/>
          <w:sz w:val="24"/>
          <w:szCs w:val="24"/>
          <w:lang w:val="pl-PL"/>
        </w:rPr>
        <w:t>ni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641C3">
        <w:rPr>
          <w:rFonts w:hAnsi="Times New Roman" w:ascii="Times New Roman"/>
          <w:sz w:val="24"/>
          <w:szCs w:val="24"/>
          <w:lang w:val="pl-PL"/>
        </w:rPr>
        <w:t>trgova</w:t>
      </w:r>
      <w:r w:rsidRPr="00B641C3">
        <w:rPr>
          <w:rFonts w:hAnsi="Times New Roman" w:ascii="Times New Roman"/>
          <w:sz w:val="24"/>
          <w:szCs w:val="24"/>
        </w:rPr>
        <w:t>č</w:t>
      </w:r>
      <w:r w:rsidRPr="00B641C3">
        <w:rPr>
          <w:rFonts w:hAnsi="Times New Roman" w:ascii="Times New Roman"/>
          <w:sz w:val="24"/>
          <w:szCs w:val="24"/>
          <w:lang w:val="pl-PL"/>
        </w:rPr>
        <w:t>ki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641C3">
        <w:rPr>
          <w:rFonts w:hAnsi="Times New Roman" w:ascii="Times New Roman"/>
          <w:sz w:val="24"/>
          <w:szCs w:val="24"/>
          <w:lang w:val="pl-PL"/>
        </w:rPr>
        <w:t>sud</w:t>
      </w:r>
      <w:r w:rsidR="00A734F4" w:rsidRPr="00B641C3">
        <w:rPr>
          <w:rFonts w:hAnsi="Times New Roman" w:ascii="Times New Roman"/>
          <w:sz w:val="24"/>
          <w:szCs w:val="24"/>
        </w:rPr>
        <w:t>: TRGOVAČKI SUD U ZAGREBU</w:t>
      </w:r>
    </w:p>
    <w:p w:rsidRDefault="000E1F39" w:rsidP="00111EC7" w:rsidR="000E1F39" w:rsidRPr="00B641C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Poslovni broj spisa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>:</w:t>
      </w:r>
      <w:r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734F4" w:rsidRPr="00B641C3">
        <w:rPr>
          <w:rFonts w:hAnsi="Times New Roman" w:ascii="Times New Roman"/>
          <w:bCs/>
          <w:sz w:val="24"/>
          <w:szCs w:val="24"/>
        </w:rPr>
        <w:t>St-239/2014</w:t>
      </w:r>
    </w:p>
    <w:p w:rsidRDefault="000E1F39" w:rsidP="00111EC7" w:rsidR="000E1F39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Dužnik (ime i prezime/tvrtkaili naziv, OIB, adresa/</w:t>
      </w:r>
      <w:r w:rsidR="00A734F4" w:rsidRPr="00B641C3">
        <w:rPr>
          <w:rFonts w:hAnsi="Times New Roman" w:ascii="Times New Roman"/>
          <w:sz w:val="24"/>
          <w:szCs w:val="24"/>
          <w:lang w:val="pl-PL"/>
        </w:rPr>
        <w:t>sjedište):</w:t>
      </w:r>
    </w:p>
    <w:p w:rsidRDefault="00A734F4" w:rsidP="00111EC7" w:rsidR="00A734F4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VILLICUS d.o.o. - u stečaju sa sjedištem u Zagrebu, Stonska 9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>,</w:t>
      </w:r>
      <w:r w:rsidRPr="00B641C3">
        <w:rPr>
          <w:rFonts w:hAnsi="Times New Roman" w:ascii="Times New Roman"/>
          <w:sz w:val="24"/>
          <w:szCs w:val="24"/>
          <w:lang w:val="pl-PL"/>
        </w:rPr>
        <w:t xml:space="preserve"> OIB: 72078514204</w:t>
      </w:r>
    </w:p>
    <w:p w:rsidRDefault="000E1F39" w:rsidP="00111EC7" w:rsidR="000E1F39" w:rsidRPr="00B641C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20795E" w:rsidR="0020795E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E71BDA" w:rsidRPr="00B641C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419CC">
        <w:rPr>
          <w:rFonts w:hAnsi="Times New Roman" w:ascii="Times New Roman"/>
          <w:sz w:val="24"/>
          <w:szCs w:val="24"/>
          <w:lang w:val="pl-PL"/>
        </w:rPr>
        <w:t>04.07</w:t>
      </w:r>
      <w:r w:rsidR="00B641C3" w:rsidRPr="00B641C3">
        <w:rPr>
          <w:rFonts w:hAnsi="Times New Roman" w:ascii="Times New Roman"/>
          <w:sz w:val="24"/>
          <w:szCs w:val="24"/>
          <w:lang w:val="pl-PL"/>
        </w:rPr>
        <w:t>.2017.</w:t>
      </w:r>
      <w:r w:rsidR="0020795E" w:rsidRPr="00B641C3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7419CC">
        <w:rPr>
          <w:rFonts w:hAnsi="Times New Roman" w:ascii="Times New Roman"/>
          <w:sz w:val="24"/>
          <w:szCs w:val="24"/>
          <w:lang w:val="pl-PL"/>
        </w:rPr>
        <w:t xml:space="preserve"> 04.10</w:t>
      </w:r>
      <w:r w:rsidR="00186100" w:rsidRPr="00B641C3">
        <w:rPr>
          <w:rFonts w:hAnsi="Times New Roman" w:ascii="Times New Roman"/>
          <w:sz w:val="24"/>
          <w:szCs w:val="24"/>
          <w:lang w:val="pl-PL"/>
        </w:rPr>
        <w:t>.2017</w:t>
      </w:r>
      <w:r w:rsidR="0020795E" w:rsidRPr="00B641C3">
        <w:rPr>
          <w:rFonts w:hAnsi="Times New Roman" w:ascii="Times New Roman"/>
          <w:sz w:val="24"/>
          <w:szCs w:val="24"/>
          <w:lang w:val="pl-PL"/>
        </w:rPr>
        <w:t>.</w:t>
      </w:r>
    </w:p>
    <w:p w:rsidRDefault="0020795E" w:rsidP="0020795E" w:rsidR="0020795E" w:rsidRPr="00B641C3">
      <w:pPr>
        <w:rPr>
          <w:rFonts w:hAnsi="Times New Roman" w:ascii="Times New Roman"/>
          <w:sz w:val="24"/>
          <w:szCs w:val="24"/>
          <w:lang w:val="pl-PL"/>
        </w:rPr>
      </w:pPr>
    </w:p>
    <w:p w:rsidRDefault="00560DEB" w:rsidP="00B641C3" w:rsidR="00560DEB" w:rsidRPr="00B641C3">
      <w:pPr>
        <w:pStyle w:val="Odlomakpopisa"/>
        <w:numPr>
          <w:ilvl w:val="0"/>
          <w:numId w:val="6"/>
        </w:numPr>
        <w:jc w:val="center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Nekretnine</w:t>
      </w:r>
    </w:p>
    <w:p w:rsidRDefault="00560DEB" w:rsidP="00111EC7" w:rsidR="00560DEB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Stečajni dužnik je upisan kao vlasnik dviju nekretnina.</w:t>
      </w:r>
    </w:p>
    <w:p w:rsidRDefault="00020F47" w:rsidP="00111EC7" w:rsidR="00020F47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560DEB" w:rsidP="00111EC7" w:rsidR="00560DEB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Radi unovčenja nekretnine upisane u zemljišne knjige Općinskog suda u Kutini, zemljišnoknjižni odjel Novska u z.k.ul.br. 4721 k.o. Novska, k.č.br. 412/12 podul 8.</w:t>
      </w:r>
      <w:r w:rsidR="003C2C55" w:rsidRPr="00B641C3">
        <w:rPr>
          <w:rFonts w:hAnsi="Times New Roman" w:ascii="Times New Roman"/>
          <w:sz w:val="24"/>
          <w:szCs w:val="24"/>
        </w:rPr>
        <w:t>, p</w:t>
      </w:r>
      <w:r w:rsidRPr="00B641C3">
        <w:rPr>
          <w:rFonts w:hAnsi="Times New Roman" w:ascii="Times New Roman"/>
          <w:sz w:val="24"/>
          <w:szCs w:val="24"/>
        </w:rPr>
        <w:t>oslan</w:t>
      </w:r>
      <w:r w:rsidR="00D104A9" w:rsidRPr="00B641C3">
        <w:rPr>
          <w:rFonts w:hAnsi="Times New Roman" w:ascii="Times New Roman"/>
          <w:sz w:val="24"/>
          <w:szCs w:val="24"/>
        </w:rPr>
        <w:t xml:space="preserve"> je</w:t>
      </w:r>
      <w:r w:rsidRPr="00B641C3">
        <w:rPr>
          <w:rFonts w:hAnsi="Times New Roman" w:ascii="Times New Roman"/>
          <w:sz w:val="24"/>
          <w:szCs w:val="24"/>
        </w:rPr>
        <w:t xml:space="preserve"> dopis kojim se traži suglasnost razlučnog vjerovnika ZAGREBAČKE BANKE d.d. o suglasnosti za unovčenje u stečajnom postupku. Ista je dala suglasnost. </w:t>
      </w:r>
      <w:r w:rsidR="00B45996">
        <w:rPr>
          <w:rFonts w:hAnsi="Times New Roman" w:ascii="Times New Roman"/>
          <w:sz w:val="24"/>
          <w:szCs w:val="24"/>
        </w:rPr>
        <w:t>Izdan je nalog vještaku za proc</w:t>
      </w:r>
      <w:r w:rsidRPr="00B641C3">
        <w:rPr>
          <w:rFonts w:hAnsi="Times New Roman" w:ascii="Times New Roman"/>
          <w:sz w:val="24"/>
          <w:szCs w:val="24"/>
        </w:rPr>
        <w:t xml:space="preserve">jenom nekretnine. Vještak je izradio procjenu, </w:t>
      </w:r>
      <w:r w:rsidR="00CB7B90" w:rsidRPr="00B641C3">
        <w:rPr>
          <w:rFonts w:hAnsi="Times New Roman" w:ascii="Times New Roman"/>
          <w:sz w:val="24"/>
          <w:szCs w:val="24"/>
        </w:rPr>
        <w:t>ista je dostavljena razlučnom vjerovniku i predložena je prodaja.</w:t>
      </w:r>
      <w:r w:rsidR="003C2C55" w:rsidRPr="00B641C3">
        <w:rPr>
          <w:rFonts w:hAnsi="Times New Roman" w:ascii="Times New Roman"/>
          <w:sz w:val="24"/>
          <w:szCs w:val="24"/>
        </w:rPr>
        <w:t xml:space="preserve"> </w:t>
      </w:r>
      <w:r w:rsidR="00E2311C" w:rsidRPr="00B641C3">
        <w:rPr>
          <w:rFonts w:hAnsi="Times New Roman" w:ascii="Times New Roman"/>
          <w:sz w:val="24"/>
          <w:szCs w:val="24"/>
        </w:rPr>
        <w:t>Druga</w:t>
      </w:r>
      <w:r w:rsidR="00C34331" w:rsidRPr="00B641C3">
        <w:rPr>
          <w:rFonts w:hAnsi="Times New Roman" w:ascii="Times New Roman"/>
          <w:sz w:val="24"/>
          <w:szCs w:val="24"/>
        </w:rPr>
        <w:t xml:space="preserve"> javna dražba je održana, a zainteresiranih kupaca nije bilo.</w:t>
      </w:r>
    </w:p>
    <w:p w:rsidRDefault="00E2311C" w:rsidP="00111EC7" w:rsidR="00E2311C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B45996" w:rsidP="00020F47" w:rsidR="00020F47" w:rsidRPr="00B641C3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Prodaja nekretnine</w:t>
      </w:r>
      <w:r w:rsidR="00020F47" w:rsidRPr="00B641C3">
        <w:rPr>
          <w:rFonts w:hAnsi="Times New Roman" w:ascii="Times New Roman"/>
          <w:sz w:val="24"/>
          <w:szCs w:val="24"/>
        </w:rPr>
        <w:t xml:space="preserve"> upisane u zemljišne knjige Općinskog suda u Kutini u z.k.ul.br. 309 k.o. Uštica, k.č.br. 1763 pred Općinskim sudom u Kutini </w:t>
      </w:r>
      <w:r w:rsidR="007419CC">
        <w:rPr>
          <w:rFonts w:hAnsi="Times New Roman" w:ascii="Times New Roman"/>
          <w:sz w:val="24"/>
          <w:szCs w:val="24"/>
        </w:rPr>
        <w:t>dovršena i nekretnina je prodna za 30.500,00 kuna.</w:t>
      </w:r>
    </w:p>
    <w:p w:rsidRDefault="00560DEB" w:rsidP="00111EC7" w:rsidR="00560DEB" w:rsidRPr="00B641C3">
      <w:pPr>
        <w:spacing w:after="0"/>
        <w:rPr>
          <w:rFonts w:hAnsi="Times New Roman" w:ascii="Times New Roman"/>
          <w:sz w:val="24"/>
          <w:szCs w:val="24"/>
        </w:rPr>
      </w:pPr>
    </w:p>
    <w:p w:rsidRDefault="000E1F39" w:rsidP="00111EC7" w:rsidR="00560DEB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560DEB" w:rsidP="00E2311C" w:rsidR="00401932" w:rsidRPr="00B641C3">
      <w:pPr>
        <w:spacing w:after="0"/>
        <w:ind w:firstLine="720" w:left="216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P r i h o d i   i   r a s h o d i</w:t>
      </w: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Prihodi od dana otvaranja stečajnog postupka:</w:t>
      </w:r>
      <w:r w:rsidRPr="00B641C3">
        <w:rPr>
          <w:rFonts w:hAnsi="Times New Roman" w:ascii="Times New Roman"/>
          <w:sz w:val="24"/>
          <w:szCs w:val="24"/>
        </w:rPr>
        <w:tab/>
      </w:r>
      <w:r w:rsidRPr="00B641C3">
        <w:rPr>
          <w:rFonts w:hAnsi="Times New Roman" w:ascii="Times New Roman"/>
          <w:sz w:val="24"/>
          <w:szCs w:val="24"/>
        </w:rPr>
        <w:tab/>
      </w:r>
      <w:r w:rsidR="007419CC" w:rsidRPr="007419CC">
        <w:rPr>
          <w:rFonts w:hAnsi="Times New Roman" w:ascii="Times New Roman"/>
          <w:sz w:val="24"/>
          <w:szCs w:val="24"/>
        </w:rPr>
        <w:t>71.268,48</w:t>
      </w:r>
      <w:r w:rsidRPr="00B641C3">
        <w:rPr>
          <w:rFonts w:hAnsi="Times New Roman" w:ascii="Times New Roman"/>
          <w:sz w:val="24"/>
          <w:szCs w:val="24"/>
        </w:rPr>
        <w:t xml:space="preserve"> kuna</w:t>
      </w: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B641C3">
        <w:rPr>
          <w:rFonts w:hAnsi="Times New Roman" w:ascii="Times New Roman"/>
          <w:sz w:val="24"/>
          <w:szCs w:val="24"/>
        </w:rPr>
        <w:t>Rashodi od dana otvaranja stečajnog postupka:</w:t>
      </w:r>
      <w:r w:rsidRPr="00B641C3">
        <w:rPr>
          <w:rFonts w:hAnsi="Times New Roman" w:ascii="Times New Roman"/>
          <w:sz w:val="24"/>
          <w:szCs w:val="24"/>
        </w:rPr>
        <w:tab/>
      </w:r>
      <w:r w:rsidRPr="00B641C3">
        <w:rPr>
          <w:rFonts w:hAnsi="Times New Roman" w:ascii="Times New Roman"/>
          <w:sz w:val="24"/>
          <w:szCs w:val="24"/>
        </w:rPr>
        <w:tab/>
      </w:r>
      <w:r w:rsidR="007419CC" w:rsidRPr="007419CC">
        <w:rPr>
          <w:rFonts w:hAnsi="Times New Roman" w:ascii="Times New Roman"/>
          <w:sz w:val="24"/>
          <w:szCs w:val="24"/>
        </w:rPr>
        <w:t>33.560,65</w:t>
      </w:r>
      <w:r w:rsidRPr="00B641C3">
        <w:rPr>
          <w:rFonts w:hAnsi="Times New Roman" w:ascii="Times New Roman"/>
          <w:sz w:val="24"/>
          <w:szCs w:val="24"/>
        </w:rPr>
        <w:t xml:space="preserve"> kuna</w:t>
      </w:r>
    </w:p>
    <w:p w:rsidRDefault="00B641C3" w:rsidP="00B641C3" w:rsidR="00B641C3" w:rsidRP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7419CC" w:rsidP="00B641C3" w:rsidR="00B641C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Stanje računa na dan 03.10</w:t>
      </w:r>
      <w:r w:rsidR="00B641C3" w:rsidRPr="00B641C3">
        <w:rPr>
          <w:rFonts w:hAnsi="Times New Roman" w:ascii="Times New Roman"/>
          <w:sz w:val="24"/>
          <w:szCs w:val="24"/>
        </w:rPr>
        <w:t>.2017 godine</w:t>
      </w:r>
      <w:r w:rsidR="00B641C3" w:rsidRPr="00B641C3">
        <w:rPr>
          <w:rFonts w:hAnsi="Times New Roman" w:ascii="Times New Roman"/>
          <w:sz w:val="24"/>
          <w:szCs w:val="24"/>
        </w:rPr>
        <w:tab/>
      </w:r>
      <w:r w:rsidR="00B641C3" w:rsidRPr="00B641C3">
        <w:rPr>
          <w:rFonts w:hAnsi="Times New Roman" w:ascii="Times New Roman"/>
          <w:sz w:val="24"/>
          <w:szCs w:val="24"/>
        </w:rPr>
        <w:tab/>
      </w:r>
      <w:r w:rsidR="00B641C3" w:rsidRPr="00B641C3">
        <w:rPr>
          <w:rFonts w:hAnsi="Times New Roman" w:ascii="Times New Roman"/>
          <w:sz w:val="24"/>
          <w:szCs w:val="24"/>
        </w:rPr>
        <w:tab/>
      </w:r>
      <w:r w:rsidRPr="007419CC">
        <w:rPr>
          <w:rFonts w:hAnsi="Times New Roman" w:ascii="Times New Roman"/>
          <w:sz w:val="24"/>
          <w:szCs w:val="24"/>
        </w:rPr>
        <w:t>37</w:t>
      </w:r>
      <w:r>
        <w:rPr>
          <w:rFonts w:hAnsi="Times New Roman" w:ascii="Times New Roman"/>
          <w:sz w:val="24"/>
          <w:szCs w:val="24"/>
        </w:rPr>
        <w:t>.</w:t>
      </w:r>
      <w:r w:rsidRPr="007419CC">
        <w:rPr>
          <w:rFonts w:hAnsi="Times New Roman" w:ascii="Times New Roman"/>
          <w:sz w:val="24"/>
          <w:szCs w:val="24"/>
        </w:rPr>
        <w:t>707,83</w:t>
      </w:r>
      <w:r>
        <w:rPr>
          <w:rFonts w:hAnsi="Times New Roman" w:ascii="Times New Roman"/>
          <w:sz w:val="24"/>
          <w:szCs w:val="24"/>
        </w:rPr>
        <w:t xml:space="preserve"> </w:t>
      </w:r>
      <w:r w:rsidR="00B641C3" w:rsidRPr="00B641C3">
        <w:rPr>
          <w:rFonts w:hAnsi="Times New Roman" w:ascii="Times New Roman"/>
          <w:sz w:val="24"/>
          <w:szCs w:val="24"/>
        </w:rPr>
        <w:t>kuna</w:t>
      </w:r>
    </w:p>
    <w:p w:rsidRDefault="007419CC" w:rsidP="00B641C3" w:rsidR="007419CC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020F47" w:rsidP="00111EC7" w:rsidR="00020F47" w:rsidRPr="00B641C3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E1F39" w:rsidP="00111EC7" w:rsidR="00E2311C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735A01" w:rsidP="00743482" w:rsidR="002D60F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Pr="00735A01">
        <w:rPr>
          <w:rFonts w:hAnsi="Times New Roman" w:ascii="Times New Roman"/>
          <w:sz w:val="24"/>
          <w:szCs w:val="24"/>
          <w:lang w:val="pl-PL"/>
        </w:rPr>
        <w:t>adnje koje će se poduzeti u naredom razdoblju od 04.10..2017.  do 04.01.2018. godine.</w:t>
      </w:r>
    </w:p>
    <w:p w:rsidRDefault="00735A01" w:rsidP="00743482" w:rsidR="00735A01" w:rsidRPr="00B641C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729A3" w:rsidP="00111EC7" w:rsidR="007729A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>Nastavit će se s unovčenjem nekretnine opterećene razlučnim pravom upisane u zemljišne knjige Općinskog suda u Kutini, zemljišnoknjižni odjel Novska u z.k.ul.br. 4721 k.o. Novska, k.č.br. 412/12 podul 8.</w:t>
      </w:r>
      <w:r w:rsidR="007419CC">
        <w:rPr>
          <w:rFonts w:hAnsi="Times New Roman" w:ascii="Times New Roman"/>
          <w:sz w:val="24"/>
          <w:szCs w:val="24"/>
          <w:lang w:val="pl-PL"/>
        </w:rPr>
        <w:t xml:space="preserve"> Ista predstavlja jedinu preostalu imovinu koja čini stečajnu masu.</w:t>
      </w:r>
    </w:p>
    <w:p w:rsidRDefault="00B641C3" w:rsidP="00B641C3" w:rsidR="00B641C3" w:rsidRPr="00B641C3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111EC7" w:rsidR="000E1F39" w:rsidRPr="00B641C3">
      <w:pPr>
        <w:rPr>
          <w:rFonts w:hAnsi="Times New Roman" w:ascii="Times New Roman"/>
          <w:sz w:val="24"/>
          <w:szCs w:val="24"/>
          <w:lang w:val="pl-PL"/>
        </w:rPr>
      </w:pPr>
      <w:r w:rsidRPr="00B641C3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ab/>
      </w:r>
      <w:r w:rsidR="003C2C55" w:rsidRPr="00B641C3">
        <w:rPr>
          <w:rFonts w:hAnsi="Times New Roman" w:ascii="Times New Roman"/>
          <w:sz w:val="24"/>
          <w:szCs w:val="24"/>
          <w:lang w:val="pl-PL"/>
        </w:rPr>
        <w:tab/>
      </w:r>
      <w:r w:rsidRPr="00B641C3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419CC" w:rsidP="00E2311C" w:rsidR="000E1F39" w:rsidRPr="003C2C5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04.10</w:t>
      </w:r>
      <w:r w:rsidR="00186100" w:rsidRPr="00B641C3">
        <w:rPr>
          <w:rFonts w:hAnsi="Times New Roman" w:ascii="Times New Roman"/>
          <w:sz w:val="24"/>
          <w:szCs w:val="24"/>
          <w:lang w:val="pl-PL"/>
        </w:rPr>
        <w:t>.2017</w:t>
      </w:r>
      <w:r w:rsidR="00B46C2D" w:rsidRPr="00B641C3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B46C2D" w:rsidRPr="003C2C55">
        <w:rPr>
          <w:rFonts w:hAnsi="Times New Roman" w:ascii="Times New Roman"/>
          <w:sz w:val="24"/>
          <w:szCs w:val="24"/>
          <w:lang w:val="pl-PL"/>
        </w:rPr>
        <w:t>godine</w:t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0E1F39" w:rsidRPr="003C2C55">
        <w:rPr>
          <w:rFonts w:hAnsi="Times New Roman" w:ascii="Times New Roman"/>
          <w:sz w:val="24"/>
          <w:szCs w:val="24"/>
          <w:lang w:val="pl-PL"/>
        </w:rPr>
        <w:tab/>
      </w:r>
      <w:r w:rsidR="003C2C55">
        <w:rPr>
          <w:rFonts w:hAnsi="Times New Roman" w:ascii="Times New Roman"/>
          <w:sz w:val="24"/>
          <w:szCs w:val="24"/>
          <w:lang w:val="pl-PL"/>
        </w:rPr>
        <w:tab/>
      </w:r>
      <w:r w:rsidR="00B46C2D" w:rsidRPr="003C2C55">
        <w:rPr>
          <w:rFonts w:hAnsi="Times New Roman" w:ascii="Times New Roman"/>
          <w:sz w:val="24"/>
          <w:szCs w:val="24"/>
          <w:lang w:val="pl-PL"/>
        </w:rPr>
        <w:t>Ante Dragičević</w:t>
      </w:r>
    </w:p>
    <w:sectPr w:rsidSect="00E2311C" w:rsidR="000E1F39" w:rsidRPr="003C2C55"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D4F4D"/>
    <w:multiLevelType w:val="hybridMultilevel"/>
    <w:tmpl w:val="1D3AC2A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656C98"/>
    <w:multiLevelType w:val="hybridMultilevel"/>
    <w:tmpl w:val="765C20C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2B58A4"/>
    <w:multiLevelType w:val="hybridMultilevel"/>
    <w:tmpl w:val="C73CE69E"/>
    <w:lvl w:tplc="041A0011" w:ilvl="0">
      <w:start w:val="2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6E8077EA"/>
    <w:multiLevelType w:val="hybridMultilevel"/>
    <w:tmpl w:val="CB1A5ED2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F3D0E58"/>
    <w:multiLevelType w:val="hybridMultilevel"/>
    <w:tmpl w:val="5EAA0A3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A5A"/>
    <w:rsid w:val="00020F47"/>
    <w:rsid w:val="00032E22"/>
    <w:rsid w:val="0007129B"/>
    <w:rsid w:val="000738FD"/>
    <w:rsid w:val="000E1F39"/>
    <w:rsid w:val="000E7024"/>
    <w:rsid w:val="00111EC7"/>
    <w:rsid w:val="00122E66"/>
    <w:rsid w:val="00186100"/>
    <w:rsid w:val="001C5AA0"/>
    <w:rsid w:val="0020795E"/>
    <w:rsid w:val="002D3E39"/>
    <w:rsid w:val="002D60F6"/>
    <w:rsid w:val="003337CF"/>
    <w:rsid w:val="003A173F"/>
    <w:rsid w:val="003C2C55"/>
    <w:rsid w:val="00401932"/>
    <w:rsid w:val="004A0D35"/>
    <w:rsid w:val="004E1BAA"/>
    <w:rsid w:val="00560DEB"/>
    <w:rsid w:val="00735A01"/>
    <w:rsid w:val="007419CC"/>
    <w:rsid w:val="00743482"/>
    <w:rsid w:val="00756BBC"/>
    <w:rsid w:val="007729A3"/>
    <w:rsid w:val="007E39AE"/>
    <w:rsid w:val="008512FB"/>
    <w:rsid w:val="008653D9"/>
    <w:rsid w:val="00887731"/>
    <w:rsid w:val="00895A47"/>
    <w:rsid w:val="009A62ED"/>
    <w:rsid w:val="009B1821"/>
    <w:rsid w:val="00A734F4"/>
    <w:rsid w:val="00AF21A2"/>
    <w:rsid w:val="00B45996"/>
    <w:rsid w:val="00B46C2D"/>
    <w:rsid w:val="00B641C3"/>
    <w:rsid w:val="00BD0068"/>
    <w:rsid w:val="00BE3CCF"/>
    <w:rsid w:val="00C34331"/>
    <w:rsid w:val="00C61F72"/>
    <w:rsid w:val="00CB7B90"/>
    <w:rsid w:val="00D104A9"/>
    <w:rsid w:val="00D52ECF"/>
    <w:rsid w:val="00D60F17"/>
    <w:rsid w:val="00E2311C"/>
    <w:rsid w:val="00E71BDA"/>
    <w:rsid w:val="00EA43A3"/>
    <w:rsid w:val="00EB0876"/>
    <w:rsid w:val="00EE1992"/>
    <w:rsid w:val="00F37814"/>
    <w:rsid w:val="00F864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1EC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1B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BA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BAA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BA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BA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1EC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1B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BA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BAA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BA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BA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516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080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79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088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4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315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510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St-239/2014-81</izvorni_sadrzaj>
    <derivirana_varijabla naziv="DomainObject.Oznaka_1">St-239/2014-81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2014.</izvorni_sadrzaj>
    <derivirana_varijabla naziv="DomainObject.Predmet.DatumOsnivanja_1">26.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St-239/2014</izvorni_sadrzaj>
    <derivirana_varijabla naziv="DomainObject.Predmet.OznakaBroj_1">St-239/2014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VILLICUS d.o.o. za graditeljstvo i trgovinu zastupanog po punomoćniku GORAN KOVAČEVIĆ; DRAGUTIN VIDAKOVIĆ</izvorni_sadrzaj>
    <derivirana_varijabla naziv="DomainObject.Predmet.ProtustrankaFormated_1">  VILLICUS d.o.o. za graditeljstvo i trgovinu zastupanog po punomoćniku GORAN KOVAČEVIĆ; DRAGUTIN VIDAKOVIĆ</derivirana_varijabla>
  </DomainObject.Predmet.ProtustrankaFormated>
  <DomainObject.Predmet.ProtustrankaFormatedOIB>
    <izvorni_sadrzaj>  VILLICUS d.o.o. za graditeljstvo i trgovinu, OIB 72078514204 zastupanog po punomoćniku GORAN KOVAČEVIĆ; DRAGUTIN VIDAKOVIĆ</izvorni_sadrzaj>
    <derivirana_varijabla naziv="DomainObject.Predmet.ProtustrankaFormatedOIB_1">  VILLICUS d.o.o. za graditeljstvo i trgovinu, OIB 72078514204 zastupanog po punomoćniku GORAN KOVAČEVIĆ; DRAGUTIN VIDAKOVIĆ</derivirana_varijabla>
  </DomainObject.Predmet.ProtustrankaFormatedOIB>
  <DomainObject.Predmet.ProtustrankaFormatedWithAdress>
    <izvorni_sadrzaj> VILLICUS d.o.o. za graditeljstvo i trgovinu, Stonska 9, 10000 Zagreb zastupanog po punomoćniku GORAN KOVAČEVIĆ; DRAGUTIN VIDAKOVIĆ</izvorni_sadrzaj>
    <derivirana_varijabla naziv="DomainObject.Predmet.ProtustrankaFormatedWithAdress_1"> VILLICUS d.o.o. za graditeljstvo i trgovinu, Stonska 9, 10000 Zagreb zastupanog po punomoćniku GORAN KOVAČEVIĆ; DRAGUTIN VIDAKOVIĆ</derivirana_varijabla>
  </DomainObject.Predmet.ProtustrankaFormatedWithAdress>
  <DomainObject.Predmet.ProtustrankaFormatedWithAdressOIB>
    <izvorni_sadrzaj> VILLICUS d.o.o. za graditeljstvo i trgovinu, OIB 72078514204, Stonska 9, 10000 Zagreb zastupanog po punomoćniku GORAN KOVAČEVIĆ; DRAGUTIN VIDAKOVIĆ</izvorni_sadrzaj>
    <derivirana_varijabla naziv="DomainObject.Predmet.ProtustrankaFormatedWithAdressOIB_1"> VILLICUS d.o.o. za graditeljstvo i trgovinu, OIB 72078514204, Stonska 9, 10000 Zagreb zastupanog po punomoćniku GORAN KOVAČEVIĆ; DRAGUTIN VIDAKOVIĆ</derivirana_varijabla>
  </DomainObject.Predmet.ProtustrankaFormatedWithAdressOIB>
  <DomainObject.Predmet.ProtustrankaWithAdress>
    <izvorni_sadrzaj>VILLICUS d.o.o. za graditeljstvo i trgovinu Stonska 9, 10000 Zagreb</izvorni_sadrzaj>
    <derivirana_varijabla naziv="DomainObject.Predmet.ProtustrankaWithAdress_1">VILLICUS d.o.o. za graditeljstvo i trgovinu Stonska 9, 10000 Zagreb</derivirana_varijabla>
  </DomainObject.Predmet.ProtustrankaWithAdress>
  <DomainObject.Predmet.ProtustrankaWithAdressOIB>
    <izvorni_sadrzaj>VILLICUS d.o.o. za graditeljstvo i trgovinu, OIB 72078514204, Stonska 9, 10000 Zagreb</izvorni_sadrzaj>
    <derivirana_varijabla naziv="DomainObject.Predmet.ProtustrankaWithAdressOIB_1">VILLICUS d.o.o. za graditeljstvo i trgovinu, OIB 72078514204, Stonska 9, 10000 Zagreb</derivirana_varijabla>
  </DomainObject.Predmet.ProtustrankaWithAdressOIB>
  <DomainObject.Predmet.ProtustrankaNazivFormated>
    <izvorni_sadrzaj>VILLICUS d.o.o. za graditeljstvo i trgovinu</izvorni_sadrzaj>
    <derivirana_varijabla naziv="DomainObject.Predmet.ProtustrankaNazivFormated_1">VILLICUS d.o.o. za graditeljstvo i trgovinu</derivirana_varijabla>
  </DomainObject.Predmet.ProtustrankaNazivFormated>
  <DomainObject.Predmet.ProtustrankaNazivFormatedOIB>
    <izvorni_sadrzaj>VILLICUS d.o.o. za graditeljstvo i trgovinu, OIB 72078514204</izvorni_sadrzaj>
    <derivirana_varijabla naziv="DomainObject.Predmet.ProtustrankaNazivFormatedOIB_1">VILLICUS d.o.o. za graditeljstvo i trgovinu, OIB 72078514204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VILLICUS d.o.o. za graditeljstvo i trgovinu zastupanog po punomoćniku GORAN KOVAČEVIĆ; DRAGUTIN VIDAKOVIĆ</item>
    </izvorni_sadrzaj>
    <derivirana_varijabla naziv="DomainObject.Predmet.ProtuStrankaListFormated_1">
      <item>VILLICUS d.o.o. za graditeljstvo i trgovinu zastupanog po punomoćniku GORAN KOVAČEVIĆ; DRAGUTIN VIDAKOVIĆ</item>
    </derivirana_varijabla>
  </DomainObject.Predmet.ProtuStrankaListFormated>
  <DomainObject.Predmet.ProtuStrankaListFormatedOIB>
    <izvorni_sadrzaj>
      <item>VILLICUS d.o.o. za graditeljstvo i trgovinu, OIB 72078514204 zastupanog po punomoćniku GORAN KOVAČEVIĆ; DRAGUTIN VIDAKOVIĆ</item>
    </izvorni_sadrzaj>
    <derivirana_varijabla naziv="DomainObject.Predmet.ProtuStrankaListFormatedOIB_1">
      <item>VILLICUS d.o.o. za graditeljstvo i trgovinu, OIB 72078514204 zastupanog po punomoćniku GORAN KOVAČEVIĆ; DRAGUTIN VIDAKOVIĆ</item>
    </derivirana_varijabla>
  </DomainObject.Predmet.ProtuStrankaListFormatedOIB>
  <DomainObject.Predmet.ProtuStrankaListFormatedWithAdress>
    <izvorni_sadrzaj>
      <item>VILLICUS d.o.o. za graditeljstvo i trgovinu, Stonska 9, 10000 Zagreb zastupanog po punomoćniku GORAN KOVAČEVIĆ; DRAGUTIN VIDAKOVIĆ</item>
    </izvorni_sadrzaj>
    <derivirana_varijabla naziv="DomainObject.Predmet.ProtuStrankaListFormatedWithAdress_1">
      <item>VILLICUS d.o.o. za graditeljstvo i trgovinu, Stonska 9, 10000 Zagreb zastupanog po punomoćniku GORAN KOVAČEVIĆ; DRAGUTIN VIDAKOVIĆ</item>
    </derivirana_varijabla>
  </DomainObject.Predmet.ProtuStrankaListFormatedWithAdress>
  <DomainObject.Predmet.ProtuStrankaListFormatedWithAdressOIB>
    <izvorni_sadrzaj>
      <item>VILLICUS d.o.o. za graditeljstvo i trgovinu, OIB 72078514204, Stonska 9, 10000 Zagreb zastupanog po punomoćniku GORAN KOVAČEVIĆ; DRAGUTIN VIDAKOVIĆ</item>
    </izvorni_sadrzaj>
    <derivirana_varijabla naziv="DomainObject.Predmet.ProtuStrankaListFormatedWithAdressOIB_1">
      <item>VILLICUS d.o.o. za graditeljstvo i trgovinu, OIB 72078514204, Stonska 9, 10000 Zagreb zastupanog po punomoćniku GORAN KOVAČEVIĆ; DRAGUTIN VIDAKOVIĆ</item>
    </derivirana_varijabla>
  </DomainObject.Predmet.ProtuStrankaListFormatedWithAdressOIB>
  <DomainObject.Predmet.ProtuStrankaListNazivFormated>
    <izvorni_sadrzaj>
      <item>VILLICUS d.o.o. za graditeljstvo i trgovinu</item>
    </izvorni_sadrzaj>
    <derivirana_varijabla naziv="DomainObject.Predmet.ProtuStrankaListNazivFormated_1">
      <item>VILLICUS d.o.o. za graditeljstvo i trgovinu</item>
    </derivirana_varijabla>
  </DomainObject.Predmet.ProtuStrankaListNazivFormated>
  <DomainObject.Predmet.ProtuStrankaListNazivFormatedOIB>
    <izvorni_sadrzaj>
      <item>VILLICUS d.o.o. za graditeljstvo i trgovinu, OIB 72078514204</item>
    </izvorni_sadrzaj>
    <derivirana_varijabla naziv="DomainObject.Predmet.ProtuStrankaListNazivFormatedOIB_1">
      <item>VILLICUS d.o.o. za graditeljstvo i trgovinu, OIB 72078514204</item>
    </derivirana_varijabla>
  </DomainObject.Predmet.ProtuStrankaListNazivFormatedOIB>
  <DomainObject.Predmet.OstaliListFormated>
    <izvorni_sadrzaj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izvorni_sadrzaj>
    <derivirana_varijabla naziv="DomainObject.Predmet.OstaliListFormated_1">
      <item>GORAN KOVAČEVIĆ punomoćnik sudionika u postupku VILLICUS d.o.o. za graditeljstvo i trgovinu</item>
      <item>DRAGUTIN VIDAKOVIĆ punomoćnik sudionika u postupku VILLICUS d.o.o. za graditeljstvo i trgovinu</item>
      <item>Ivan Begić</item>
      <item>Ante Dragičević</item>
    </derivirana_varijabla>
  </DomainObject.Predmet.OstaliListFormated>
  <DomainObject.Predmet.OstaliListFormatedOIB>
    <izvorni_sadrzaj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izvorni_sadrzaj>
    <derivirana_varijabla naziv="DomainObject.Predmet.OstaliListFormatedOIB_1">
      <item>GORAN KOVAČEVIĆ, OIB 14636587269 punomoćnik sudionika u postupku VILLICUS d.o.o. za graditeljstvo i trgovinu</item>
      <item>DRAGUTIN VIDAKOVIĆ, OIB 83181745188 punomoćnik sudionika u postupku VILLICUS d.o.o. za graditeljstvo i trgovinu</item>
      <item>Ivan Begić, OIB 74705419848</item>
      <item>Ante Dragičević, OIB 74126068971</item>
    </derivirana_varijabla>
  </DomainObject.Predmet.OstaliListFormatedOIB>
  <DomainObject.Predmet.OstaliListFormatedWithAdress>
    <izvorni_sadrzaj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izvorni_sadrzaj>
    <derivirana_varijabla naziv="DomainObject.Predmet.OstaliListFormatedWithAdress_1">
      <item>GORAN KOVAČEVIĆ, Jazavica 107, 44330 Jazavica punomoćnik sudionika u postupku VILLICUS d.o.o. za graditeljstvo i trgovinu</item>
      <item>DRAGUTIN VIDAKOVIĆ, Hrvatskih branitelja 20, 44330 Novska punomoćnik sudionika u postupku VILLICUS d.o.o. za graditeljstvo i trgovinu</item>
      <item>Ivan Begić, Dalmatinska 19, 44330 Novska</item>
      <item>Ante Dragičević, Selska Cesta 90d, 10000 Zagreb</item>
    </derivirana_varijabla>
  </DomainObject.Predmet.OstaliListFormatedWithAdress>
  <DomainObject.Predmet.OstaliListFormatedWithAdressOIB>
    <izvorni_sadrzaj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izvorni_sadrzaj>
    <derivirana_varijabla naziv="DomainObject.Predmet.OstaliListFormatedWithAdressOIB_1">
      <item>GORAN KOVAČEVIĆ, OIB 14636587269, Jazavica 107, 44330 Jazavica punomoćnik sudionika u postupku VILLICUS d.o.o. za graditeljstvo i trgovinu</item>
      <item>DRAGUTIN VIDAKOVIĆ, OIB 83181745188, Hrvatskih branitelja 20, 44330 Novska punomoćnik sudionika u postupku VILLICUS d.o.o. za graditeljstvo i trgovinu</item>
      <item>Ivan Begić, OIB 74705419848, Dalmatinska 19, 44330 Novska</item>
      <item>Ante Dragičević, OIB 74126068971, Selska Cesta 90d, 10000 Zagreb</item>
    </derivirana_varijabla>
  </DomainObject.Predmet.OstaliListFormatedWithAdressOIB>
  <DomainObject.Predmet.OstaliListNazivFormated>
    <izvorni_sadrzaj>
      <item>GORAN KOVAČEVIĆ</item>
      <item>DRAGUTIN VIDAKOVIĆ</item>
      <item>Ivan Begić</item>
      <item>Ante Dragičević</item>
    </izvorni_sadrzaj>
    <derivirana_varijabla naziv="DomainObject.Predmet.OstaliListNazivFormated_1">
      <item>GORAN KOVAČEVIĆ</item>
      <item>DRAGUTIN VIDAKOVIĆ</item>
      <item>Ivan Begić</item>
      <item>Ante Dragičević</item>
    </derivirana_varijabla>
  </DomainObject.Predmet.OstaliListNazivFormated>
  <DomainObject.Predmet.OstaliListNazivFormatedOIB>
    <izvorni_sadrzaj>
      <item>GORAN KOVAČEVIĆ, OIB 14636587269</item>
      <item>DRAGUTIN VIDAKOVIĆ, OIB 83181745188</item>
      <item>Ivan Begić, OIB 74705419848</item>
      <item>Ante Dragičević, OIB 74126068971</item>
    </izvorni_sadrzaj>
    <derivirana_varijabla naziv="DomainObject.Predmet.OstaliListNazivFormatedOIB_1">
      <item>GORAN KOVAČEVIĆ, OIB 14636587269</item>
      <item>DRAGUTIN VIDAKOVIĆ, OIB 83181745188</item>
      <item>Ivan Begić, OIB 74705419848</item>
      <item>Ante Dragičević, OIB 74126068971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VILLICUS d.o.o. za graditeljstvo i trgovinu</izvorni_sadrzaj>
    <derivirana_varijabla naziv="DomainObject.Predmet.ProtustrankaIDrugi_1">VILLICUS d.o.o. za graditeljstvo i trgovinu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VILLICUS d.o.o. za graditeljstvo i trgovinu, OIB 72078514204, Stonska 9, 10000 Zagreb</izvorni_sadrzaj>
    <derivirana_varijabla naziv="DomainObject.Predmet.ProtustrankaIDrugiAdressOIB_1">VILLICUS d.o.o. za graditeljstvo i trgovinu, OIB 72078514204, Stonska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VILLICUS d.o.o. za graditeljstvo i trgovinu</item>
      <item>GORAN KOVAČEVIĆ</item>
      <item>DRAGUTIN VIDAKOVIĆ</item>
      <item>Ivan Begić</item>
      <item>Ante Dragičević</item>
    </izvorni_sadrzaj>
    <derivirana_varijabla naziv="DomainObject.Predmet.SudioniciListNaziv_1">
      <item>FINA Regionalni centar Zagreb</item>
      <item>VILLICUS d.o.o. za graditeljstvo i trgovinu</item>
      <item>GORAN KOVAČEVIĆ</item>
      <item>DRAGUTIN VIDAKOVIĆ</item>
      <item>Ivan Begić</item>
      <item>Ante Dragičević</item>
    </derivirana_varijabla>
  </DomainObject.Predmet.SudioniciListNaziv>
  <DomainObject.Predmet.SudioniciListAdressOIB>
    <izvorni_sadrzaj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izvorni_sadrzaj>
    <derivirana_varijabla naziv="DomainObject.Predmet.SudioniciListAdressOIB_1">
      <item>FINA Regionalni centar Zagreb, OIB 85821130368, Ilica 307,10000 Zagreb</item>
      <item>VILLICUS d.o.o. za graditeljstvo i trgovinu, OIB 72078514204, Stonska 9,10000 Zagreb</item>
      <item>GORAN KOVAČEVIĆ, OIB 14636587269, Jazavica 107,44330 Jazavica</item>
      <item>DRAGUTIN VIDAKOVIĆ, OIB 83181745188, Hrvatskih branitelja 20,44330 Novska</item>
      <item>Ivan Begić, OIB 74705419848, Dalmatinska 19,44330 Novska</item>
      <item>Ante Dragičević, OIB 74126068971, Selska Cesta 90d,10000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72078514204</item>
      <item>, OIB 14636587269</item>
      <item>, OIB 83181745188</item>
      <item>, OIB 74705419848</item>
      <item>, OIB 74126068971</item>
    </izvorni_sadrzaj>
    <derivirana_varijabla naziv="DomainObject.Predmet.SudioniciListNazivOIB_1">
      <item>, OIB 85821130368</item>
      <item>, OIB 72078514204</item>
      <item>, OIB 14636587269</item>
      <item>, OIB 83181745188</item>
      <item>, OIB 74705419848</item>
      <item>, OIB 74126068971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AC141A-90CC-4033-A54F-DC0A118653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1</properties:Pages>
  <properties:Words>285</properties:Words>
  <properties:Characters>1628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2017-10-18T08:37:00Z</dcterms:created>
  <dc:creator>ADMINIBM</dc:creator>
  <cp:lastModifiedBy>Valentina Delač</cp:lastModifiedBy>
  <cp:lastPrinted>2017-07-03T15:10:00Z</cp:lastPrinted>
  <dcterms:modified xmlns:xsi="http://www.w3.org/2001/XMLSchema-instance" xsi:type="dcterms:W3CDTF">2017-10-18T08:38:00Z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St-239/2014-81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