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bda3" w14:paraId="655bda3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477D6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477D6">
        <w:rPr>
          <w:sz w:val="24"/>
          <w:szCs w:val="24"/>
          <w:lang w:eastAsia="en-US" w:val="pl-PL"/>
        </w:rPr>
        <w:t>REPUBLIKA HRVATSKA</w:t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3477D6">
        <w:rPr>
          <w:sz w:val="24"/>
          <w:szCs w:val="24"/>
          <w:lang w:eastAsia="en-US" w:val="pl-PL"/>
        </w:rPr>
        <w:t>TRGOVAČKI SUD U ZAGREBU</w:t>
      </w:r>
    </w:p>
    <w:p w:rsidRDefault="003477D6" w:rsidP="003477D6" w:rsidR="003477D6" w:rsidRPr="003477D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>Zagreb, Amruševa 2/II</w:t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  <w:t xml:space="preserve">  </w:t>
      </w: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>R E P U B L I K A   H R VA T S K A</w:t>
      </w: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 xml:space="preserve">  R J E Š E N J E</w:t>
      </w:r>
    </w:p>
    <w:p w:rsidRDefault="003477D6" w:rsidP="003477D6" w:rsidR="003477D6" w:rsidRPr="003477D6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3477D6">
        <w:rPr>
          <w:b/>
          <w:sz w:val="24"/>
          <w:szCs w:val="24"/>
          <w:lang w:eastAsia="en-US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3477D6">
        <w:rPr>
          <w:sz w:val="24"/>
          <w:szCs w:val="24"/>
          <w:lang w:eastAsia="en-US"/>
        </w:rPr>
        <w:t xml:space="preserve"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VINICI – MURTER d.o.o., OIB: 06965340596, Savska cesta 183, 10000 Zagreb, dana </w:t>
      </w:r>
      <w:r>
        <w:rPr>
          <w:sz w:val="24"/>
          <w:szCs w:val="24"/>
          <w:lang w:eastAsia="en-US"/>
        </w:rPr>
        <w:t>20</w:t>
      </w:r>
      <w:r w:rsidRPr="003477D6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listopada</w:t>
      </w:r>
      <w:r w:rsidRPr="003477D6">
        <w:rPr>
          <w:sz w:val="24"/>
          <w:szCs w:val="24"/>
          <w:lang w:eastAsia="en-US"/>
        </w:rPr>
        <w:t xml:space="preserve"> 2016.,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3477D6" w:rsidRPr="003477D6">
        <w:rPr>
          <w:sz w:val="24"/>
          <w:szCs w:val="24"/>
          <w:lang w:eastAsia="en-US"/>
        </w:rPr>
        <w:t>VINICI – MURTER d.o.o., OIB: 06965340596, Savska cesta 183, 10000 Zagreb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6E773C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73C">
        <w:rPr>
          <w:rFonts w:hAnsi="Times New Roman" w:ascii="Times New Roman"/>
          <w:szCs w:val="24"/>
        </w:rPr>
        <w:t>II</w:t>
      </w:r>
      <w:r w:rsidR="00A84621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ab/>
      </w:r>
      <w:r w:rsidR="006838BA" w:rsidRPr="006E773C">
        <w:rPr>
          <w:rFonts w:hAnsi="Times New Roman" w:ascii="Times New Roman"/>
          <w:szCs w:val="24"/>
        </w:rPr>
        <w:t xml:space="preserve">Za stečajnog upravitelja imenuje </w:t>
      </w:r>
      <w:r w:rsidR="006E773C" w:rsidRPr="006E773C">
        <w:rPr>
          <w:rFonts w:hAnsi="Times New Roman" w:ascii="Times New Roman"/>
          <w:szCs w:val="24"/>
        </w:rPr>
        <w:t>Nikola Jakir, Zagreb, Vojina Bakića 10, OIB: 35440503043</w:t>
      </w:r>
      <w:r w:rsidR="00E43FC2" w:rsidRPr="006E773C">
        <w:rPr>
          <w:rFonts w:hAnsi="Times New Roman" w:ascii="Times New Roman"/>
          <w:szCs w:val="24"/>
        </w:rPr>
        <w:t>.</w:t>
      </w:r>
    </w:p>
    <w:p w:rsidRDefault="00CB0F34" w:rsidP="00E43FC2" w:rsidR="00CB0F34" w:rsidRPr="006E773C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73C">
        <w:rPr>
          <w:rFonts w:hAnsi="Times New Roman" w:ascii="Times New Roman"/>
          <w:szCs w:val="24"/>
        </w:rPr>
        <w:t>III</w:t>
      </w:r>
      <w:r w:rsidR="00A84621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ab/>
      </w:r>
      <w:r w:rsidR="006838BA" w:rsidRPr="006E773C">
        <w:rPr>
          <w:rFonts w:hAnsi="Times New Roman" w:ascii="Times New Roman"/>
          <w:szCs w:val="24"/>
        </w:rPr>
        <w:t xml:space="preserve">Stečajni postupak otvoren je dana </w:t>
      </w:r>
      <w:r w:rsidR="003477D6" w:rsidRPr="006E773C">
        <w:rPr>
          <w:rFonts w:hAnsi="Times New Roman" w:ascii="Times New Roman"/>
          <w:szCs w:val="24"/>
        </w:rPr>
        <w:t>20</w:t>
      </w:r>
      <w:r w:rsidR="00326384" w:rsidRPr="006E773C">
        <w:rPr>
          <w:rFonts w:hAnsi="Times New Roman" w:ascii="Times New Roman"/>
          <w:szCs w:val="24"/>
        </w:rPr>
        <w:t>.</w:t>
      </w:r>
      <w:r w:rsidR="00FD5F6C" w:rsidRPr="006E773C">
        <w:rPr>
          <w:rFonts w:hAnsi="Times New Roman" w:ascii="Times New Roman"/>
          <w:szCs w:val="24"/>
        </w:rPr>
        <w:t xml:space="preserve"> listopada</w:t>
      </w:r>
      <w:r w:rsidR="00C5207A" w:rsidRPr="006E773C">
        <w:rPr>
          <w:rFonts w:hAnsi="Times New Roman" w:ascii="Times New Roman"/>
          <w:szCs w:val="24"/>
        </w:rPr>
        <w:t xml:space="preserve"> 2016</w:t>
      </w:r>
      <w:r w:rsidR="00B4321B" w:rsidRPr="006E773C">
        <w:rPr>
          <w:rFonts w:hAnsi="Times New Roman" w:ascii="Times New Roman"/>
          <w:szCs w:val="24"/>
        </w:rPr>
        <w:t>.</w:t>
      </w:r>
      <w:r w:rsidR="006838BA" w:rsidRPr="006E773C">
        <w:rPr>
          <w:rFonts w:hAnsi="Times New Roman" w:ascii="Times New Roman"/>
          <w:szCs w:val="24"/>
        </w:rPr>
        <w:t xml:space="preserve"> </w:t>
      </w:r>
      <w:r w:rsidR="00675DA9" w:rsidRPr="006E773C">
        <w:rPr>
          <w:rFonts w:hAnsi="Times New Roman" w:ascii="Times New Roman"/>
          <w:szCs w:val="24"/>
        </w:rPr>
        <w:t>Rješenje</w:t>
      </w:r>
      <w:r w:rsidRPr="006E773C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6E773C">
        <w:rPr>
          <w:rFonts w:hAnsi="Times New Roman" w:ascii="Times New Roman"/>
          <w:szCs w:val="24"/>
        </w:rPr>
        <w:t>o</w:t>
      </w:r>
      <w:r w:rsidRPr="006E773C">
        <w:rPr>
          <w:rFonts w:hAnsi="Times New Roman" w:ascii="Times New Roman"/>
          <w:szCs w:val="24"/>
        </w:rPr>
        <w:t xml:space="preserve"> je na</w:t>
      </w:r>
      <w:r w:rsidR="00675DA9" w:rsidRPr="006E773C">
        <w:rPr>
          <w:rFonts w:hAnsi="Times New Roman" w:ascii="Times New Roman"/>
          <w:szCs w:val="24"/>
        </w:rPr>
        <w:t xml:space="preserve"> mrežnoj stranici e-oglasna ploča </w:t>
      </w:r>
      <w:r w:rsidRPr="006E773C">
        <w:rPr>
          <w:rFonts w:hAnsi="Times New Roman" w:ascii="Times New Roman"/>
          <w:szCs w:val="24"/>
        </w:rPr>
        <w:t xml:space="preserve">Trgovačkog suda u Zagrebu dana </w:t>
      </w:r>
      <w:r w:rsidR="003477D6" w:rsidRPr="006E773C">
        <w:rPr>
          <w:rFonts w:hAnsi="Times New Roman" w:ascii="Times New Roman"/>
          <w:szCs w:val="24"/>
        </w:rPr>
        <w:t>20</w:t>
      </w:r>
      <w:r w:rsidR="00326384" w:rsidRPr="006E773C">
        <w:rPr>
          <w:rFonts w:hAnsi="Times New Roman" w:ascii="Times New Roman"/>
          <w:szCs w:val="24"/>
        </w:rPr>
        <w:t>.</w:t>
      </w:r>
      <w:r w:rsidR="00FD5F6C" w:rsidRPr="006E773C">
        <w:rPr>
          <w:rFonts w:hAnsi="Times New Roman" w:ascii="Times New Roman"/>
          <w:szCs w:val="24"/>
        </w:rPr>
        <w:t xml:space="preserve"> listopada</w:t>
      </w:r>
      <w:r w:rsidR="00326384" w:rsidRPr="006E773C">
        <w:rPr>
          <w:rFonts w:hAnsi="Times New Roman" w:ascii="Times New Roman"/>
          <w:szCs w:val="24"/>
        </w:rPr>
        <w:t xml:space="preserve"> 2016</w:t>
      </w:r>
      <w:r w:rsidR="00AF7623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 xml:space="preserve"> u </w:t>
      </w:r>
      <w:r w:rsidR="001D6684" w:rsidRPr="006E773C">
        <w:rPr>
          <w:rFonts w:hAnsi="Times New Roman" w:ascii="Times New Roman"/>
          <w:szCs w:val="24"/>
        </w:rPr>
        <w:t>1</w:t>
      </w:r>
      <w:r w:rsidR="00A2346B" w:rsidRPr="006E773C">
        <w:rPr>
          <w:rFonts w:hAnsi="Times New Roman" w:ascii="Times New Roman"/>
          <w:szCs w:val="24"/>
        </w:rPr>
        <w:t>5</w:t>
      </w:r>
      <w:r w:rsidR="00A947D4" w:rsidRPr="006E773C">
        <w:rPr>
          <w:rFonts w:hAnsi="Times New Roman" w:ascii="Times New Roman"/>
          <w:szCs w:val="24"/>
        </w:rPr>
        <w:t>,00</w:t>
      </w:r>
      <w:r w:rsidRPr="006E773C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6E773C">
      <w:pPr>
        <w:jc w:val="both"/>
        <w:rPr>
          <w:sz w:val="24"/>
          <w:szCs w:val="24"/>
        </w:rPr>
      </w:pPr>
      <w:r w:rsidRPr="006E773C">
        <w:rPr>
          <w:sz w:val="24"/>
          <w:szCs w:val="24"/>
        </w:rPr>
        <w:t>IV.</w:t>
      </w:r>
      <w:r w:rsidR="00CB0F34" w:rsidRPr="006E773C">
        <w:rPr>
          <w:sz w:val="24"/>
          <w:szCs w:val="24"/>
        </w:rPr>
        <w:tab/>
      </w:r>
      <w:r w:rsidR="006838BA" w:rsidRPr="006E773C">
        <w:rPr>
          <w:sz w:val="24"/>
          <w:szCs w:val="24"/>
        </w:rPr>
        <w:t xml:space="preserve">Pozivaju se vjerovnici u roku od </w:t>
      </w:r>
      <w:r w:rsidR="002D18DF" w:rsidRPr="006E773C">
        <w:rPr>
          <w:sz w:val="24"/>
          <w:szCs w:val="24"/>
        </w:rPr>
        <w:t>60</w:t>
      </w:r>
      <w:r w:rsidR="006838BA" w:rsidRPr="006E773C">
        <w:rPr>
          <w:sz w:val="24"/>
          <w:szCs w:val="24"/>
        </w:rPr>
        <w:t xml:space="preserve"> dana od dana</w:t>
      </w:r>
      <w:r w:rsidR="002D18DF" w:rsidRPr="006E773C">
        <w:rPr>
          <w:sz w:val="24"/>
          <w:szCs w:val="24"/>
        </w:rPr>
        <w:t xml:space="preserve"> objave ovog rješenja </w:t>
      </w:r>
      <w:r w:rsidR="0096090C" w:rsidRPr="006E773C">
        <w:rPr>
          <w:sz w:val="24"/>
          <w:szCs w:val="24"/>
        </w:rPr>
        <w:t xml:space="preserve">na </w:t>
      </w:r>
      <w:r w:rsidR="00675DA9" w:rsidRPr="006E773C">
        <w:rPr>
          <w:sz w:val="24"/>
          <w:szCs w:val="24"/>
        </w:rPr>
        <w:t xml:space="preserve">mrežnoj stranici e-oglasna ploča </w:t>
      </w:r>
      <w:r w:rsidR="0096090C" w:rsidRPr="006E773C">
        <w:rPr>
          <w:sz w:val="24"/>
          <w:szCs w:val="24"/>
        </w:rPr>
        <w:t xml:space="preserve">Trgovačkog suda u Zagrebu </w:t>
      </w:r>
      <w:r w:rsidR="006838BA" w:rsidRPr="006E773C">
        <w:rPr>
          <w:sz w:val="24"/>
          <w:szCs w:val="24"/>
        </w:rPr>
        <w:t>prijaviti svoje tra</w:t>
      </w:r>
      <w:r w:rsidR="00F1773D" w:rsidRPr="006E773C">
        <w:rPr>
          <w:sz w:val="24"/>
          <w:szCs w:val="24"/>
        </w:rPr>
        <w:t xml:space="preserve">žbine stečajnom upravitelju, </w:t>
      </w:r>
      <w:r w:rsidR="00746617" w:rsidRPr="006E773C">
        <w:rPr>
          <w:sz w:val="24"/>
          <w:szCs w:val="24"/>
        </w:rPr>
        <w:t>u skladu s pravilima Stečajnog zakona o prijavi tražbina</w:t>
      </w:r>
      <w:r w:rsidR="00F1773D" w:rsidRPr="006E773C">
        <w:rPr>
          <w:sz w:val="24"/>
          <w:szCs w:val="24"/>
        </w:rPr>
        <w:t xml:space="preserve">, </w:t>
      </w:r>
      <w:r w:rsidR="002D18DF" w:rsidRPr="006E773C">
        <w:rPr>
          <w:sz w:val="24"/>
          <w:szCs w:val="24"/>
        </w:rPr>
        <w:t xml:space="preserve"> na propisanom obrascu</w:t>
      </w:r>
      <w:r w:rsidR="00F1773D" w:rsidRPr="006E773C">
        <w:rPr>
          <w:sz w:val="24"/>
          <w:szCs w:val="24"/>
        </w:rPr>
        <w:t>,</w:t>
      </w:r>
      <w:r w:rsidR="002D18DF" w:rsidRPr="006E773C">
        <w:rPr>
          <w:sz w:val="24"/>
          <w:szCs w:val="24"/>
        </w:rPr>
        <w:t xml:space="preserve"> u 2 primjerka</w:t>
      </w:r>
      <w:r w:rsidR="0096090C" w:rsidRPr="006E773C">
        <w:rPr>
          <w:sz w:val="24"/>
          <w:szCs w:val="24"/>
        </w:rPr>
        <w:t>,</w:t>
      </w:r>
      <w:r w:rsidR="002D18DF" w:rsidRPr="006E773C">
        <w:rPr>
          <w:sz w:val="24"/>
          <w:szCs w:val="24"/>
        </w:rPr>
        <w:t xml:space="preserve"> s ispravama iz kojih tražbina proizlazi, odnosno kojima se dokazuje</w:t>
      </w:r>
      <w:r w:rsidR="00F1773D" w:rsidRPr="006E773C">
        <w:rPr>
          <w:sz w:val="24"/>
          <w:szCs w:val="24"/>
        </w:rPr>
        <w:t xml:space="preserve">, te priložiti, </w:t>
      </w:r>
      <w:r w:rsidR="006838BA" w:rsidRPr="006E773C">
        <w:rPr>
          <w:sz w:val="24"/>
          <w:szCs w:val="24"/>
        </w:rPr>
        <w:t>potvrdu o uplaćenoj sudskoj pristojbi, na</w:t>
      </w:r>
      <w:r w:rsidR="00715858" w:rsidRPr="006E773C">
        <w:rPr>
          <w:sz w:val="24"/>
          <w:szCs w:val="24"/>
        </w:rPr>
        <w:t xml:space="preserve"> adresu</w:t>
      </w:r>
      <w:r w:rsidR="006838BA" w:rsidRPr="006E773C">
        <w:rPr>
          <w:sz w:val="24"/>
          <w:szCs w:val="24"/>
        </w:rPr>
        <w:t xml:space="preserve"> </w:t>
      </w:r>
      <w:r w:rsidR="006E773C" w:rsidRPr="006E773C">
        <w:rPr>
          <w:sz w:val="24"/>
          <w:szCs w:val="24"/>
        </w:rPr>
        <w:t>Nikola Jakir, Zagreb, Vojina Bakića 10, OIB: 35440503043.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3477D6">
        <w:rPr>
          <w:sz w:val="24"/>
          <w:szCs w:val="24"/>
        </w:rPr>
        <w:t>8. veljače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3477D6" w:rsidRPr="003477D6">
        <w:rPr>
          <w:sz w:val="24"/>
          <w:szCs w:val="24"/>
          <w:lang w:eastAsia="en-US"/>
        </w:rPr>
        <w:t>VINICI – MURTER d.o.o., OIB: 06965340596, Savska cesta 183, 10000 Zagreb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3477D6">
        <w:rPr>
          <w:sz w:val="24"/>
          <w:szCs w:val="24"/>
        </w:rPr>
        <w:t>Tisno</w:t>
      </w:r>
      <w:r w:rsidR="00522162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Općinskog suda u </w:t>
      </w:r>
      <w:r w:rsidR="003477D6">
        <w:rPr>
          <w:sz w:val="24"/>
          <w:szCs w:val="24"/>
        </w:rPr>
        <w:t>Šibeniku</w:t>
      </w:r>
      <w:r w:rsidR="0060629E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zabilježba rješenja o otvaranju stečajnog postupka nad dužnikom </w:t>
      </w:r>
      <w:r w:rsidR="003477D6" w:rsidRPr="003477D6">
        <w:rPr>
          <w:sz w:val="24"/>
          <w:szCs w:val="24"/>
          <w:lang w:eastAsia="en-US"/>
        </w:rPr>
        <w:t xml:space="preserve">VINICI – </w:t>
      </w:r>
      <w:r w:rsidR="003477D6" w:rsidRPr="003477D6">
        <w:rPr>
          <w:sz w:val="24"/>
          <w:szCs w:val="24"/>
          <w:lang w:eastAsia="en-US"/>
        </w:rPr>
        <w:lastRenderedPageBreak/>
        <w:t>MURTER d.o.o., OIB: 06965340596, Savska cesta 183, 10000 Zagreb</w:t>
      </w:r>
      <w:r w:rsidR="00705C04" w:rsidRPr="008662DA">
        <w:rPr>
          <w:sz w:val="24"/>
          <w:szCs w:val="24"/>
        </w:rPr>
        <w:t>, poslovni broj St-</w:t>
      </w:r>
      <w:r w:rsidR="00522162">
        <w:rPr>
          <w:sz w:val="24"/>
          <w:szCs w:val="24"/>
        </w:rPr>
        <w:t>5</w:t>
      </w:r>
      <w:r w:rsidR="003477D6">
        <w:rPr>
          <w:sz w:val="24"/>
          <w:szCs w:val="24"/>
        </w:rPr>
        <w:t>554/2016</w:t>
      </w:r>
      <w:r w:rsidRPr="008662DA">
        <w:rPr>
          <w:sz w:val="24"/>
          <w:szCs w:val="24"/>
        </w:rPr>
        <w:t xml:space="preserve"> od </w:t>
      </w:r>
      <w:r w:rsidR="003477D6">
        <w:rPr>
          <w:sz w:val="24"/>
          <w:szCs w:val="24"/>
        </w:rPr>
        <w:t>20</w:t>
      </w:r>
      <w:r w:rsidR="00971C06" w:rsidRPr="008662DA">
        <w:rPr>
          <w:sz w:val="24"/>
          <w:szCs w:val="24"/>
        </w:rPr>
        <w:t>.</w:t>
      </w:r>
      <w:r w:rsidR="00522162">
        <w:rPr>
          <w:sz w:val="24"/>
          <w:szCs w:val="24"/>
        </w:rPr>
        <w:t xml:space="preserve"> listopada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D51EE7" w:rsidP="00CB0F34" w:rsidR="00D51EE7" w:rsidRPr="008662DA">
      <w:pPr>
        <w:jc w:val="both"/>
        <w:rPr>
          <w:sz w:val="24"/>
          <w:szCs w:val="24"/>
        </w:rPr>
      </w:pPr>
    </w:p>
    <w:p w:rsidRDefault="00E20FDF" w:rsidP="0060629E" w:rsidR="00522162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3477D6">
        <w:rPr>
          <w:sz w:val="24"/>
          <w:szCs w:val="24"/>
        </w:rPr>
        <w:t>6162</w:t>
      </w:r>
      <w:r w:rsidR="00D17002" w:rsidRPr="008662DA">
        <w:rPr>
          <w:sz w:val="24"/>
          <w:szCs w:val="24"/>
        </w:rPr>
        <w:t xml:space="preserve">,  </w:t>
      </w:r>
      <w:r w:rsidR="00705C04" w:rsidRPr="008662DA">
        <w:rPr>
          <w:sz w:val="24"/>
          <w:szCs w:val="24"/>
        </w:rPr>
        <w:t>k.o.</w:t>
      </w:r>
      <w:r w:rsidR="00522162">
        <w:rPr>
          <w:sz w:val="24"/>
          <w:szCs w:val="24"/>
        </w:rPr>
        <w:t xml:space="preserve"> </w:t>
      </w:r>
      <w:r w:rsidR="003477D6">
        <w:rPr>
          <w:sz w:val="24"/>
          <w:szCs w:val="24"/>
        </w:rPr>
        <w:t>Murter Betina</w:t>
      </w:r>
      <w:r w:rsidR="00705C04" w:rsidRPr="008662DA">
        <w:rPr>
          <w:sz w:val="24"/>
          <w:szCs w:val="24"/>
        </w:rPr>
        <w:t>,</w:t>
      </w:r>
      <w:r w:rsidR="00522162">
        <w:rPr>
          <w:sz w:val="24"/>
          <w:szCs w:val="24"/>
        </w:rPr>
        <w:t>:</w:t>
      </w:r>
    </w:p>
    <w:p w:rsidRDefault="00705C04" w:rsidP="00522162" w:rsidR="00D97F54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 xml:space="preserve">     </w:t>
      </w:r>
      <w:r w:rsidRPr="008662DA">
        <w:rPr>
          <w:sz w:val="24"/>
          <w:szCs w:val="24"/>
        </w:rPr>
        <w:t xml:space="preserve">k. č. br. </w:t>
      </w:r>
      <w:r w:rsidR="005D5218">
        <w:rPr>
          <w:sz w:val="24"/>
          <w:szCs w:val="24"/>
        </w:rPr>
        <w:t>2163/3</w:t>
      </w:r>
      <w:r w:rsidR="0060629E">
        <w:rPr>
          <w:sz w:val="24"/>
          <w:szCs w:val="24"/>
        </w:rPr>
        <w:t xml:space="preserve">, </w:t>
      </w:r>
      <w:r w:rsidR="005D5218">
        <w:rPr>
          <w:sz w:val="24"/>
          <w:szCs w:val="24"/>
        </w:rPr>
        <w:t>Voćnjak</w:t>
      </w:r>
      <w:r w:rsidR="0060629E">
        <w:rPr>
          <w:sz w:val="24"/>
          <w:szCs w:val="24"/>
        </w:rPr>
        <w:t xml:space="preserve">, površine </w:t>
      </w:r>
      <w:r w:rsidR="005D5218">
        <w:rPr>
          <w:sz w:val="24"/>
          <w:szCs w:val="24"/>
        </w:rPr>
        <w:t>162 m2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60629E" w:rsidP="00CC0BD4" w:rsidR="00CC0BD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zk.ul.</w:t>
      </w:r>
      <w:r w:rsidR="005D5218">
        <w:rPr>
          <w:sz w:val="24"/>
          <w:szCs w:val="24"/>
        </w:rPr>
        <w:t>6158</w:t>
      </w:r>
      <w:r>
        <w:rPr>
          <w:sz w:val="24"/>
          <w:szCs w:val="24"/>
        </w:rPr>
        <w:t xml:space="preserve">, </w:t>
      </w:r>
      <w:r w:rsidR="005D5218" w:rsidRPr="005D5218">
        <w:rPr>
          <w:sz w:val="24"/>
          <w:szCs w:val="24"/>
        </w:rPr>
        <w:t>STAMBENA ZGRADA I DVORIŠTE</w:t>
      </w:r>
      <w:r w:rsidR="005D5218">
        <w:rPr>
          <w:sz w:val="24"/>
          <w:szCs w:val="24"/>
        </w:rPr>
        <w:t>,</w:t>
      </w:r>
      <w:r w:rsidR="00CC0BD4">
        <w:rPr>
          <w:sz w:val="24"/>
          <w:szCs w:val="24"/>
        </w:rPr>
        <w:t xml:space="preserve"> </w:t>
      </w:r>
      <w:r w:rsidR="005D5218" w:rsidRPr="005D5218">
        <w:rPr>
          <w:sz w:val="24"/>
          <w:szCs w:val="24"/>
        </w:rPr>
        <w:t>STAMBENA ZGRADA, MURTER, MURTERSKIH BRAŠĆIN 2 D</w:t>
      </w:r>
      <w:r w:rsidR="00CC0BD4">
        <w:rPr>
          <w:sz w:val="24"/>
          <w:szCs w:val="24"/>
        </w:rPr>
        <w:t>,</w:t>
      </w:r>
      <w:r w:rsidR="005D5218" w:rsidRPr="005D5218">
        <w:rPr>
          <w:sz w:val="24"/>
          <w:szCs w:val="24"/>
        </w:rPr>
        <w:t xml:space="preserve">  DVORIŠTE</w:t>
      </w:r>
      <w:r w:rsidR="00CC0BD4">
        <w:rPr>
          <w:sz w:val="24"/>
          <w:szCs w:val="24"/>
        </w:rPr>
        <w:t>, ukupne površine 611 m2 i to: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- 1.</w:t>
      </w:r>
      <w:r w:rsidRPr="00CC0BD4">
        <w:rPr>
          <w:sz w:val="24"/>
          <w:szCs w:val="24"/>
        </w:rPr>
        <w:t xml:space="preserve"> Suvlasnički dio: 1507/10000 ETAŽNO VLASNIŠTVO (E-1)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"1"  trosobni stan u suterenu površine 69,30 m2 s pripadajućom terasom površine 3,85 m2, te s pripadajućim parkirnim mjestom površine 12,50 m2 ( oznake P1), odnosno sveukupne površine 85,65 m2, u nacrtu označen A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C0BD4">
        <w:rPr>
          <w:sz w:val="24"/>
          <w:szCs w:val="24"/>
        </w:rPr>
        <w:t xml:space="preserve"> 2. Suvlasnički dio: 957/10000 ETAŽNO VLASNIŠTVO (E-2)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"2" jednosobni stan u suterenu površine 38,17 m2 s pripadajućom terasom površine 3,70 m2, te s pripadajućim parkirnim mjestom površine 12,50 ( oznake P2), odnosno sveukupne površine 54,37 m2, u nacrtu označen B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C0BD4">
        <w:rPr>
          <w:sz w:val="24"/>
          <w:szCs w:val="24"/>
        </w:rPr>
        <w:t xml:space="preserve"> 3. Suvlasnički dio: 1498/10000 ETAŽNO VLASNIŠTVO (E-3)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"3" četverosobni stan u prizemlju površine 67,05 m2 s pripadajućim  balkonom 1 površine 3,85 m2, s pripadajućim balkonom 2 površine 1,70 m2, te s pripadajućim parkirnim mjestom površine 12,50 (oznake P3), odnosno sveukupne površine 85,10 m2, u nacrtu označen C 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CC0BD4">
        <w:rPr>
          <w:sz w:val="24"/>
          <w:szCs w:val="24"/>
        </w:rPr>
        <w:t xml:space="preserve">4. Suvlasnički dio: 936/10000 ETAŽNO VLASNIŠTVO (E-4)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"4"dvosobni stan u prizemlju površine 36,97 m2 s pripadajućim balkonom  površine 3,70 m2, te s pripadajućim parkirnim mjestom površine 12,50 (oznake P4) odnosno sveukupne površine 53,17 m2, u nacrtu označen D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CC0BD4">
        <w:rPr>
          <w:sz w:val="24"/>
          <w:szCs w:val="24"/>
        </w:rPr>
        <w:t xml:space="preserve">5. Suvlasnički dio: 881/10000 ETAŽNO VLASNIŠTVO (E-5)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"5" dvosobni stan na prvom katu površine 33,74 m2 s pripadajućim balkonom površine 3,85 m2, te s pripadajućim parkirnim mjestom površine 12,50 m2 (oznake P5), odnosno sveukupne površine 50,09 m2, u nacrtu označen E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CC0BD4">
        <w:rPr>
          <w:sz w:val="24"/>
          <w:szCs w:val="24"/>
        </w:rPr>
        <w:t xml:space="preserve">6. Suvlasnički dio: 839/10000 ETAŽNO VLASNIŠTVO (E-6)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"6" dvosobni stan na prvom katu površine 33,49 m2 s pripadajućim balkonom  površine 1,68 m2, te s pripadajućim parkirnim mjestom površine 12,50 (oznake P6), odnosno sveukupne površine 47,67 m2, u nacrtu označen F.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CC0BD4">
        <w:rPr>
          <w:sz w:val="24"/>
          <w:szCs w:val="24"/>
        </w:rPr>
        <w:t xml:space="preserve">7. Suvlasnički dio: 934/10000 ETAŽNO VLASNIŠTVO (E-7)   </w:t>
      </w:r>
    </w:p>
    <w:p w:rsidRDefault="00CC0BD4" w:rsidP="00CC0BD4" w:rsidR="00CC0BD4" w:rsidRP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1. STAMBENA JEDINICA "7" dvosobni stan na prvom katu površine 36,88 m2, s pripadajućim balkonom  površine 3,70 m2, te s pripadajućim parkirnim </w:t>
      </w:r>
      <w:r w:rsidRPr="00CC0BD4">
        <w:rPr>
          <w:sz w:val="24"/>
          <w:szCs w:val="24"/>
        </w:rPr>
        <w:lastRenderedPageBreak/>
        <w:t xml:space="preserve">mjestom površine 12,50 (oznake P7), odnosno sveukupne površine 53,08, u nacrtu označen G   </w:t>
      </w:r>
    </w:p>
    <w:p w:rsidRDefault="00CC0BD4" w:rsidP="00522162" w:rsidR="00CC0BD4">
      <w:pPr>
        <w:pStyle w:val="Odlomakpopisa"/>
        <w:jc w:val="both"/>
        <w:rPr>
          <w:sz w:val="24"/>
          <w:szCs w:val="24"/>
        </w:rPr>
      </w:pPr>
      <w:r w:rsidRPr="00CC0BD4">
        <w:rPr>
          <w:sz w:val="24"/>
          <w:szCs w:val="24"/>
        </w:rPr>
        <w:t xml:space="preserve"> </w:t>
      </w: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>Financijska agencija podnijela je, na temelju odredbe čl. 444. st. 1. Stečajnog zakona (“Narodne novine” broj 71/15, dalje: SZ), zahtjev za provedbu skraćenog stečajnog postupka nad dužnikom.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ab/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ab/>
        <w:t>S obzirom na to da su bile ispunjene pretpostavke, sud je 29.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ab/>
        <w:t xml:space="preserve">Republika Hrvatska, Ministarstvo financija, Porezna uprava, dostavila je 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 xml:space="preserve">29. siječnja 2016. obrazac kojim je predložila nad dužnikom otvoriti stečaj. U prilogu je dostavljeno stanje računa poreznog obveznika  - dužnika na dan 19. siječnja 2016. iz kojeg proizlazi kako dužnik po osnovi poreza, doprinosima i drugim javnim davanjima u iznosu od 560.633,92 kuna, čime je Republika  Hrvatska,  Ministarstvo financija, Porezna uprava, učinila vjerojatnim postojanje tražbine prema dužniku.  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 xml:space="preserve">Rješenje od 2. svibnja 2016. godine kojim je sud obustavio skraćeni stečajni postupak nad dužnikom postalo je pravomoćno 17. svibnja 2016. 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</w:p>
    <w:p w:rsidRDefault="00CC0BD4" w:rsidP="00CC0BD4" w:rsidR="00CC0BD4" w:rsidRPr="00CC0BD4">
      <w:pPr>
        <w:ind w:firstLine="709"/>
        <w:jc w:val="both"/>
        <w:rPr>
          <w:sz w:val="24"/>
        </w:rPr>
      </w:pPr>
      <w:r w:rsidRPr="00CC0BD4">
        <w:rPr>
          <w:sz w:val="24"/>
        </w:rPr>
        <w:tab/>
        <w:t xml:space="preserve">Imajući u vidu činjenicu da je Financija agencija u zahtjevu za provedbu skraćenog stečajnog postupka, koji se vodio pod poslovnim brojem St-5623/2015, navela da je dužnik na dan 1. rujna 2015. u Očevidniku redoslijeda osnova za plaćanje imao evidentirane neizvršene osnove za plaćanje u neprekinutom razdoblju od 671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CC0BD4" w:rsidP="00CC0BD4" w:rsidR="00CC0BD4" w:rsidRPr="00CC0BD4">
      <w:pPr>
        <w:ind w:firstLine="709"/>
        <w:jc w:val="both"/>
        <w:rPr>
          <w:sz w:val="24"/>
        </w:rPr>
      </w:pPr>
    </w:p>
    <w:p w:rsidRDefault="00CC0BD4" w:rsidP="00CC0BD4" w:rsidR="00FB16DC">
      <w:pPr>
        <w:ind w:firstLine="709"/>
        <w:jc w:val="both"/>
        <w:rPr>
          <w:sz w:val="24"/>
        </w:rPr>
      </w:pPr>
      <w:r w:rsidRPr="00CC0BD4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F3CF8" w:rsidP="00CC0BD4" w:rsidR="001F3CF8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1F3CF8">
        <w:rPr>
          <w:sz w:val="24"/>
          <w:szCs w:val="24"/>
        </w:rPr>
        <w:t>26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Ročište radi očitovanja o prijedlogu za otvaranje </w:t>
      </w:r>
      <w:r w:rsidR="001F3CF8">
        <w:rPr>
          <w:sz w:val="24"/>
          <w:szCs w:val="24"/>
        </w:rPr>
        <w:t>stečajnog postupka održano je 20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</w:t>
      </w:r>
      <w:r w:rsidR="001F3CF8">
        <w:rPr>
          <w:sz w:val="24"/>
          <w:szCs w:val="24"/>
        </w:rPr>
        <w:t>je pristupio punomoćnik dužnika koji se protivio prijedlogu za otvaranje stečajnog postupka. Predlagatelje je pristupio na ročište i ustrajao je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F3CF8" w:rsidR="001F3CF8" w:rsidRPr="001F3CF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F3CF8">
        <w:rPr>
          <w:sz w:val="24"/>
          <w:szCs w:val="24"/>
        </w:rPr>
        <w:t>bilo nesporno kako je račun predloženog stečajnog dužnika blokiran u razdoblju duljem od 60 dana. Pročitan je podnesak vjerovnika</w:t>
      </w:r>
      <w:r w:rsidR="001F3CF8" w:rsidRPr="001F3CF8">
        <w:rPr>
          <w:sz w:val="24"/>
          <w:szCs w:val="24"/>
        </w:rPr>
        <w:t xml:space="preserve"> RH MF zastupan po ŽDO </w:t>
      </w:r>
      <w:r w:rsidR="001F3CF8">
        <w:rPr>
          <w:sz w:val="24"/>
          <w:szCs w:val="24"/>
        </w:rPr>
        <w:t xml:space="preserve">Zagreb </w:t>
      </w:r>
      <w:r w:rsidR="001F3CF8" w:rsidRPr="001F3CF8">
        <w:rPr>
          <w:sz w:val="24"/>
          <w:szCs w:val="24"/>
        </w:rPr>
        <w:t>od 29.1.2016.g.  iz kojeg je vidljivo kako predl</w:t>
      </w:r>
      <w:r w:rsidR="001F3CF8">
        <w:rPr>
          <w:sz w:val="24"/>
          <w:szCs w:val="24"/>
        </w:rPr>
        <w:t>oženi</w:t>
      </w:r>
      <w:r w:rsidR="001F3CF8" w:rsidRPr="001F3CF8">
        <w:rPr>
          <w:sz w:val="24"/>
          <w:szCs w:val="24"/>
        </w:rPr>
        <w:t xml:space="preserve"> steč</w:t>
      </w:r>
      <w:r w:rsidR="001F3CF8">
        <w:rPr>
          <w:sz w:val="24"/>
          <w:szCs w:val="24"/>
        </w:rPr>
        <w:t>ajni</w:t>
      </w:r>
      <w:r w:rsidR="001F3CF8" w:rsidRPr="001F3CF8">
        <w:rPr>
          <w:sz w:val="24"/>
          <w:szCs w:val="24"/>
        </w:rPr>
        <w:t xml:space="preserve"> dužnik u vlasništvu ima nekretnine upisane u zk ul. br. 6162, ko Murter Betina, kčbr. 2163/3 i zk. ul.br. 6158, ko Murter Betina, kčbr. 2165/1, E1-7, a sve upisano kod Općinskog suda u Šibeniku, zemljišno-knjižni odjel Tisno.</w:t>
      </w:r>
      <w:r w:rsidR="001F3CF8">
        <w:rPr>
          <w:sz w:val="24"/>
          <w:szCs w:val="24"/>
        </w:rPr>
        <w:t xml:space="preserve"> </w:t>
      </w:r>
      <w:r w:rsidR="001F3CF8" w:rsidRPr="001F3CF8">
        <w:rPr>
          <w:sz w:val="24"/>
          <w:szCs w:val="24"/>
        </w:rPr>
        <w:tab/>
        <w:t xml:space="preserve">Među strankama je </w:t>
      </w:r>
      <w:r w:rsidR="001F3CF8">
        <w:rPr>
          <w:sz w:val="24"/>
          <w:szCs w:val="24"/>
        </w:rPr>
        <w:t xml:space="preserve">bilo </w:t>
      </w:r>
      <w:r w:rsidR="001F3CF8" w:rsidRPr="001F3CF8">
        <w:rPr>
          <w:sz w:val="24"/>
          <w:szCs w:val="24"/>
        </w:rPr>
        <w:t>nesporno kako dužnik posjeduje imovinu u vidu nekretnina. Pun</w:t>
      </w:r>
      <w:r w:rsidR="001F3CF8">
        <w:rPr>
          <w:sz w:val="24"/>
          <w:szCs w:val="24"/>
        </w:rPr>
        <w:t>omoćnik predloženog stečajnog dužnika naveo je kako je</w:t>
      </w:r>
      <w:r w:rsidR="001F3CF8" w:rsidRPr="001F3CF8">
        <w:rPr>
          <w:sz w:val="24"/>
          <w:szCs w:val="24"/>
        </w:rPr>
        <w:t xml:space="preserve"> od 7 etažnih jedinica, 2 odnosno 3 dužnik prodao, međutim novi vlasnici nisu prenijeli pravo vlasništva odnosno isti se nisu upisali. Nije sporno da dužnik u vlasništvu ima još 3 odnosno 4 etažne jedinice.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D848B6">
        <w:rPr>
          <w:sz w:val="24"/>
          <w:szCs w:val="24"/>
        </w:rPr>
        <w:t>29</w:t>
      </w:r>
      <w:r w:rsidR="000C77B1">
        <w:rPr>
          <w:sz w:val="24"/>
          <w:szCs w:val="24"/>
        </w:rPr>
        <w:t>.</w:t>
      </w:r>
      <w:r w:rsidR="00D848B6">
        <w:rPr>
          <w:sz w:val="24"/>
          <w:szCs w:val="24"/>
        </w:rPr>
        <w:t>9</w:t>
      </w:r>
      <w:r w:rsidR="000C77B1">
        <w:rPr>
          <w:sz w:val="24"/>
          <w:szCs w:val="24"/>
        </w:rPr>
        <w:t xml:space="preserve">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D848B6">
        <w:rPr>
          <w:sz w:val="24"/>
          <w:szCs w:val="24"/>
        </w:rPr>
        <w:t xml:space="preserve">671 dana. 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S</w:t>
      </w:r>
      <w:r w:rsidR="00433443">
        <w:rPr>
          <w:sz w:val="24"/>
          <w:szCs w:val="24"/>
        </w:rPr>
        <w:t>toga je</w:t>
      </w:r>
      <w:r w:rsidRPr="008662DA">
        <w:rPr>
          <w:sz w:val="24"/>
          <w:szCs w:val="24"/>
        </w:rPr>
        <w:t xml:space="preserve"> </w:t>
      </w:r>
      <w:r w:rsidR="00F11803" w:rsidRPr="008662DA">
        <w:rPr>
          <w:sz w:val="24"/>
          <w:szCs w:val="24"/>
        </w:rPr>
        <w:t>sud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433443">
        <w:rPr>
          <w:sz w:val="24"/>
          <w:szCs w:val="24"/>
        </w:rPr>
        <w:t>20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0D3EE9" w:rsidP="00E91121" w:rsidR="000D3E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D3EE9" w:rsidP="00E91121" w:rsidR="000D3E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D3EE9" w:rsidP="00E91121" w:rsidR="000D3E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D3EE9" w:rsidP="000D3EE9" w:rsidR="000D3EE9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D3EE9" w:rsidP="00E91121" w:rsidR="000D3E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433443" w:rsidR="006569FD">
      <w:pPr>
        <w:pStyle w:val="Podnaslov"/>
        <w:ind w:firstLine="708" w:left="4956"/>
        <w:rPr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0D3EE9" w:rsidP="00A10F37" w:rsidR="000D3EE9">
      <w:pPr>
        <w:rPr>
          <w:sz w:val="24"/>
          <w:szCs w:val="24"/>
          <w:lang w:val="pl-PL"/>
        </w:rPr>
      </w:pPr>
    </w:p>
    <w:p w:rsidRDefault="000D3EE9" w:rsidP="00A10F37" w:rsidR="000D3EE9">
      <w:pPr>
        <w:rPr>
          <w:sz w:val="24"/>
          <w:szCs w:val="24"/>
          <w:lang w:val="pl-PL"/>
        </w:rPr>
      </w:pPr>
    </w:p>
    <w:p w:rsidRDefault="000D3EE9" w:rsidP="00A10F37" w:rsidR="000D3EE9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0D3EE9" w:rsidP="00433443" w:rsidR="000D3EE9">
      <w:pPr>
        <w:rPr>
          <w:sz w:val="24"/>
          <w:szCs w:val="24"/>
          <w:lang w:val="pl-PL"/>
        </w:rPr>
      </w:pPr>
    </w:p>
    <w:p w:rsidRDefault="00433443" w:rsidP="00433443" w:rsidR="00433443" w:rsidRPr="00433443">
      <w:pPr>
        <w:rPr>
          <w:sz w:val="24"/>
          <w:szCs w:val="24"/>
          <w:lang w:val="pl-PL"/>
        </w:rPr>
      </w:pPr>
      <w:r w:rsidRPr="00433443">
        <w:rPr>
          <w:sz w:val="24"/>
          <w:szCs w:val="24"/>
          <w:lang w:val="pl-PL"/>
        </w:rPr>
        <w:t>DNA:</w:t>
      </w:r>
    </w:p>
    <w:p w:rsidRDefault="00433443" w:rsidP="00433443" w:rsidR="00433443" w:rsidRPr="00433443">
      <w:pPr>
        <w:rPr>
          <w:sz w:val="24"/>
          <w:szCs w:val="24"/>
          <w:lang w:val="pl-PL"/>
        </w:rPr>
      </w:pPr>
      <w:r w:rsidRPr="00433443">
        <w:rPr>
          <w:sz w:val="24"/>
          <w:szCs w:val="24"/>
          <w:lang w:val="pl-PL"/>
        </w:rPr>
        <w:t>-</w:t>
      </w:r>
      <w:r w:rsidRPr="00433443">
        <w:rPr>
          <w:sz w:val="24"/>
          <w:szCs w:val="24"/>
          <w:lang w:val="pl-PL"/>
        </w:rPr>
        <w:tab/>
        <w:t>predlagatelju po ŽDO Zagreb</w:t>
      </w:r>
    </w:p>
    <w:p w:rsidRDefault="00433443" w:rsidP="00433443" w:rsidR="00433443">
      <w:pPr>
        <w:rPr>
          <w:sz w:val="24"/>
          <w:szCs w:val="24"/>
          <w:lang w:val="pl-PL"/>
        </w:rPr>
      </w:pPr>
      <w:r w:rsidRPr="00433443">
        <w:rPr>
          <w:sz w:val="24"/>
          <w:szCs w:val="24"/>
          <w:lang w:val="pl-PL"/>
        </w:rPr>
        <w:t>-</w:t>
      </w:r>
      <w:r w:rsidRPr="00433443">
        <w:rPr>
          <w:sz w:val="24"/>
          <w:szCs w:val="24"/>
          <w:lang w:val="pl-PL"/>
        </w:rPr>
        <w:tab/>
        <w:t xml:space="preserve">dužnik </w:t>
      </w:r>
    </w:p>
    <w:p w:rsidRDefault="00433443" w:rsidP="00433443" w:rsidR="00433443" w:rsidRPr="00433443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-</w:t>
      </w:r>
      <w:r w:rsidR="0028464E">
        <w:rPr>
          <w:sz w:val="24"/>
          <w:szCs w:val="24"/>
          <w:lang w:val="pl-PL"/>
        </w:rPr>
        <w:tab/>
        <w:t>punomoćnik dužnika odvjetnica A</w:t>
      </w:r>
      <w:r>
        <w:rPr>
          <w:sz w:val="24"/>
          <w:szCs w:val="24"/>
          <w:lang w:val="pl-PL"/>
        </w:rPr>
        <w:t>leksandra Raach</w:t>
      </w:r>
    </w:p>
    <w:p w:rsidRDefault="00433443" w:rsidP="00433443" w:rsidR="00433443" w:rsidRPr="00433443">
      <w:pPr>
        <w:rPr>
          <w:sz w:val="24"/>
          <w:szCs w:val="24"/>
          <w:lang w:val="pl-PL"/>
        </w:rPr>
      </w:pPr>
      <w:r w:rsidRPr="00433443">
        <w:rPr>
          <w:sz w:val="24"/>
          <w:szCs w:val="24"/>
          <w:lang w:val="pl-PL"/>
        </w:rPr>
        <w:t>-</w:t>
      </w:r>
      <w:r w:rsidRPr="00433443">
        <w:rPr>
          <w:sz w:val="24"/>
          <w:szCs w:val="24"/>
          <w:lang w:val="pl-PL"/>
        </w:rPr>
        <w:tab/>
        <w:t>Fina, Zagreb, Ulica grada Vukovara 70,</w:t>
      </w:r>
    </w:p>
    <w:p w:rsidRDefault="00433443" w:rsidP="00433443" w:rsidR="00433443">
      <w:pPr>
        <w:rPr>
          <w:sz w:val="24"/>
          <w:szCs w:val="24"/>
          <w:lang w:val="pl-PL"/>
        </w:rPr>
      </w:pPr>
      <w:r w:rsidRPr="00433443">
        <w:rPr>
          <w:sz w:val="24"/>
          <w:szCs w:val="24"/>
          <w:lang w:val="pl-PL"/>
        </w:rPr>
        <w:t>-</w:t>
      </w:r>
      <w:r w:rsidRPr="00433443">
        <w:rPr>
          <w:sz w:val="24"/>
          <w:szCs w:val="24"/>
          <w:lang w:val="pl-PL"/>
        </w:rPr>
        <w:tab/>
        <w:t>Raiffeisenbank Austria d.d.</w:t>
      </w:r>
    </w:p>
    <w:p w:rsidRDefault="00433443" w:rsidP="00433443" w:rsidR="007422A8">
      <w:pPr>
        <w:rPr>
          <w:sz w:val="24"/>
          <w:szCs w:val="24"/>
        </w:rPr>
      </w:pPr>
      <w:r w:rsidRPr="00433443">
        <w:rPr>
          <w:sz w:val="24"/>
          <w:szCs w:val="24"/>
          <w:lang w:val="pl-PL"/>
        </w:rPr>
        <w:t>-</w:t>
      </w:r>
      <w:r w:rsidRPr="00433443">
        <w:rPr>
          <w:sz w:val="24"/>
          <w:szCs w:val="24"/>
          <w:lang w:val="pl-PL"/>
        </w:rPr>
        <w:tab/>
      </w:r>
      <w:r w:rsidR="009A3E7E" w:rsidRPr="008662DA">
        <w:rPr>
          <w:sz w:val="24"/>
          <w:szCs w:val="24"/>
        </w:rPr>
        <w:t>stečajnom upravitelju</w:t>
      </w:r>
    </w:p>
    <w:p w:rsidRDefault="007422A8" w:rsidP="007422A8" w:rsidR="009A3E7E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9A3E7E" w:rsidRPr="008662DA">
        <w:rPr>
          <w:sz w:val="24"/>
          <w:szCs w:val="24"/>
        </w:rPr>
        <w:t>stečajni upisnik</w:t>
      </w:r>
    </w:p>
    <w:p w:rsidRDefault="007422A8" w:rsidP="007422A8" w:rsidR="009A3E7E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9A3E7E" w:rsidRPr="008662DA">
        <w:rPr>
          <w:sz w:val="24"/>
          <w:szCs w:val="24"/>
        </w:rPr>
        <w:t>sudski registar</w:t>
      </w:r>
    </w:p>
    <w:p w:rsidRDefault="007422A8" w:rsidP="007422A8" w:rsidR="009A3E7E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9A3E7E" w:rsidRPr="008662DA">
        <w:rPr>
          <w:sz w:val="24"/>
          <w:szCs w:val="24"/>
        </w:rPr>
        <w:t xml:space="preserve">e-oglasna ploča </w:t>
      </w:r>
    </w:p>
    <w:p w:rsidRDefault="007422A8" w:rsidP="007422A8" w:rsidR="009A3E7E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9A3E7E" w:rsidRPr="008662DA">
        <w:rPr>
          <w:sz w:val="24"/>
          <w:szCs w:val="24"/>
        </w:rPr>
        <w:t>Ministarstvo financija, Porezna uprava Zagreb,</w:t>
      </w:r>
    </w:p>
    <w:p w:rsidRDefault="007422A8" w:rsidP="007422A8" w:rsidR="009A3E7E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9A3E7E" w:rsidRPr="008662DA">
        <w:rPr>
          <w:sz w:val="24"/>
          <w:szCs w:val="24"/>
        </w:rPr>
        <w:t>Ministarstvo pravosuđa RH</w:t>
      </w:r>
    </w:p>
    <w:p w:rsidRDefault="007422A8" w:rsidP="007422A8" w:rsidR="00E3601D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7E6C25" w:rsidRPr="007422A8">
        <w:rPr>
          <w:sz w:val="24"/>
          <w:szCs w:val="24"/>
        </w:rPr>
        <w:t xml:space="preserve">Općinski sud u </w:t>
      </w:r>
      <w:r w:rsidR="00433443">
        <w:rPr>
          <w:sz w:val="24"/>
          <w:szCs w:val="24"/>
        </w:rPr>
        <w:t>Šibeniku</w:t>
      </w:r>
      <w:r w:rsidRPr="007422A8">
        <w:rPr>
          <w:sz w:val="24"/>
          <w:szCs w:val="24"/>
        </w:rPr>
        <w:t xml:space="preserve">, Zemljišnoknjižni odjel </w:t>
      </w:r>
      <w:r w:rsidR="00433443">
        <w:rPr>
          <w:sz w:val="24"/>
          <w:szCs w:val="24"/>
        </w:rPr>
        <w:t>Tisno</w:t>
      </w:r>
    </w:p>
    <w:p w:rsidRDefault="007422A8" w:rsidP="007422A8" w:rsidR="007422A8" w:rsidRPr="007422A8">
      <w:pPr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3477D6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E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477D6">
      <w:rPr>
        <w:sz w:val="24"/>
        <w:szCs w:val="24"/>
      </w:rPr>
      <w:t>5554/2016</w:t>
    </w:r>
    <w:r w:rsidR="00E835A3">
      <w:rPr>
        <w:sz w:val="24"/>
        <w:szCs w:val="24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D3EE9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2058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1F3CF8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8464E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77D6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344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5218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6E773C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C0BD4"/>
    <w:rsid w:val="00CE6CB5"/>
    <w:rsid w:val="00CE7270"/>
    <w:rsid w:val="00D03C27"/>
    <w:rsid w:val="00D16263"/>
    <w:rsid w:val="00D17002"/>
    <w:rsid w:val="00D174D3"/>
    <w:rsid w:val="00D51EE7"/>
    <w:rsid w:val="00D848B6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5A3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E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EE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E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E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E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EE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E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E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344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21047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37554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2994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4401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3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2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02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67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</izvorni_sadrzaj>
    <derivirana_varijabla naziv="DomainObject.Predmet.OstaliListNazivFormated_1">
      <item>Županijsko državno odvjetništvo u Zagrebu</item>
      <item>Financijska agencija</item>
      <item>Raiffeisenbank Austria d.d.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8CFD3-CC8D-47CA-846E-34C928254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6</properties:Pages>
  <properties:Words>1683</properties:Words>
  <properties:Characters>9365</properties:Characters>
  <properties:Lines>270</properties:Lines>
  <properties:Paragraphs>72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2016-10-20T10:17:00Z</dcterms:created>
  <dc:creator>Ante</dc:creator>
  <cp:lastModifiedBy>Jadranka Zelić</cp:lastModifiedBy>
  <cp:lastPrinted>2016-10-20T11:47:00Z</cp:lastPrinted>
  <dcterms:modified xmlns:xsi="http://www.w3.org/2001/XMLSchema-instance" xsi:type="dcterms:W3CDTF">2016-10-20T11:49:00Z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