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db584" w14:paraId="1bdb584" w:rsidRDefault="003755FA" w:rsidP="00D1207C" w:rsidR="00D1207C" w:rsidRPr="00D1207C">
      <w:pPr>
        <w:ind w:firstLine="993"/>
        <w:jc w:val="right"/>
        <w15:collapsed w:val="false"/>
        <w:rPr>
          <w:b/>
          <w:sz w:val="24"/>
          <w:szCs w:val="24"/>
          <w:lang w:val="en-AU"/>
        </w:rPr>
      </w:pPr>
      <w:bookmarkStart w:name="_GoBack" w:id="0"/>
      <w:bookmarkEnd w:id="0"/>
      <w:r>
        <w:rPr>
          <w:sz w:val="24"/>
          <w:szCs w:val="24"/>
        </w:rPr>
        <w:t xml:space="preserve">  </w:t>
      </w:r>
      <w:r w:rsidR="00D1207C" w:rsidRPr="00D1207C">
        <w:rPr>
          <w:b/>
          <w:sz w:val="24"/>
          <w:szCs w:val="24"/>
          <w:lang w:val="en-AU"/>
        </w:rPr>
        <w:t>P R I J E P I S  ! ! !</w:t>
      </w:r>
    </w:p>
    <w:p w:rsidRDefault="006C1EF9" w:rsidP="008B15FA" w:rsidR="006C1EF9" w:rsidRPr="006C1EF9">
      <w:pPr>
        <w:ind w:firstLine="993"/>
        <w:rPr>
          <w:color w:val="000000"/>
        </w:rPr>
      </w:pPr>
      <w:r w:rsidRPr="006C1EF9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C1EF9" w:rsidP="006C1EF9" w:rsidR="006C1EF9" w:rsidRPr="006C1EF9">
      <w:pPr>
        <w:rPr>
          <w:b/>
        </w:rPr>
      </w:pPr>
      <w:r w:rsidRPr="006C1EF9">
        <w:rPr>
          <w:color w:val="000000"/>
        </w:rPr>
        <w:t xml:space="preserve">        </w:t>
      </w:r>
      <w:r w:rsidRPr="006C1EF9">
        <w:rPr>
          <w:b/>
        </w:rPr>
        <w:t>REPUBLIKA HRVATSKA</w:t>
      </w:r>
    </w:p>
    <w:p w:rsidRDefault="006C1EF9" w:rsidP="006C1EF9" w:rsidR="006C1EF9" w:rsidRPr="006C1EF9">
      <w:pPr>
        <w:rPr>
          <w:b/>
        </w:rPr>
      </w:pPr>
      <w:r w:rsidRPr="006C1EF9">
        <w:rPr>
          <w:b/>
        </w:rPr>
        <w:t xml:space="preserve">     TRGOVAČKI SUD U SPLITU</w:t>
      </w:r>
    </w:p>
    <w:p w:rsidRDefault="006C1EF9" w:rsidP="006C1EF9" w:rsidR="006C1EF9" w:rsidRPr="006C1EF9">
      <w:pPr>
        <w:rPr>
          <w:b/>
        </w:rPr>
      </w:pPr>
      <w:r w:rsidRPr="006C1EF9">
        <w:rPr>
          <w:b/>
        </w:rPr>
        <w:t xml:space="preserve">   STALNA SLUŽBA DUBROVNIK</w:t>
      </w:r>
    </w:p>
    <w:p w:rsidRDefault="006C1EF9" w:rsidP="006C1EF9" w:rsidR="006C1EF9" w:rsidRPr="006C1EF9">
      <w:pPr>
        <w:rPr>
          <w:b/>
        </w:rPr>
      </w:pPr>
      <w:r w:rsidRPr="006C1EF9">
        <w:rPr>
          <w:b/>
        </w:rPr>
        <w:t xml:space="preserve">     Dr. A. Starčevića 23, Dubrovnik</w:t>
      </w:r>
    </w:p>
    <w:p w:rsidRDefault="0054374C" w:rsidP="0054374C" w:rsidR="0054374C" w:rsidRPr="0054374C">
      <w:pPr>
        <w:jc w:val="right"/>
        <w:rPr>
          <w:b/>
          <w:sz w:val="22"/>
          <w:szCs w:val="22"/>
        </w:rPr>
      </w:pPr>
      <w:r w:rsidRPr="0054374C">
        <w:rPr>
          <w:b/>
          <w:sz w:val="22"/>
          <w:szCs w:val="22"/>
        </w:rPr>
        <w:t>Posl. br. 6-St.767/2016-</w:t>
      </w:r>
      <w:r>
        <w:rPr>
          <w:b/>
          <w:sz w:val="22"/>
          <w:szCs w:val="22"/>
        </w:rPr>
        <w:t>51</w:t>
      </w:r>
    </w:p>
    <w:p w:rsidRDefault="0054374C" w:rsidP="0054374C" w:rsidR="0054374C" w:rsidRPr="0054374C">
      <w:pPr>
        <w:jc w:val="right"/>
        <w:rPr>
          <w:b/>
          <w:sz w:val="22"/>
          <w:szCs w:val="22"/>
        </w:rPr>
      </w:pPr>
    </w:p>
    <w:p w:rsidRDefault="0054374C" w:rsidP="0054374C" w:rsidR="0054374C" w:rsidRPr="0054374C">
      <w:pPr>
        <w:jc w:val="center"/>
        <w:rPr>
          <w:b/>
          <w:sz w:val="22"/>
          <w:szCs w:val="22"/>
        </w:rPr>
      </w:pPr>
      <w:r w:rsidRPr="0054374C">
        <w:rPr>
          <w:b/>
          <w:sz w:val="22"/>
          <w:szCs w:val="22"/>
        </w:rPr>
        <w:t>U   I M E   R E P U B L I K E    H R V A T S K E</w:t>
      </w:r>
    </w:p>
    <w:p w:rsidRDefault="0054374C" w:rsidP="0054374C" w:rsidR="0054374C" w:rsidRPr="0054374C">
      <w:pPr>
        <w:jc w:val="center"/>
        <w:rPr>
          <w:b/>
          <w:sz w:val="16"/>
          <w:szCs w:val="16"/>
        </w:rPr>
      </w:pPr>
    </w:p>
    <w:p w:rsidRDefault="0054374C" w:rsidP="0054374C" w:rsidR="0054374C" w:rsidRPr="0054374C">
      <w:pPr>
        <w:jc w:val="center"/>
        <w:rPr>
          <w:b/>
          <w:sz w:val="22"/>
          <w:szCs w:val="22"/>
        </w:rPr>
      </w:pPr>
      <w:r w:rsidRPr="0054374C">
        <w:rPr>
          <w:b/>
          <w:sz w:val="22"/>
          <w:szCs w:val="22"/>
        </w:rPr>
        <w:t>R J E Š E N J E</w:t>
      </w:r>
    </w:p>
    <w:p w:rsidRDefault="0054374C" w:rsidP="0054374C" w:rsidR="0054374C" w:rsidRPr="0054374C">
      <w:pPr>
        <w:jc w:val="center"/>
        <w:rPr>
          <w:b/>
          <w:sz w:val="22"/>
          <w:szCs w:val="22"/>
        </w:rPr>
      </w:pPr>
    </w:p>
    <w:p w:rsidRDefault="0054374C" w:rsidP="0054374C" w:rsidR="0054374C" w:rsidRPr="0054374C">
      <w:pPr>
        <w:jc w:val="both"/>
        <w:rPr>
          <w:sz w:val="22"/>
          <w:szCs w:val="22"/>
        </w:rPr>
      </w:pPr>
      <w:r w:rsidRPr="0054374C">
        <w:rPr>
          <w:sz w:val="22"/>
          <w:szCs w:val="22"/>
        </w:rPr>
        <w:tab/>
        <w:t xml:space="preserve">Trgovački sud u Splitu, stalna služba u Dubrovniku, po stečajnom sucu tog suda Srđanu Gavraniću, kao sucu pojedincu, kao sucu pojedincu, u stečajnom postupku </w:t>
      </w:r>
      <w:r w:rsidRPr="0054374C">
        <w:rPr>
          <w:sz w:val="22"/>
          <w:szCs w:val="22"/>
          <w:lang w:val="en-AU"/>
        </w:rPr>
        <w:t>KAMELEON TRGOVINA d.o.o. za  trgovinu i usluge, Solin, Zoranićeva 16, MBS: 060300432, OIB: 25905589029</w:t>
      </w:r>
      <w:r w:rsidRPr="0054374C">
        <w:rPr>
          <w:sz w:val="22"/>
          <w:szCs w:val="22"/>
        </w:rPr>
        <w:t>, zastupano po stečajnom upravitelju Franu Krišto iz Splita, izvan ročišta, dana 27. listopada 2017. godine</w:t>
      </w:r>
    </w:p>
    <w:p w:rsidRDefault="0054374C" w:rsidP="0054374C" w:rsidR="0054374C" w:rsidRPr="0054374C">
      <w:pPr>
        <w:jc w:val="both"/>
        <w:rPr>
          <w:sz w:val="16"/>
          <w:szCs w:val="16"/>
        </w:rPr>
      </w:pPr>
    </w:p>
    <w:p w:rsidRDefault="0054374C" w:rsidP="0054374C" w:rsidR="0054374C" w:rsidRPr="0054374C">
      <w:pPr>
        <w:jc w:val="both"/>
        <w:rPr>
          <w:sz w:val="16"/>
          <w:szCs w:val="16"/>
        </w:rPr>
      </w:pPr>
    </w:p>
    <w:p w:rsidRDefault="0054374C" w:rsidP="0054374C" w:rsidR="0054374C" w:rsidRPr="0054374C">
      <w:pPr>
        <w:jc w:val="center"/>
        <w:rPr>
          <w:b/>
          <w:sz w:val="22"/>
          <w:szCs w:val="22"/>
        </w:rPr>
      </w:pPr>
      <w:r w:rsidRPr="0054374C">
        <w:rPr>
          <w:b/>
          <w:sz w:val="22"/>
          <w:szCs w:val="22"/>
        </w:rPr>
        <w:t>r i j e š i o    j e</w:t>
      </w:r>
    </w:p>
    <w:p w:rsidRDefault="0054374C" w:rsidP="0054374C" w:rsidR="0054374C" w:rsidRPr="0054374C">
      <w:pPr>
        <w:jc w:val="both"/>
        <w:rPr>
          <w:b/>
          <w:sz w:val="22"/>
          <w:szCs w:val="22"/>
        </w:rPr>
      </w:pPr>
    </w:p>
    <w:p w:rsidRDefault="0054374C" w:rsidP="0054374C" w:rsidR="00664AC9" w:rsidRPr="00664AC9">
      <w:pPr>
        <w:ind w:hanging="705" w:left="705"/>
        <w:jc w:val="both"/>
        <w:rPr>
          <w:sz w:val="22"/>
          <w:szCs w:val="22"/>
        </w:rPr>
      </w:pPr>
      <w:r w:rsidRPr="0054374C">
        <w:rPr>
          <w:b/>
          <w:sz w:val="22"/>
          <w:szCs w:val="22"/>
        </w:rPr>
        <w:t>I.</w:t>
      </w:r>
      <w:r w:rsidRPr="0054374C">
        <w:rPr>
          <w:b/>
          <w:sz w:val="22"/>
          <w:szCs w:val="22"/>
        </w:rPr>
        <w:tab/>
      </w:r>
      <w:r w:rsidR="00664AC9" w:rsidRPr="00664AC9">
        <w:rPr>
          <w:sz w:val="22"/>
          <w:szCs w:val="22"/>
        </w:rPr>
        <w:t xml:space="preserve">Zaključuje se stečajni postupak nad dužnikom </w:t>
      </w:r>
      <w:r w:rsidR="00664AC9" w:rsidRPr="00664AC9">
        <w:rPr>
          <w:sz w:val="22"/>
          <w:szCs w:val="22"/>
          <w:lang w:val="en-AU"/>
        </w:rPr>
        <w:t>KAMELEON TRGOVINA d.o.o. za trgovinu i usluge, Solin, Zoranićeva 16, MBS: 060300432, OIB: 25905589029</w:t>
      </w:r>
      <w:r w:rsidR="00664AC9" w:rsidRPr="00664AC9">
        <w:rPr>
          <w:sz w:val="22"/>
          <w:szCs w:val="22"/>
        </w:rPr>
        <w:t>, zastupano po stečajnom upravitelju Franu Krišto iz Splita</w:t>
      </w:r>
      <w:r w:rsidR="00664AC9">
        <w:rPr>
          <w:sz w:val="22"/>
          <w:szCs w:val="22"/>
        </w:rPr>
        <w:t>.</w:t>
      </w:r>
    </w:p>
    <w:p w:rsidRDefault="0054374C" w:rsidP="0054374C" w:rsidR="0054374C" w:rsidRPr="0054374C">
      <w:pPr>
        <w:ind w:hanging="705" w:left="705"/>
        <w:jc w:val="both"/>
        <w:rPr>
          <w:sz w:val="22"/>
          <w:szCs w:val="22"/>
        </w:rPr>
      </w:pPr>
    </w:p>
    <w:p w:rsidRDefault="0054374C" w:rsidP="0054374C" w:rsidR="00664AC9" w:rsidRPr="00A00ACE">
      <w:pPr>
        <w:ind w:hanging="705" w:left="705"/>
        <w:jc w:val="both"/>
        <w:rPr>
          <w:sz w:val="22"/>
          <w:szCs w:val="22"/>
        </w:rPr>
      </w:pPr>
      <w:r w:rsidRPr="0054374C">
        <w:rPr>
          <w:b/>
          <w:sz w:val="22"/>
          <w:szCs w:val="22"/>
        </w:rPr>
        <w:t>II.</w:t>
      </w:r>
      <w:r w:rsidRPr="0054374C">
        <w:rPr>
          <w:b/>
          <w:sz w:val="22"/>
          <w:szCs w:val="22"/>
        </w:rPr>
        <w:tab/>
      </w:r>
      <w:r w:rsidR="00664AC9" w:rsidRPr="00A00ACE">
        <w:rPr>
          <w:sz w:val="22"/>
          <w:szCs w:val="22"/>
        </w:rPr>
        <w:t xml:space="preserve">Ovlašćuje se upravitelj stečajne mase Frano Krišto nastaviti, pokrenuti i voditi u ime i za račun stečajne mase protiv dužnika stečajne mase postupke radi prikupljanja imovine koja ulazi u stečajnu masu dužnika </w:t>
      </w:r>
      <w:r w:rsidR="00664AC9" w:rsidRPr="00A00ACE">
        <w:rPr>
          <w:sz w:val="22"/>
          <w:szCs w:val="22"/>
          <w:lang w:val="en-AU"/>
        </w:rPr>
        <w:t>KAMELEON TRGOVINA d.o.o. za trgovinu i usluge, Solin, Zoranićeva 16, MBS: 060300432, OIB: 25905589029</w:t>
      </w:r>
      <w:r w:rsidR="00664AC9" w:rsidRPr="00A00ACE">
        <w:rPr>
          <w:sz w:val="22"/>
          <w:szCs w:val="22"/>
        </w:rPr>
        <w:t>.</w:t>
      </w:r>
    </w:p>
    <w:p w:rsidRDefault="0054374C" w:rsidP="0054374C" w:rsidR="0054374C" w:rsidRPr="0054374C">
      <w:pPr>
        <w:ind w:hanging="705" w:left="705"/>
        <w:jc w:val="both"/>
        <w:rPr>
          <w:sz w:val="22"/>
          <w:szCs w:val="22"/>
        </w:rPr>
      </w:pPr>
    </w:p>
    <w:p w:rsidRDefault="0054374C" w:rsidP="0054374C" w:rsidR="0054374C" w:rsidRPr="0054374C">
      <w:pPr>
        <w:ind w:hanging="705" w:left="705"/>
        <w:jc w:val="both"/>
        <w:rPr>
          <w:sz w:val="22"/>
          <w:szCs w:val="22"/>
        </w:rPr>
      </w:pPr>
      <w:r w:rsidRPr="0054374C">
        <w:rPr>
          <w:b/>
          <w:sz w:val="22"/>
          <w:szCs w:val="22"/>
        </w:rPr>
        <w:t>III.</w:t>
      </w:r>
      <w:r w:rsidRPr="0054374C">
        <w:rPr>
          <w:b/>
          <w:sz w:val="22"/>
          <w:szCs w:val="22"/>
        </w:rPr>
        <w:tab/>
      </w:r>
      <w:r w:rsidRPr="0054374C">
        <w:rPr>
          <w:sz w:val="22"/>
          <w:szCs w:val="22"/>
        </w:rPr>
        <w:t>Ovo rješenje i osnova zaključenja stečajnog postupka objavit će se na mrežnoj stranici e oglasna ploča.</w:t>
      </w:r>
    </w:p>
    <w:p w:rsidRDefault="0054374C" w:rsidP="0054374C" w:rsidR="0054374C" w:rsidRPr="0054374C">
      <w:pPr>
        <w:ind w:hanging="705" w:left="705"/>
        <w:jc w:val="both"/>
        <w:rPr>
          <w:b/>
          <w:sz w:val="22"/>
          <w:szCs w:val="22"/>
        </w:rPr>
      </w:pPr>
    </w:p>
    <w:p w:rsidRDefault="0054374C" w:rsidP="0054374C" w:rsidR="0054374C" w:rsidRPr="0054374C">
      <w:pPr>
        <w:ind w:hanging="705" w:left="705"/>
        <w:jc w:val="both"/>
        <w:rPr>
          <w:sz w:val="22"/>
          <w:szCs w:val="22"/>
        </w:rPr>
      </w:pPr>
      <w:r w:rsidRPr="0054374C">
        <w:rPr>
          <w:b/>
          <w:sz w:val="22"/>
          <w:szCs w:val="22"/>
        </w:rPr>
        <w:t>IV.</w:t>
      </w:r>
      <w:r w:rsidRPr="0054374C">
        <w:rPr>
          <w:b/>
          <w:sz w:val="22"/>
          <w:szCs w:val="22"/>
        </w:rPr>
        <w:tab/>
      </w:r>
      <w:r w:rsidRPr="0054374C">
        <w:rPr>
          <w:sz w:val="22"/>
          <w:szCs w:val="22"/>
        </w:rPr>
        <w:t>Po pravomoćnosti ovog rješenja registarski odjel Trgovačkog suda u Splitu, provest će brisanje dužnika iz registra.</w:t>
      </w:r>
    </w:p>
    <w:p w:rsidRDefault="0054374C" w:rsidP="0054374C" w:rsidR="0054374C" w:rsidRPr="0054374C">
      <w:pPr>
        <w:ind w:hanging="705" w:left="705"/>
        <w:jc w:val="both"/>
        <w:rPr>
          <w:b/>
          <w:sz w:val="22"/>
          <w:szCs w:val="22"/>
        </w:rPr>
      </w:pPr>
    </w:p>
    <w:p w:rsidRDefault="0054374C" w:rsidP="0054374C" w:rsidR="0054374C" w:rsidRPr="0054374C">
      <w:pPr>
        <w:jc w:val="both"/>
        <w:rPr>
          <w:sz w:val="22"/>
          <w:szCs w:val="22"/>
        </w:rPr>
      </w:pPr>
    </w:p>
    <w:p w:rsidRDefault="0054374C" w:rsidP="0054374C" w:rsidR="0054374C" w:rsidRPr="0054374C">
      <w:pPr>
        <w:jc w:val="center"/>
        <w:rPr>
          <w:b/>
          <w:sz w:val="22"/>
          <w:szCs w:val="22"/>
        </w:rPr>
      </w:pPr>
      <w:r w:rsidRPr="0054374C">
        <w:rPr>
          <w:b/>
          <w:sz w:val="22"/>
          <w:szCs w:val="22"/>
        </w:rPr>
        <w:t>Obrazloženje</w:t>
      </w:r>
    </w:p>
    <w:p w:rsidRDefault="0054374C" w:rsidP="0054374C" w:rsidR="0054374C" w:rsidRPr="0054374C">
      <w:pPr>
        <w:jc w:val="center"/>
        <w:rPr>
          <w:b/>
          <w:sz w:val="22"/>
          <w:szCs w:val="22"/>
        </w:rPr>
      </w:pPr>
    </w:p>
    <w:p w:rsidRDefault="0054374C" w:rsidP="0054374C" w:rsidR="0054374C" w:rsidRPr="0054374C">
      <w:pPr>
        <w:jc w:val="both"/>
        <w:rPr>
          <w:sz w:val="22"/>
          <w:szCs w:val="22"/>
        </w:rPr>
      </w:pPr>
      <w:r w:rsidRPr="0054374C">
        <w:rPr>
          <w:sz w:val="22"/>
          <w:szCs w:val="22"/>
        </w:rPr>
        <w:tab/>
      </w:r>
      <w:r w:rsidR="00A00ACE" w:rsidRPr="00A00ACE">
        <w:rPr>
          <w:sz w:val="22"/>
          <w:szCs w:val="22"/>
        </w:rPr>
        <w:t xml:space="preserve">Rješenjem ovog suda posl.br. St.767/2016-17 od 16. rujna 2017. godine otvoren je stečajni postupak nad dužnikom </w:t>
      </w:r>
      <w:r w:rsidR="00A00ACE" w:rsidRPr="00A00ACE">
        <w:rPr>
          <w:sz w:val="22"/>
          <w:szCs w:val="22"/>
          <w:lang w:val="en-AU"/>
        </w:rPr>
        <w:t>KAMELEON TRGOVINA d.o.o. za trgovinu i usluge, Solin</w:t>
      </w:r>
      <w:r w:rsidRPr="0054374C">
        <w:rPr>
          <w:sz w:val="22"/>
          <w:szCs w:val="22"/>
        </w:rPr>
        <w:t xml:space="preserve">. </w:t>
      </w:r>
    </w:p>
    <w:p w:rsidRDefault="0054374C" w:rsidP="0054374C" w:rsidR="0054374C" w:rsidRPr="0054374C">
      <w:pPr>
        <w:jc w:val="both"/>
        <w:rPr>
          <w:sz w:val="22"/>
          <w:szCs w:val="22"/>
        </w:rPr>
      </w:pPr>
    </w:p>
    <w:p w:rsidRDefault="0054374C" w:rsidP="0054374C" w:rsidR="0054374C" w:rsidRPr="0054374C">
      <w:pPr>
        <w:ind w:firstLine="708"/>
        <w:jc w:val="both"/>
        <w:rPr>
          <w:sz w:val="22"/>
          <w:szCs w:val="22"/>
        </w:rPr>
      </w:pPr>
      <w:r w:rsidRPr="0054374C">
        <w:rPr>
          <w:sz w:val="22"/>
          <w:szCs w:val="22"/>
        </w:rPr>
        <w:t>Rješenjem ovog sud posl.br. St.767/2016-40 od 14. rujna 2017. godine određeno je završno ročište za dan 2. listopada 2017. godine, a oglas o tome objavljen je na e-oglasnoj ploči suda 14.09. 2017. godine.</w:t>
      </w:r>
    </w:p>
    <w:p w:rsidRDefault="0054374C" w:rsidP="0054374C" w:rsidR="0054374C" w:rsidRPr="0054374C">
      <w:pPr>
        <w:jc w:val="both"/>
        <w:rPr>
          <w:sz w:val="22"/>
          <w:szCs w:val="22"/>
        </w:rPr>
      </w:pPr>
    </w:p>
    <w:p w:rsidRDefault="0054374C" w:rsidP="0054374C" w:rsidR="0054374C" w:rsidRPr="0054374C">
      <w:pPr>
        <w:jc w:val="both"/>
        <w:rPr>
          <w:sz w:val="22"/>
          <w:szCs w:val="22"/>
        </w:rPr>
      </w:pPr>
      <w:r w:rsidRPr="0054374C">
        <w:rPr>
          <w:sz w:val="22"/>
          <w:szCs w:val="22"/>
        </w:rPr>
        <w:tab/>
        <w:t>Prema izvješću i završnom računu stečajnog upravitelja (list spisa 96-107) unovčena je cjelokupna imovina koja je ulazila u stečajnu masu stečajnog, te je ostvaren ukupan prihod od 416.598,32 kuna, od kojeg iznosa su namireni troškovi, te vjerovnici I. (prvog) višeg isplatnog reda u 100% iznosu, a vjerovnici II. (drugog) višeg isplatnog reda u iznosu 342.908,20 kuna ili u visini 34,4483426 % njihove priznate tražbine.</w:t>
      </w:r>
    </w:p>
    <w:p w:rsidRDefault="0054374C" w:rsidP="0054374C" w:rsidR="0054374C" w:rsidRPr="0054374C">
      <w:pPr>
        <w:jc w:val="both"/>
        <w:rPr>
          <w:sz w:val="22"/>
          <w:szCs w:val="22"/>
        </w:rPr>
      </w:pPr>
    </w:p>
    <w:p w:rsidRDefault="0054374C" w:rsidP="0054374C" w:rsidR="0054374C" w:rsidRPr="0054374C">
      <w:pPr>
        <w:ind w:firstLine="708"/>
        <w:jc w:val="both"/>
        <w:rPr>
          <w:sz w:val="22"/>
          <w:szCs w:val="22"/>
        </w:rPr>
      </w:pPr>
      <w:r w:rsidRPr="0054374C">
        <w:rPr>
          <w:sz w:val="22"/>
          <w:szCs w:val="22"/>
        </w:rPr>
        <w:lastRenderedPageBreak/>
        <w:t xml:space="preserve">Do završetka završnog ročišta nije bilo prigovora na po stečajnom upravitelju dostavljen i prethodno ispitani završni račun stečajnog dužnika, te nije bilo prigovora na završni diobeni popis, na koji je stečajni sudac, u smislu čl. 283. Stečajnog zakona (NN 71/15, dalje u tekstu SZ) dao suglasnost. </w:t>
      </w:r>
    </w:p>
    <w:p w:rsidRDefault="0054374C" w:rsidP="0054374C" w:rsidR="0054374C" w:rsidRPr="0054374C">
      <w:pPr>
        <w:ind w:firstLine="708"/>
        <w:jc w:val="both"/>
        <w:rPr>
          <w:sz w:val="22"/>
          <w:szCs w:val="22"/>
          <w:u w:val="single"/>
        </w:rPr>
      </w:pPr>
    </w:p>
    <w:p w:rsidRDefault="0054374C" w:rsidP="0054374C" w:rsidR="0054374C" w:rsidRPr="0054374C">
      <w:pPr>
        <w:jc w:val="both"/>
        <w:rPr>
          <w:sz w:val="22"/>
          <w:szCs w:val="22"/>
        </w:rPr>
      </w:pPr>
      <w:r w:rsidRPr="0054374C">
        <w:rPr>
          <w:sz w:val="22"/>
          <w:szCs w:val="22"/>
        </w:rPr>
        <w:tab/>
        <w:t>U smislu čl. 89. SZ, stečajni upravitelj je dužan nakon zaključenja postupka zastupati stečajnu masu u skladu sa Stečajnim zakonom. Sukladno čl. 289. SZ, ako se pronađe imovina koja ulazi u stečajnu masu na prijedlog stečajnog upravitelja ili kojeg stečajnog vjerovnika ili po službenoj dužnosti, sud će odrediti nastavak postupka radi naknadne diobe.</w:t>
      </w:r>
    </w:p>
    <w:p w:rsidRDefault="0054374C" w:rsidP="0054374C" w:rsidR="0054374C" w:rsidRPr="0054374C">
      <w:pPr>
        <w:jc w:val="both"/>
        <w:rPr>
          <w:sz w:val="22"/>
          <w:szCs w:val="22"/>
        </w:rPr>
      </w:pPr>
    </w:p>
    <w:p w:rsidRDefault="0054374C" w:rsidP="0054374C" w:rsidR="0054374C" w:rsidRPr="0054374C">
      <w:pPr>
        <w:ind w:firstLine="708"/>
        <w:jc w:val="both"/>
        <w:rPr>
          <w:sz w:val="22"/>
          <w:szCs w:val="22"/>
        </w:rPr>
      </w:pPr>
      <w:r w:rsidRPr="0054374C">
        <w:rPr>
          <w:sz w:val="22"/>
          <w:szCs w:val="22"/>
        </w:rPr>
        <w:t>Zbog svega navedenog, na temelju spomenutih propisa i čl. 286. st. 1. SZ, odlučeno je kao u izreci.</w:t>
      </w:r>
    </w:p>
    <w:p w:rsidRDefault="0054374C" w:rsidP="0054374C" w:rsidR="0054374C" w:rsidRPr="0054374C">
      <w:pPr>
        <w:jc w:val="both"/>
        <w:rPr>
          <w:b/>
          <w:sz w:val="22"/>
          <w:szCs w:val="22"/>
        </w:rPr>
      </w:pPr>
    </w:p>
    <w:p w:rsidRDefault="0054374C" w:rsidP="0054374C" w:rsidR="0054374C" w:rsidRPr="0054374C">
      <w:pPr>
        <w:jc w:val="center"/>
        <w:rPr>
          <w:b/>
          <w:sz w:val="22"/>
          <w:szCs w:val="22"/>
        </w:rPr>
      </w:pPr>
      <w:r w:rsidRPr="0054374C">
        <w:rPr>
          <w:b/>
          <w:sz w:val="22"/>
          <w:szCs w:val="22"/>
        </w:rPr>
        <w:t>U Dubrovniku, 27. listopada 2017. godine</w:t>
      </w:r>
    </w:p>
    <w:p w:rsidRDefault="0054374C" w:rsidP="0054374C" w:rsidR="0054374C" w:rsidRPr="0054374C">
      <w:pPr>
        <w:jc w:val="both"/>
        <w:rPr>
          <w:b/>
          <w:sz w:val="22"/>
          <w:szCs w:val="22"/>
        </w:rPr>
      </w:pPr>
    </w:p>
    <w:p w:rsidRDefault="0054374C" w:rsidP="0054374C" w:rsidR="0054374C" w:rsidRPr="0054374C">
      <w:pPr>
        <w:jc w:val="both"/>
        <w:rPr>
          <w:b/>
          <w:sz w:val="22"/>
          <w:szCs w:val="22"/>
        </w:rPr>
      </w:pPr>
      <w:r w:rsidRPr="0054374C">
        <w:rPr>
          <w:b/>
          <w:sz w:val="22"/>
          <w:szCs w:val="22"/>
        </w:rPr>
        <w:tab/>
      </w:r>
      <w:r w:rsidRPr="0054374C">
        <w:rPr>
          <w:b/>
          <w:sz w:val="22"/>
          <w:szCs w:val="22"/>
        </w:rPr>
        <w:tab/>
      </w:r>
      <w:r w:rsidRPr="0054374C">
        <w:rPr>
          <w:b/>
          <w:sz w:val="22"/>
          <w:szCs w:val="22"/>
        </w:rPr>
        <w:tab/>
      </w:r>
      <w:r w:rsidRPr="0054374C">
        <w:rPr>
          <w:b/>
          <w:sz w:val="22"/>
          <w:szCs w:val="22"/>
        </w:rPr>
        <w:tab/>
      </w:r>
      <w:r w:rsidRPr="0054374C">
        <w:rPr>
          <w:b/>
          <w:sz w:val="22"/>
          <w:szCs w:val="22"/>
        </w:rPr>
        <w:tab/>
      </w:r>
      <w:r w:rsidRPr="0054374C">
        <w:rPr>
          <w:b/>
          <w:sz w:val="22"/>
          <w:szCs w:val="22"/>
        </w:rPr>
        <w:tab/>
      </w:r>
      <w:r w:rsidRPr="0054374C">
        <w:rPr>
          <w:b/>
          <w:sz w:val="22"/>
          <w:szCs w:val="22"/>
        </w:rPr>
        <w:tab/>
      </w:r>
      <w:r w:rsidRPr="0054374C">
        <w:rPr>
          <w:b/>
          <w:sz w:val="22"/>
          <w:szCs w:val="22"/>
        </w:rPr>
        <w:tab/>
      </w:r>
      <w:r w:rsidRPr="0054374C">
        <w:rPr>
          <w:b/>
          <w:sz w:val="22"/>
          <w:szCs w:val="22"/>
        </w:rPr>
        <w:tab/>
        <w:t xml:space="preserve">Stečajni sudac: </w:t>
      </w:r>
    </w:p>
    <w:p w:rsidRDefault="0054374C" w:rsidP="0054374C" w:rsidR="0054374C" w:rsidRPr="0054374C">
      <w:pPr>
        <w:jc w:val="both"/>
        <w:rPr>
          <w:b/>
          <w:sz w:val="22"/>
          <w:szCs w:val="22"/>
        </w:rPr>
      </w:pPr>
    </w:p>
    <w:p w:rsidRDefault="0054374C" w:rsidP="0054374C" w:rsidR="0054374C" w:rsidRPr="0054374C">
      <w:pPr>
        <w:jc w:val="both"/>
        <w:rPr>
          <w:b/>
          <w:sz w:val="22"/>
          <w:szCs w:val="22"/>
        </w:rPr>
      </w:pPr>
      <w:r w:rsidRPr="0054374C">
        <w:rPr>
          <w:b/>
          <w:sz w:val="22"/>
          <w:szCs w:val="22"/>
        </w:rPr>
        <w:tab/>
      </w:r>
      <w:r w:rsidRPr="0054374C">
        <w:rPr>
          <w:b/>
          <w:sz w:val="22"/>
          <w:szCs w:val="22"/>
        </w:rPr>
        <w:tab/>
      </w:r>
      <w:r w:rsidRPr="0054374C">
        <w:rPr>
          <w:b/>
          <w:sz w:val="22"/>
          <w:szCs w:val="22"/>
        </w:rPr>
        <w:tab/>
      </w:r>
      <w:r w:rsidRPr="0054374C">
        <w:rPr>
          <w:b/>
          <w:sz w:val="22"/>
          <w:szCs w:val="22"/>
        </w:rPr>
        <w:tab/>
      </w:r>
      <w:r w:rsidRPr="0054374C">
        <w:rPr>
          <w:b/>
          <w:sz w:val="22"/>
          <w:szCs w:val="22"/>
        </w:rPr>
        <w:tab/>
      </w:r>
      <w:r w:rsidRPr="0054374C">
        <w:rPr>
          <w:b/>
          <w:sz w:val="22"/>
          <w:szCs w:val="22"/>
        </w:rPr>
        <w:tab/>
      </w:r>
      <w:r w:rsidRPr="0054374C">
        <w:rPr>
          <w:b/>
          <w:sz w:val="22"/>
          <w:szCs w:val="22"/>
        </w:rPr>
        <w:tab/>
      </w:r>
      <w:r w:rsidRPr="0054374C">
        <w:rPr>
          <w:b/>
          <w:sz w:val="22"/>
          <w:szCs w:val="22"/>
        </w:rPr>
        <w:tab/>
      </w:r>
      <w:r w:rsidRPr="0054374C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>, v.r.</w:t>
      </w:r>
    </w:p>
    <w:p w:rsidRDefault="0054374C" w:rsidP="0054374C" w:rsidR="0054374C" w:rsidRPr="0054374C">
      <w:pPr>
        <w:jc w:val="both"/>
        <w:rPr>
          <w:b/>
          <w:sz w:val="22"/>
          <w:szCs w:val="22"/>
        </w:rPr>
      </w:pPr>
    </w:p>
    <w:p w:rsidRDefault="0054374C" w:rsidP="0054374C" w:rsidR="0054374C" w:rsidRPr="0054374C">
      <w:pPr>
        <w:jc w:val="both"/>
        <w:rPr>
          <w:b/>
          <w:sz w:val="22"/>
          <w:szCs w:val="22"/>
        </w:rPr>
      </w:pPr>
    </w:p>
    <w:p w:rsidRDefault="0054374C" w:rsidP="0054374C" w:rsidR="0054374C" w:rsidRPr="0054374C">
      <w:pPr>
        <w:jc w:val="both"/>
        <w:rPr>
          <w:b/>
          <w:sz w:val="22"/>
          <w:szCs w:val="22"/>
        </w:rPr>
      </w:pPr>
      <w:r w:rsidRPr="0054374C">
        <w:rPr>
          <w:b/>
          <w:sz w:val="22"/>
          <w:szCs w:val="22"/>
        </w:rPr>
        <w:t>POUKA O PRAVNOM LIJEKU</w:t>
      </w:r>
    </w:p>
    <w:p w:rsidRDefault="0054374C" w:rsidP="0054374C" w:rsidR="0054374C" w:rsidRPr="0054374C">
      <w:pPr>
        <w:jc w:val="both"/>
        <w:rPr>
          <w:sz w:val="22"/>
          <w:szCs w:val="22"/>
        </w:rPr>
      </w:pPr>
      <w:r w:rsidRPr="0054374C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54374C" w:rsidP="0054374C" w:rsidR="0054374C" w:rsidRPr="0054374C">
      <w:pPr>
        <w:jc w:val="both"/>
        <w:rPr>
          <w:sz w:val="22"/>
          <w:szCs w:val="22"/>
        </w:rPr>
      </w:pPr>
    </w:p>
    <w:p w:rsidRDefault="0054374C" w:rsidP="0054374C" w:rsidR="0054374C" w:rsidRPr="0054374C">
      <w:pPr>
        <w:jc w:val="both"/>
        <w:rPr>
          <w:sz w:val="22"/>
          <w:szCs w:val="22"/>
        </w:rPr>
      </w:pPr>
    </w:p>
    <w:p w:rsidRDefault="0054374C" w:rsidP="0054374C" w:rsidR="0054374C" w:rsidRPr="0054374C">
      <w:pPr>
        <w:jc w:val="both"/>
        <w:rPr>
          <w:b/>
          <w:sz w:val="22"/>
          <w:szCs w:val="22"/>
        </w:rPr>
      </w:pPr>
      <w:r w:rsidRPr="0054374C">
        <w:rPr>
          <w:b/>
          <w:sz w:val="22"/>
          <w:szCs w:val="22"/>
        </w:rPr>
        <w:t xml:space="preserve">DN-a </w:t>
      </w:r>
      <w:r w:rsidRPr="0054374C">
        <w:rPr>
          <w:sz w:val="22"/>
          <w:szCs w:val="22"/>
        </w:rPr>
        <w:t>(27.10.2017.g.)</w:t>
      </w:r>
      <w:r w:rsidRPr="0054374C">
        <w:rPr>
          <w:b/>
          <w:sz w:val="22"/>
          <w:szCs w:val="22"/>
        </w:rPr>
        <w:t xml:space="preserve">: </w:t>
      </w:r>
    </w:p>
    <w:p w:rsidRDefault="0054374C" w:rsidP="0054374C" w:rsidR="0054374C" w:rsidRPr="0054374C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4374C">
        <w:rPr>
          <w:sz w:val="22"/>
          <w:szCs w:val="22"/>
        </w:rPr>
        <w:t xml:space="preserve">upravitelju stečajne mase, putem e oglasne ploče, </w:t>
      </w:r>
    </w:p>
    <w:p w:rsidRDefault="0054374C" w:rsidP="0054374C" w:rsidR="0054374C" w:rsidRPr="0054374C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4374C">
        <w:rPr>
          <w:sz w:val="22"/>
          <w:szCs w:val="22"/>
        </w:rPr>
        <w:t xml:space="preserve">FINA, elektroničkom poštom i putem e-oglasna ploča, </w:t>
      </w:r>
    </w:p>
    <w:p w:rsidRDefault="0054374C" w:rsidP="0054374C" w:rsidR="0054374C" w:rsidRPr="0054374C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4374C">
        <w:rPr>
          <w:sz w:val="22"/>
          <w:szCs w:val="22"/>
        </w:rPr>
        <w:t>Hypo Alpe Adria bank d.d., putem e-oglasna ploča,</w:t>
      </w:r>
    </w:p>
    <w:p w:rsidRDefault="0054374C" w:rsidP="0054374C" w:rsidR="0054374C" w:rsidRPr="0054374C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4374C">
        <w:rPr>
          <w:sz w:val="22"/>
          <w:szCs w:val="22"/>
        </w:rPr>
        <w:t>Porezna uprava Solin,</w:t>
      </w:r>
    </w:p>
    <w:p w:rsidRDefault="0054374C" w:rsidP="0054374C" w:rsidR="0054374C" w:rsidRPr="0054374C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4374C">
        <w:rPr>
          <w:sz w:val="22"/>
          <w:szCs w:val="22"/>
        </w:rPr>
        <w:t xml:space="preserve">ŽDO Split, Građansko-upravni odjel, </w:t>
      </w:r>
    </w:p>
    <w:p w:rsidRDefault="0054374C" w:rsidP="0054374C" w:rsidR="0054374C" w:rsidRPr="0054374C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4374C">
        <w:rPr>
          <w:sz w:val="22"/>
          <w:szCs w:val="22"/>
        </w:rPr>
        <w:t>Općinskom sudu u Split, ZK odjel i Općinskom sudu u Splitu, zemljišnoknjižni odjel Solin</w:t>
      </w:r>
    </w:p>
    <w:p w:rsidRDefault="0054374C" w:rsidP="0054374C" w:rsidR="0054374C" w:rsidRPr="0054374C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4374C">
        <w:rPr>
          <w:sz w:val="22"/>
          <w:szCs w:val="22"/>
        </w:rPr>
        <w:t>registru ovog suda u Splitu, prije i nakon pravomoćnosti,</w:t>
      </w:r>
    </w:p>
    <w:p w:rsidRDefault="0054374C" w:rsidP="0054374C" w:rsidR="0054374C" w:rsidRPr="0054374C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4374C">
        <w:rPr>
          <w:sz w:val="22"/>
          <w:szCs w:val="22"/>
        </w:rPr>
        <w:t>mrežna stranica e-oglasna ploča suda.</w:t>
      </w:r>
    </w:p>
    <w:p w:rsidRDefault="0054374C" w:rsidP="0054374C" w:rsidR="0054374C" w:rsidRPr="0054374C">
      <w:pPr>
        <w:tabs>
          <w:tab w:pos="284" w:val="left"/>
        </w:tabs>
        <w:jc w:val="both"/>
        <w:rPr>
          <w:sz w:val="22"/>
          <w:szCs w:val="22"/>
        </w:rPr>
      </w:pPr>
    </w:p>
    <w:p w:rsidRDefault="0054374C" w:rsidP="0054374C" w:rsidR="0054374C" w:rsidRPr="0054374C">
      <w:pPr>
        <w:jc w:val="both"/>
        <w:rPr>
          <w:sz w:val="22"/>
          <w:szCs w:val="22"/>
        </w:rPr>
      </w:pPr>
    </w:p>
    <w:p w:rsidRDefault="0054374C" w:rsidP="0054374C" w:rsidR="0054374C" w:rsidRPr="0054374C">
      <w:pPr>
        <w:ind w:left="360"/>
        <w:jc w:val="both"/>
        <w:rPr>
          <w:sz w:val="22"/>
          <w:szCs w:val="22"/>
        </w:rPr>
      </w:pPr>
    </w:p>
    <w:p w:rsidRDefault="00670F67" w:rsidP="00670F67" w:rsidR="00670F67">
      <w:pPr>
        <w:ind w:hanging="705" w:left="705"/>
        <w:jc w:val="both"/>
        <w:rPr>
          <w:sz w:val="22"/>
          <w:szCs w:val="22"/>
        </w:rPr>
      </w:pPr>
    </w:p>
    <w:p w:rsidRDefault="00D1207C" w:rsidP="00D1207C" w:rsidR="00D1207C" w:rsidRPr="00D1207C">
      <w:pPr>
        <w:jc w:val="center"/>
        <w:rPr>
          <w:b/>
          <w:sz w:val="22"/>
          <w:szCs w:val="22"/>
        </w:rPr>
      </w:pPr>
      <w:r w:rsidRPr="00D1207C">
        <w:rPr>
          <w:b/>
          <w:sz w:val="22"/>
          <w:szCs w:val="22"/>
        </w:rPr>
        <w:t>OVIM PRIJEPISOM ZAMJENJUJE SE PRIJAŠNJI PRIJEPIS RJEŠENJA</w:t>
      </w:r>
    </w:p>
    <w:p w:rsidRDefault="00D1207C" w:rsidP="00D1207C" w:rsidR="00D1207C" w:rsidRPr="00D1207C">
      <w:pPr>
        <w:jc w:val="center"/>
        <w:rPr>
          <w:b/>
          <w:sz w:val="22"/>
          <w:szCs w:val="22"/>
        </w:rPr>
      </w:pPr>
      <w:r w:rsidRPr="00D1207C">
        <w:rPr>
          <w:b/>
          <w:sz w:val="22"/>
          <w:szCs w:val="22"/>
        </w:rPr>
        <w:t>posl. br. 6-St.</w:t>
      </w:r>
      <w:r>
        <w:rPr>
          <w:b/>
          <w:sz w:val="22"/>
          <w:szCs w:val="22"/>
        </w:rPr>
        <w:t>7</w:t>
      </w:r>
      <w:r w:rsidR="0054374C">
        <w:rPr>
          <w:b/>
          <w:sz w:val="22"/>
          <w:szCs w:val="22"/>
        </w:rPr>
        <w:t>67</w:t>
      </w:r>
      <w:r w:rsidRPr="00D1207C">
        <w:rPr>
          <w:b/>
          <w:sz w:val="22"/>
          <w:szCs w:val="22"/>
        </w:rPr>
        <w:t>/201</w:t>
      </w:r>
      <w:r>
        <w:rPr>
          <w:b/>
          <w:sz w:val="22"/>
          <w:szCs w:val="22"/>
        </w:rPr>
        <w:t>7</w:t>
      </w:r>
      <w:r w:rsidRPr="00D1207C">
        <w:rPr>
          <w:b/>
          <w:sz w:val="22"/>
          <w:szCs w:val="22"/>
        </w:rPr>
        <w:t>-</w:t>
      </w:r>
      <w:r w:rsidR="0054374C">
        <w:rPr>
          <w:b/>
          <w:sz w:val="22"/>
          <w:szCs w:val="22"/>
        </w:rPr>
        <w:t>49</w:t>
      </w:r>
      <w:r w:rsidRPr="00D1207C">
        <w:rPr>
          <w:b/>
          <w:sz w:val="22"/>
          <w:szCs w:val="22"/>
        </w:rPr>
        <w:t xml:space="preserve"> od </w:t>
      </w:r>
      <w:r>
        <w:rPr>
          <w:b/>
          <w:sz w:val="22"/>
          <w:szCs w:val="22"/>
        </w:rPr>
        <w:t>2</w:t>
      </w:r>
      <w:r w:rsidR="0054374C">
        <w:rPr>
          <w:b/>
          <w:sz w:val="22"/>
          <w:szCs w:val="22"/>
        </w:rPr>
        <w:t>7</w:t>
      </w:r>
      <w:r w:rsidRPr="00D1207C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listopada</w:t>
      </w:r>
      <w:r w:rsidRPr="00D1207C">
        <w:rPr>
          <w:b/>
          <w:sz w:val="22"/>
          <w:szCs w:val="22"/>
        </w:rPr>
        <w:t xml:space="preserve"> 2017. godine.</w:t>
      </w:r>
    </w:p>
    <w:p w:rsidRDefault="00D1207C" w:rsidP="00D1207C" w:rsidR="00D1207C" w:rsidRPr="00D1207C">
      <w:pPr>
        <w:rPr>
          <w:sz w:val="22"/>
          <w:szCs w:val="22"/>
        </w:rPr>
      </w:pPr>
    </w:p>
    <w:p w:rsidRDefault="00D1207C" w:rsidP="00D1207C" w:rsidR="00D1207C" w:rsidRPr="00D1207C">
      <w:pPr>
        <w:rPr>
          <w:b/>
          <w:sz w:val="22"/>
          <w:szCs w:val="22"/>
        </w:rPr>
      </w:pPr>
      <w:r w:rsidRPr="00D1207C">
        <w:rPr>
          <w:b/>
          <w:sz w:val="22"/>
          <w:szCs w:val="22"/>
        </w:rPr>
        <w:tab/>
      </w:r>
      <w:r w:rsidRPr="00D1207C">
        <w:rPr>
          <w:b/>
          <w:sz w:val="22"/>
          <w:szCs w:val="22"/>
        </w:rPr>
        <w:tab/>
        <w:t>Da je prijepis vjeran  izvorniku tvrdi i ovjerava Mara Marčinko.</w:t>
      </w:r>
    </w:p>
    <w:p w:rsidRDefault="00D1207C" w:rsidP="00D1207C" w:rsidR="00D1207C" w:rsidRPr="00D1207C">
      <w:pPr>
        <w:rPr>
          <w:b/>
          <w:sz w:val="22"/>
          <w:szCs w:val="22"/>
        </w:rPr>
      </w:pPr>
    </w:p>
    <w:p w:rsidRDefault="00D1207C" w:rsidP="00D1207C" w:rsidR="00D1207C" w:rsidRPr="00D1207C">
      <w:pPr>
        <w:rPr>
          <w:sz w:val="22"/>
          <w:szCs w:val="22"/>
        </w:rPr>
      </w:pPr>
      <w:r w:rsidRPr="00D1207C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>2</w:t>
      </w:r>
      <w:r w:rsidR="0054374C">
        <w:rPr>
          <w:b/>
          <w:sz w:val="22"/>
          <w:szCs w:val="22"/>
        </w:rPr>
        <w:t>4</w:t>
      </w:r>
      <w:r w:rsidRPr="00D1207C">
        <w:rPr>
          <w:b/>
          <w:sz w:val="22"/>
          <w:szCs w:val="22"/>
        </w:rPr>
        <w:t xml:space="preserve">. </w:t>
      </w:r>
      <w:r w:rsidR="0054374C">
        <w:rPr>
          <w:b/>
          <w:sz w:val="22"/>
          <w:szCs w:val="22"/>
        </w:rPr>
        <w:t>studenog</w:t>
      </w:r>
      <w:r w:rsidRPr="00D1207C">
        <w:rPr>
          <w:b/>
          <w:sz w:val="22"/>
          <w:szCs w:val="22"/>
        </w:rPr>
        <w:t xml:space="preserve"> 2017. godine</w:t>
      </w:r>
    </w:p>
    <w:p w:rsidRDefault="00853B3E" w:rsidR="00853B3E"/>
    <w:sectPr w:rsidSect="008F1187" w:rsidR="00853B3E">
      <w:headerReference w:type="default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2529" w:rsidP="00894BB5" w:rsidR="00022529">
      <w:r>
        <w:separator/>
      </w:r>
    </w:p>
  </w:endnote>
  <w:endnote w:id="0" w:type="continuationSeparator">
    <w:p w:rsidRDefault="00022529" w:rsidP="00894BB5" w:rsidR="000225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36085176"/>
      <w:docPartObj>
        <w:docPartGallery w:val="Page Numbers (Bottom of Page)"/>
        <w:docPartUnique/>
      </w:docPartObj>
    </w:sdtPr>
    <w:sdtEndPr/>
    <w:sdtContent>
      <w:p w:rsidRDefault="00514C5A" w:rsidR="00514C5A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021E">
          <w:rPr>
            <w:noProof/>
          </w:rPr>
          <w:t>2</w:t>
        </w:r>
        <w:r>
          <w:fldChar w:fldCharType="end"/>
        </w:r>
      </w:p>
    </w:sdtContent>
  </w:sdt>
  <w:p w:rsidRDefault="00514C5A" w:rsidR="00514C5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2529" w:rsidP="00894BB5" w:rsidR="00022529">
      <w:r>
        <w:separator/>
      </w:r>
    </w:p>
  </w:footnote>
  <w:footnote w:id="0" w:type="continuationSeparator">
    <w:p w:rsidRDefault="00022529" w:rsidP="00894BB5" w:rsidR="000225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87" w:rsidP="008F1187" w:rsidR="00894BB5">
    <w:pPr>
      <w:pStyle w:val="Zaglavlje"/>
      <w:jc w:val="right"/>
    </w:pPr>
    <w:r>
      <w:rPr>
        <w:b/>
        <w:sz w:val="22"/>
        <w:szCs w:val="22"/>
      </w:rPr>
      <w:t>Posl. br. 6-St.</w:t>
    </w:r>
    <w:r w:rsidR="00261E8D">
      <w:rPr>
        <w:b/>
        <w:sz w:val="22"/>
        <w:szCs w:val="22"/>
      </w:rPr>
      <w:t>746</w:t>
    </w:r>
    <w:r w:rsidR="00EB2B2D">
      <w:rPr>
        <w:b/>
        <w:sz w:val="22"/>
        <w:szCs w:val="22"/>
      </w:rPr>
      <w:t>/201</w:t>
    </w:r>
    <w:r w:rsidR="00D1207C">
      <w:rPr>
        <w:b/>
        <w:sz w:val="22"/>
        <w:szCs w:val="22"/>
      </w:rPr>
      <w:t>7</w:t>
    </w:r>
    <w:r w:rsidR="00EB2B2D">
      <w:rPr>
        <w:b/>
        <w:sz w:val="22"/>
        <w:szCs w:val="22"/>
      </w:rPr>
      <w:t>-</w:t>
    </w:r>
    <w:r w:rsidR="0054374C">
      <w:rPr>
        <w:b/>
        <w:sz w:val="22"/>
        <w:szCs w:val="22"/>
      </w:rPr>
      <w:t>51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187" w:rsidP="008F1187" w:rsidR="008F1187">
    <w:pPr>
      <w:pStyle w:val="Zaglavlje"/>
      <w:jc w:val="right"/>
    </w:pPr>
  </w:p>
  <w:p w:rsidRDefault="008F1187" w:rsidR="008F11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0F67"/>
    <w:rsid w:val="00022529"/>
    <w:rsid w:val="000230E2"/>
    <w:rsid w:val="00023B59"/>
    <w:rsid w:val="00066650"/>
    <w:rsid w:val="00067B1E"/>
    <w:rsid w:val="00085E7C"/>
    <w:rsid w:val="000B4D96"/>
    <w:rsid w:val="000C1C54"/>
    <w:rsid w:val="000D12D8"/>
    <w:rsid w:val="000D2AE9"/>
    <w:rsid w:val="000D5416"/>
    <w:rsid w:val="0013504F"/>
    <w:rsid w:val="0014775A"/>
    <w:rsid w:val="001B544A"/>
    <w:rsid w:val="001D5EED"/>
    <w:rsid w:val="001F6222"/>
    <w:rsid w:val="00225C55"/>
    <w:rsid w:val="00233319"/>
    <w:rsid w:val="00237541"/>
    <w:rsid w:val="00261E8D"/>
    <w:rsid w:val="0028612B"/>
    <w:rsid w:val="002A3E1D"/>
    <w:rsid w:val="002C453D"/>
    <w:rsid w:val="0031152A"/>
    <w:rsid w:val="00321208"/>
    <w:rsid w:val="00327D53"/>
    <w:rsid w:val="003304DD"/>
    <w:rsid w:val="00330C02"/>
    <w:rsid w:val="0036761C"/>
    <w:rsid w:val="003755FA"/>
    <w:rsid w:val="003B2979"/>
    <w:rsid w:val="003C2F22"/>
    <w:rsid w:val="003C658C"/>
    <w:rsid w:val="003D4DF3"/>
    <w:rsid w:val="00417EA6"/>
    <w:rsid w:val="00452A57"/>
    <w:rsid w:val="004B1387"/>
    <w:rsid w:val="004B7ADB"/>
    <w:rsid w:val="00514C5A"/>
    <w:rsid w:val="0054374C"/>
    <w:rsid w:val="00575CD5"/>
    <w:rsid w:val="00576AA7"/>
    <w:rsid w:val="00627DD5"/>
    <w:rsid w:val="00664AC9"/>
    <w:rsid w:val="00670F67"/>
    <w:rsid w:val="00686027"/>
    <w:rsid w:val="00693A78"/>
    <w:rsid w:val="006C1EF9"/>
    <w:rsid w:val="006E46D4"/>
    <w:rsid w:val="0070750E"/>
    <w:rsid w:val="0071519E"/>
    <w:rsid w:val="007213D4"/>
    <w:rsid w:val="0075021E"/>
    <w:rsid w:val="00776747"/>
    <w:rsid w:val="00792725"/>
    <w:rsid w:val="007F1216"/>
    <w:rsid w:val="007F7A84"/>
    <w:rsid w:val="007F7EAE"/>
    <w:rsid w:val="00814EDB"/>
    <w:rsid w:val="00815142"/>
    <w:rsid w:val="0084656A"/>
    <w:rsid w:val="008538F8"/>
    <w:rsid w:val="00853B3E"/>
    <w:rsid w:val="00877CC7"/>
    <w:rsid w:val="00894BB5"/>
    <w:rsid w:val="008B15FA"/>
    <w:rsid w:val="008D06D3"/>
    <w:rsid w:val="008D74CA"/>
    <w:rsid w:val="008F02E1"/>
    <w:rsid w:val="008F1187"/>
    <w:rsid w:val="00904B06"/>
    <w:rsid w:val="009116D5"/>
    <w:rsid w:val="00932100"/>
    <w:rsid w:val="00951FE5"/>
    <w:rsid w:val="009562AE"/>
    <w:rsid w:val="00981D37"/>
    <w:rsid w:val="00990D69"/>
    <w:rsid w:val="009D7F58"/>
    <w:rsid w:val="009E28E5"/>
    <w:rsid w:val="00A00ACE"/>
    <w:rsid w:val="00A51DE9"/>
    <w:rsid w:val="00A5591D"/>
    <w:rsid w:val="00A8158F"/>
    <w:rsid w:val="00A96D16"/>
    <w:rsid w:val="00AA5F0C"/>
    <w:rsid w:val="00AD3E34"/>
    <w:rsid w:val="00B22F3F"/>
    <w:rsid w:val="00B50023"/>
    <w:rsid w:val="00B7506F"/>
    <w:rsid w:val="00B860B8"/>
    <w:rsid w:val="00BA4023"/>
    <w:rsid w:val="00C14211"/>
    <w:rsid w:val="00C33EDC"/>
    <w:rsid w:val="00C60B99"/>
    <w:rsid w:val="00C76803"/>
    <w:rsid w:val="00CC2204"/>
    <w:rsid w:val="00D1207C"/>
    <w:rsid w:val="00D43374"/>
    <w:rsid w:val="00D507E7"/>
    <w:rsid w:val="00D8632A"/>
    <w:rsid w:val="00DB3408"/>
    <w:rsid w:val="00DD0D50"/>
    <w:rsid w:val="00DD1D03"/>
    <w:rsid w:val="00DE5E20"/>
    <w:rsid w:val="00DF6C0E"/>
    <w:rsid w:val="00E80F0D"/>
    <w:rsid w:val="00E84B6F"/>
    <w:rsid w:val="00E8546A"/>
    <w:rsid w:val="00EB0064"/>
    <w:rsid w:val="00EB2B2D"/>
    <w:rsid w:val="00EB4B62"/>
    <w:rsid w:val="00EB6A52"/>
    <w:rsid w:val="00F03A14"/>
    <w:rsid w:val="00F1747E"/>
    <w:rsid w:val="00F2599E"/>
    <w:rsid w:val="00FC6EBF"/>
    <w:rsid w:val="00FE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0F67"/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70F67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670F67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0F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0F67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94BB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94BB5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4B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94BB5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64A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2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21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021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021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021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0F67"/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670F67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semiHidden/>
    <w:rsid w:val="00670F67"/>
    <w:rPr>
      <w:rFonts w:cs="Times New Roman" w:eastAsia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0F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0F67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94BB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94BB5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94B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94BB5"/>
    <w:rPr>
      <w:rFonts w:cs="Times New Roman" w:eastAsia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664AC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502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21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021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021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021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004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7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43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2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2017.</izvorni_sadrzaj>
    <derivirana_varijabla naziv="DomainObject.DatumDonosenjaOdluke_1">24.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767</izvorni_sadrzaj>
    <derivirana_varijabla naziv="DomainObject.Predmet.Broj_1">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2017.</izvorni_sadrzaj>
    <derivirana_varijabla naziv="DomainObject.Predmet.DatumRjesavanja_1">8.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St-767/2016</izvorni_sadrzaj>
    <derivirana_varijabla naziv="DomainObject.Predmet.OznakaBroj_1">St-767/2016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>Čl. 444. st. 2. SZ
crveni registrator na polici u kal 25
prijave tražbina</izvorni_sadrzaj>
    <derivirana_varijabla naziv="DomainObject.Predmet.PrimjedbaSuca_1">Čl. 444. st. 2. SZ
crveni registrator na polici u kal 25
prijave tražbina</derivirana_varijabla>
  </DomainObject.Predmet.PrimjedbaSuca>
  <DomainObject.Predmet.ProtustrankaFormated>
    <izvorni_sadrzaj>  KAMELEON TRGOVINA, d.o.o. za trgovinu i usluge zastupanog po punomoćniku Frano Krišto, stečajni upravitelj</izvorni_sadrzaj>
    <derivirana_varijabla naziv="DomainObject.Predmet.ProtustrankaFormated_1">  KAMELEON TRGOVINA, d.o.o. za trgovinu i usluge zastupanog po punomoćniku Frano Krišto, stečajni upravitelj</derivirana_varijabla>
  </DomainObject.Predmet.ProtustrankaFormated>
  <DomainObject.Predmet.ProtustrankaFormatedOIB>
    <izvorni_sadrzaj>  KAMELEON TRGOVINA, d.o.o. za trgovinu i usluge, OIB 25905589029 zastupanog po punomoćniku Frano Krišto, stečajni upravitelj</izvorni_sadrzaj>
    <derivirana_varijabla naziv="DomainObject.Predmet.ProtustrankaFormatedOIB_1">  KAMELEON TRGOVINA, d.o.o. za trgovinu i usluge, OIB 25905589029 zastupanog po punomoćniku Frano Krišto, stečajni upravitelj</derivirana_varijabla>
  </DomainObject.Predmet.ProtustrankaFormatedOIB>
  <DomainObject.Predmet.ProtustrankaFormatedWithAdress>
    <izvorni_sadrzaj> KAMELEON TRGOVINA, d.o.o. za trgovinu i usluge, Zoranićeva 16, 21210 Solin zastupanog po punomoćniku Frano Krišto, stečajni upravitelj</izvorni_sadrzaj>
    <derivirana_varijabla naziv="DomainObject.Predmet.ProtustrankaFormatedWithAdress_1"> KAMELEON TRGOVINA, d.o.o. za trgovinu i usluge, Zoranićeva 16, 21210 Solin zastupanog po punomoćniku Frano Krišto, stečajni upravitelj</derivirana_varijabla>
  </DomainObject.Predmet.ProtustrankaFormatedWithAdress>
  <DomainObject.Predmet.ProtustrankaFormatedWithAdressOIB>
    <izvorni_sadrzaj> KAMELEON TRGOVINA, d.o.o. za trgovinu i usluge, OIB 25905589029, Zoranićeva 16, 21210 Solin zastupanog po punomoćniku Frano Krišto, stečajni upravitelj</izvorni_sadrzaj>
    <derivirana_varijabla naziv="DomainObject.Predmet.ProtustrankaFormatedWithAdressOIB_1"> KAMELEON TRGOVINA, d.o.o. za trgovinu i usluge, OIB 25905589029, Zoranićeva 16, 21210 Solin zastupanog po punomoćniku Frano Krišto, stečajni upravitelj</derivirana_varijabla>
  </DomainObject.Predmet.ProtustrankaFormatedWithAdressOIB>
  <DomainObject.Predmet.ProtustrankaWithAdress>
    <izvorni_sadrzaj>KAMELEON TRGOVINA, d.o.o. za trgovinu i usluge Zoranićeva 16, 21210 Solin</izvorni_sadrzaj>
    <derivirana_varijabla naziv="DomainObject.Predmet.ProtustrankaWithAdress_1">KAMELEON TRGOVINA, d.o.o. za trgovinu i usluge Zoranićeva 16, 21210 Solin</derivirana_varijabla>
  </DomainObject.Predmet.ProtustrankaWithAdress>
  <DomainObject.Predmet.ProtustrankaWithAdressOIB>
    <izvorni_sadrzaj>KAMELEON TRGOVINA, d.o.o. za trgovinu i usluge, OIB 25905589029, Zoranićeva 16, 21210 Solin</izvorni_sadrzaj>
    <derivirana_varijabla naziv="DomainObject.Predmet.ProtustrankaWithAdressOIB_1">KAMELEON TRGOVINA, d.o.o. za trgovinu i usluge, OIB 25905589029, Zoranićeva 16, 21210 Solin</derivirana_varijabla>
  </DomainObject.Predmet.ProtustrankaWithAdressOIB>
  <DomainObject.Predmet.ProtustrankaNazivFormated>
    <izvorni_sadrzaj>KAMELEON TRGOVINA, d.o.o. za trgovinu i usluge</izvorni_sadrzaj>
    <derivirana_varijabla naziv="DomainObject.Predmet.ProtustrankaNazivFormated_1">KAMELEON TRGOVINA, d.o.o. za trgovinu i usluge</derivirana_varijabla>
  </DomainObject.Predmet.ProtustrankaNazivFormated>
  <DomainObject.Predmet.ProtustrankaNazivFormatedOIB>
    <izvorni_sadrzaj>KAMELEON TRGOVINA, d.o.o. za trgovinu i usluge, OIB 25905589029</izvorni_sadrzaj>
    <derivirana_varijabla naziv="DomainObject.Predmet.ProtustrankaNazivFormatedOIB_1">KAMELEON TRGOVINA, d.o.o. za trgovinu i usluge, OIB 25905589029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48632690.17</izvorni_sadrzaj>
    <derivirana_varijabla naziv="DomainObject.Predmet.TrenutnaVrijednost_1">48632690.17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KAMELEON TRGOVINA, d.o.o. za trgovinu i usluge zastupanog po punomoćniku Frano Krišto, stečajni upravitelj</item>
    </izvorni_sadrzaj>
    <derivirana_varijabla naziv="DomainObject.Predmet.ProtuStrankaListFormated_1">
      <item>KAMELEON TRGOVINA, d.o.o. za trgovinu i usluge zastupanog po punomoćniku Frano Krišto, stečajni upravitelj</item>
    </derivirana_varijabla>
  </DomainObject.Predmet.ProtuStrankaListFormated>
  <DomainObject.Predmet.ProtuStrankaListFormatedOIB>
    <izvorni_sadrzaj>
      <item>KAMELEON TRGOVINA, d.o.o. za trgovinu i usluge, OIB 25905589029 zastupanog po punomoćniku Frano Krišto, stečajni upravitelj</item>
    </izvorni_sadrzaj>
    <derivirana_varijabla naziv="DomainObject.Predmet.ProtuStrankaListFormatedOIB_1">
      <item>KAMELEON TRGOVINA, d.o.o. za trgovinu i usluge, OIB 25905589029 zastupanog po punomoćniku Frano Krišto, stečajni upravitelj</item>
    </derivirana_varijabla>
  </DomainObject.Predmet.ProtuStrankaListFormatedOIB>
  <DomainObject.Predmet.ProtuStrankaListFormatedWithAdress>
    <izvorni_sadrzaj>
      <item>KAMELEON TRGOVINA, d.o.o. za trgovinu i usluge, Zoranićeva 16, 21210 Solin zastupanog po punomoćniku Frano Krišto, stečajni upravitelj</item>
    </izvorni_sadrzaj>
    <derivirana_varijabla naziv="DomainObject.Predmet.ProtuStrankaListFormatedWithAdress_1">
      <item>KAMELEON TRGOVINA, d.o.o. za trgovinu i usluge, Zoranićeva 16, 21210 Solin zastupanog po punomoćniku Frano Krišto, stečajni upravitelj</item>
    </derivirana_varijabla>
  </DomainObject.Predmet.ProtuStrankaListFormatedWithAdress>
  <DomainObject.Predmet.ProtuStrankaListFormatedWithAdressOIB>
    <izvorni_sadrzaj>
      <item>KAMELEON TRGOVINA, d.o.o. za trgovinu i usluge, OIB 25905589029, Zoranićeva 16, 21210 Solin zastupanog po punomoćniku Frano Krišto, stečajni upravitelj</item>
    </izvorni_sadrzaj>
    <derivirana_varijabla naziv="DomainObject.Predmet.ProtuStrankaListFormatedWithAdressOIB_1">
      <item>KAMELEON TRGOVINA, d.o.o. za trgovinu i usluge, OIB 25905589029, Zoranićeva 16, 21210 Solin zastupanog po punomoćniku Frano Krišto, stečajni upravitelj</item>
    </derivirana_varijabla>
  </DomainObject.Predmet.ProtuStrankaListFormatedWithAdressOIB>
  <DomainObject.Predmet.ProtuStrankaListNazivFormated>
    <izvorni_sadrzaj>
      <item>KAMELEON TRGOVINA, d.o.o. za trgovinu i usluge</item>
    </izvorni_sadrzaj>
    <derivirana_varijabla naziv="DomainObject.Predmet.ProtuStrankaListNazivFormated_1">
      <item>KAMELEON TRGOVINA, d.o.o. za trgovinu i usluge</item>
    </derivirana_varijabla>
  </DomainObject.Predmet.ProtuStrankaListNazivFormated>
  <DomainObject.Predmet.ProtuStrankaListNazivFormatedOIB>
    <izvorni_sadrzaj>
      <item>KAMELEON TRGOVINA, d.o.o. za trgovinu i usluge, OIB 25905589029</item>
    </izvorni_sadrzaj>
    <derivirana_varijabla naziv="DomainObject.Predmet.ProtuStrankaListNazivFormatedOIB_1">
      <item>KAMELEON TRGOVINA, d.o.o. za trgovinu i usluge, OIB 25905589029</item>
    </derivirana_varijabla>
  </DomainObject.Predmet.ProtuStrankaListNazivFormatedOIB>
  <DomainObject.Predmet.OstaliListFormated>
    <izvorni_sadrzaj>
      <item>Frano Krišto, stečajni upravitelj punomoćnik sudionika u postupku KAMELEON TRGOVINA, d.o.o. za trgovinu i usluge</item>
    </izvorni_sadrzaj>
    <derivirana_varijabla naziv="DomainObject.Predmet.OstaliListFormated_1">
      <item>Frano Krišto, stečajni upravitelj punomoćnik sudionika u postupku KAMELEON TRGOVINA, d.o.o. za trgovinu i usluge</item>
    </derivirana_varijabla>
  </DomainObject.Predmet.OstaliListFormated>
  <DomainObject.Predmet.OstaliListFormatedOIB>
    <izvorni_sadrzaj>
      <item>Frano Krišto, stečajni upravitelj, OIB 65197867391 punomoćnik sudionika u postupku KAMELEON TRGOVINA, d.o.o. za trgovinu i usluge</item>
    </izvorni_sadrzaj>
    <derivirana_varijabla naziv="DomainObject.Predmet.OstaliListFormatedOIB_1">
      <item>Frano Krišto, stečajni upravitelj, OIB 65197867391 punomoćnik sudionika u postupku KAMELEON TRGOVINA, d.o.o. za trgovinu i usluge</item>
    </derivirana_varijabla>
  </DomainObject.Predmet.OstaliListFormatedOIB>
  <DomainObject.Predmet.OstaliListFormatedWithAdress>
    <izvorni_sadrzaj>
      <item>Frano Krišto, stečajni upravitelj, Dubrovačka 3a, 21000 Split punomoćnik sudionika u postupku KAMELEON TRGOVINA, d.o.o. za trgovinu i usluge</item>
    </izvorni_sadrzaj>
    <derivirana_varijabla naziv="DomainObject.Predmet.OstaliListFormatedWithAdress_1">
      <item>Frano Krišto, stečajni upravitelj, Dubrovačka 3a, 21000 Split punomoćnik sudionika u postupku KAMELEON TRGOVINA, d.o.o. za trgovinu i usluge</item>
    </derivirana_varijabla>
  </DomainObject.Predmet.OstaliListFormatedWithAdress>
  <DomainObject.Predmet.OstaliListFormatedWithAdressOIB>
    <izvorni_sadrzaj>
      <item>Frano Krišto, stečajni upravitelj, OIB 65197867391, Dubrovačka 3a, 21000 Split punomoćnik sudionika u postupku KAMELEON TRGOVINA, d.o.o. za trgovinu i usluge</item>
    </izvorni_sadrzaj>
    <derivirana_varijabla naziv="DomainObject.Predmet.OstaliListFormatedWithAdressOIB_1">
      <item>Frano Krišto, stečajni upravitelj, OIB 65197867391, Dubrovačka 3a, 21000 Split punomoćnik sudionika u postupku KAMELEON TRGOVINA, d.o.o. za trgovinu i usluge</item>
    </derivirana_varijabla>
  </DomainObject.Predmet.OstaliListFormatedWithAdressOIB>
  <DomainObject.Predmet.OstaliListNazivFormated>
    <izvorni_sadrzaj>
      <item>Frano Krišto, stečajni upravitelj</item>
    </izvorni_sadrzaj>
    <derivirana_varijabla naziv="DomainObject.Predmet.OstaliListNazivFormated_1">
      <item>Frano Krišto, stečajni upravitelj</item>
    </derivirana_varijabla>
  </DomainObject.Predmet.OstaliListNazivFormated>
  <DomainObject.Predmet.OstaliListNazivFormatedOIB>
    <izvorni_sadrzaj>
      <item>Frano Krišto, stečajni upravitelj, OIB 65197867391</item>
    </izvorni_sadrzaj>
    <derivirana_varijabla naziv="DomainObject.Predmet.OstaliListNazivFormatedOIB_1">
      <item>Frano Krišto, stečajni upravitelj, OIB 65197867391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2017.</izvorni_sadrzaj>
    <derivirana_varijabla naziv="DomainObject.Datum_1">24.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KAMELEON TRGOVINA, d.o.o. za trgovinu i usluge</izvorni_sadrzaj>
    <derivirana_varijabla naziv="DomainObject.Predmet.ProtustrankaIDrugi_1">KAMELEON TRGOVINA,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KAMELEON TRGOVINA, d.o.o. za trgovinu i usluge, OIB 25905589029, Zoranićeva 16, 21210 Solin</izvorni_sadrzaj>
    <derivirana_varijabla naziv="DomainObject.Predmet.ProtustrankaIDrugiAdressOIB_1">KAMELEON TRGOVINA, d.o.o. za trgovinu i usluge, OIB 25905589029, Zoranićeva 16,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listopada 2017.</izvorni_sadrzaj>
    <derivirana_varijabla naziv="DomainObject.Predmet.OdlukaRjesenje.DatumDonosenjaOdluke_1">27. listopada 2017.</derivirana_varijabla>
  </DomainObject.Predmet.OdlukaRjesenje.DatumDonosenjaOdluke>
  <DomainObject.Predmet.OdlukaRjesenje.DatumPravomocnosti>
    <izvorni_sadrzaj>14. studenog 2017.</izvorni_sadrzaj>
    <derivirana_varijabla naziv="DomainObject.Predmet.OdlukaRjesenje.DatumPravomocnosti_1">14. studenog 2017.</derivirana_varijabla>
  </DomainObject.Predmet.OdlukaRjesenje.DatumPravomocnosti>
  <DomainObject.Predmet.OdlukaRjesenje.Oznaka>
    <izvorni_sadrzaj>St-767/2016-49</izvorni_sadrzaj>
    <derivirana_varijabla naziv="DomainObject.Predmet.OdlukaRjesenje.Oznaka_1">St-767/2016-49</derivirana_varijabla>
  </DomainObject.Predmet.OdlukaRjesenje.Oznaka>
  <DomainObject.Predmet.SudioniciListNaziv>
    <izvorni_sadrzaj>
      <item>KAMELEON TRGOVINA, d.o.o. za trgovinu i usluge</item>
      <item>FINANCIJSKA AGENCIJA, RC SPLIT</item>
      <item>Frano Krišto, stečajni upravitelj</item>
    </izvorni_sadrzaj>
    <derivirana_varijabla naziv="DomainObject.Predmet.SudioniciListNaziv_1">
      <item>KAMELEON TRGOVINA, d.o.o. za trgovinu i usluge</item>
      <item>FINANCIJSKA AGENCIJA, RC SPLIT</item>
      <item>Frano Krišto, stečajni upravitelj</item>
    </derivirana_varijabla>
  </DomainObject.Predmet.SudioniciListNaziv>
  <DomainObject.Predmet.SudioniciListAdressOIB>
    <izvorni_sadrzaj>
      <item>KAMELEON TRGOVINA, d.o.o. za trgovinu i usluge, OIB 25905589029, Zoranićeva 16,21210 Solin</item>
      <item>FINANCIJSKA AGENCIJA, RC SPLIT, OIB 85821130368, Mažuranićevo šetalište 24 b,21000 Split</item>
      <item>Frano Krišto, stečajni upravitelj, OIB 65197867391, Dubrovačka 3a,21000 Split</item>
    </izvorni_sadrzaj>
    <derivirana_varijabla naziv="DomainObject.Predmet.SudioniciListAdressOIB_1">
      <item>KAMELEON TRGOVINA, d.o.o. za trgovinu i usluge, OIB 25905589029, Zoranićeva 16,21210 Solin</item>
      <item>FINANCIJSKA AGENCIJA, RC SPLIT, OIB 85821130368, Mažuranićevo šetalište 24 b,21000 Split</item>
      <item>Frano Krišto, stečajni upravitelj, OIB 65197867391, Dubrovačka 3a,21000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25905589029</item>
      <item>, OIB 85821130368</item>
      <item>, OIB 65197867391</item>
    </izvorni_sadrzaj>
    <derivirana_varijabla naziv="DomainObject.Predmet.SudioniciListNazivOIB_1">
      <item>, OIB 25905589029</item>
      <item>, OIB 85821130368</item>
      <item>, OIB 65197867391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648</properties:Words>
  <properties:Characters>3428</properties:Characters>
  <properties:Lines>97</properties:Lines>
  <properties:Paragraphs>39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2017-11-24T08:44:00Z</dcterms:created>
  <dc:creator>Katarina Mikulić</dc:creator>
  <cp:lastModifiedBy>Srđan Gavranić</cp:lastModifiedBy>
  <cp:lastPrinted>2017-10-12T12:19:00Z</cp:lastPrinted>
  <dcterms:modified xmlns:xsi="http://www.w3.org/2001/XMLSchema-instance" xsi:type="dcterms:W3CDTF">2017-11-24T08:45:00Z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