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680" w:rsidR="00905680" w:rsidP="00905680" w:rsidRDefault="004A100E" w14:paraId="04fd56e" w14:textId="04fd56e">
      <w:pPr>
        <w:pStyle w:val="SudNaziv"/>
        <w15:collapsed w:val="false"/>
        <w:rPr>
          <w:rFonts w:eastAsia="Times New Roman" w:cs="Times New Roman"/>
          <w:b w:val="false"/>
          <w:lang w:eastAsia="hr-HR"/>
        </w:rPr>
      </w:pP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 style="mso-next-textbox:#Text Box 4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8333A9" w:rsidP="00E67D40" w:rsidRDefault="008333A9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905680" w:rsidR="00905680">
        <w:rPr>
          <w:rFonts w:eastAsia="Times New Roman" w:cs="Times New Roman"/>
          <w:lang w:eastAsia="hr-HR"/>
        </w:rPr>
        <w:t xml:space="preserve">    </w:t>
      </w:r>
      <w:r w:rsidRPr="00905680" w:rsidR="00905680">
        <w:rPr>
          <w:rFonts w:eastAsia="Times New Roman" w:cs="Times New Roman"/>
          <w:b w:val="false"/>
          <w:lang w:eastAsia="hr-HR"/>
        </w:rPr>
        <w:t>REPUBLIKA HRVATSKA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 TRGOVAČKI SUD U ZAGREBU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       </w:t>
      </w:r>
      <w:r w:rsidR="00DF4589">
        <w:rPr>
          <w:rFonts w:eastAsia="Times New Roman" w:cs="Times New Roman"/>
          <w:lang w:eastAsia="hr-HR"/>
        </w:rPr>
        <w:t>Stalna služba u Karlovcu</w:t>
      </w:r>
      <w:r w:rsidRPr="00905680">
        <w:rPr>
          <w:rFonts w:eastAsia="Times New Roman" w:cs="Times New Roman"/>
          <w:lang w:eastAsia="hr-HR"/>
        </w:rPr>
        <w:t xml:space="preserve"> 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Karlovac, </w:t>
      </w:r>
      <w:r w:rsidR="00DF4589">
        <w:rPr>
          <w:rFonts w:eastAsia="Times New Roman" w:cs="Times New Roman"/>
          <w:lang w:eastAsia="hr-HR"/>
        </w:rPr>
        <w:t>Trg hrvatskih branitelja 1/II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</w:p>
    <w:p w:rsidRPr="00905680" w:rsidR="00905680" w:rsidP="00905680" w:rsidRDefault="00905680">
      <w:pPr>
        <w:spacing w:after="0"/>
        <w:jc w:val="center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R E P U B L I K A   H R V A T S K A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</w:p>
    <w:p w:rsidRPr="00905680" w:rsidR="00905680" w:rsidP="00905680" w:rsidRDefault="00905680">
      <w:pPr>
        <w:tabs>
          <w:tab w:val="left" w:pos="4050"/>
        </w:tabs>
        <w:spacing w:after="0"/>
        <w:jc w:val="center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R J E Š E N J E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</w:p>
    <w:p w:rsidRPr="00905680" w:rsidR="00905680" w:rsidP="00905680" w:rsidRDefault="00905680">
      <w:pPr>
        <w:spacing w:after="0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ab/>
        <w:t>TRGOVAČKI SUD U ZAGREBU, Stalna služba</w:t>
      </w:r>
      <w:r w:rsidR="00CC70BA">
        <w:rPr>
          <w:rFonts w:eastAsia="Times New Roman" w:cs="Times New Roman"/>
          <w:lang w:eastAsia="hr-HR"/>
        </w:rPr>
        <w:t xml:space="preserve"> u Karlovcu</w:t>
      </w:r>
      <w:r w:rsidRPr="00905680">
        <w:rPr>
          <w:rFonts w:eastAsia="Times New Roman" w:cs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eastAsia="Times New Roman" w:cs="Times New Roman"/>
          <w:lang w:eastAsia="hr-HR"/>
        </w:rPr>
        <w:t>prijedloga</w:t>
      </w:r>
      <w:r w:rsidRPr="00905680">
        <w:rPr>
          <w:rFonts w:eastAsia="Times New Roman" w:cs="Times New Roman"/>
          <w:lang w:eastAsia="hr-HR"/>
        </w:rPr>
        <w:t xml:space="preserve"> </w:t>
      </w:r>
      <w:r w:rsidRPr="00905680" w:rsidR="00DF4589">
        <w:rPr>
          <w:rFonts w:eastAsia="Times New Roman" w:cs="Times New Roman"/>
          <w:lang w:eastAsia="hr-HR"/>
        </w:rPr>
        <w:t>FINANCIJSKE AGENCIJE, Regionalni centar Zagreb, Zagreb, Trg svibanjskih žrtava 1995. 1, OIB: 85821130368</w:t>
      </w:r>
      <w:r w:rsidRPr="002764C9" w:rsidR="00DF4589">
        <w:rPr>
          <w:rFonts w:eastAsia="Times New Roman" w:cs="Times New Roman"/>
          <w:lang w:eastAsia="hr-HR"/>
        </w:rPr>
        <w:t>,</w:t>
      </w:r>
      <w:r w:rsidRPr="002764C9" w:rsidR="002764C9">
        <w:rPr>
          <w:rFonts w:eastAsia="Times New Roman" w:cs="Times New Roman"/>
          <w:lang w:eastAsia="hr-HR"/>
        </w:rPr>
        <w:t xml:space="preserve"> za otvaranje stečajnog postupka nad dužnikom</w:t>
      </w:r>
      <w:r w:rsidR="006623CB">
        <w:rPr>
          <w:rFonts w:eastAsia="Times New Roman" w:cs="Times New Roman"/>
          <w:lang w:eastAsia="hr-HR"/>
        </w:rPr>
        <w:t xml:space="preserve"> </w:t>
      </w:r>
      <w:r w:rsidR="000A797A">
        <w:rPr>
          <w:rFonts w:eastAsia="Times New Roman" w:cs="Times New Roman"/>
          <w:lang w:eastAsia="hr-HR"/>
        </w:rPr>
        <w:t>Zakintos j.d.o.o., Zagreb, Davora Zbiljskog 28, OIB: 73115076067,</w:t>
      </w:r>
      <w:r w:rsidR="00E029FB">
        <w:rPr>
          <w:rFonts w:eastAsia="Times New Roman" w:cs="Times New Roman"/>
          <w:lang w:eastAsia="hr-HR"/>
        </w:rPr>
        <w:t xml:space="preserve"> </w:t>
      </w:r>
      <w:r w:rsidR="00C753D6">
        <w:rPr>
          <w:rFonts w:eastAsia="Times New Roman" w:cs="Times New Roman"/>
          <w:lang w:eastAsia="hr-HR"/>
        </w:rPr>
        <w:t>6. kolovoza</w:t>
      </w:r>
      <w:r w:rsidR="00FC79F5">
        <w:rPr>
          <w:rFonts w:eastAsia="Times New Roman" w:cs="Times New Roman"/>
          <w:lang w:eastAsia="hr-HR"/>
        </w:rPr>
        <w:t xml:space="preserve"> 2019</w:t>
      </w:r>
      <w:r w:rsidR="006D1880">
        <w:rPr>
          <w:rFonts w:eastAsia="Times New Roman" w:cs="Times New Roman"/>
          <w:lang w:eastAsia="hr-HR"/>
        </w:rPr>
        <w:t>.</w:t>
      </w:r>
    </w:p>
    <w:p w:rsidRPr="00905680" w:rsidR="00905680" w:rsidP="00905680" w:rsidRDefault="00905680">
      <w:pPr>
        <w:spacing w:after="0"/>
        <w:jc w:val="both"/>
        <w:rPr>
          <w:rFonts w:eastAsia="Times New Roman" w:cs="Times New Roman"/>
          <w:lang w:eastAsia="hr-HR"/>
        </w:rPr>
      </w:pPr>
    </w:p>
    <w:p w:rsidRPr="00905680" w:rsidR="00905680" w:rsidP="00905680" w:rsidRDefault="00905680">
      <w:pPr>
        <w:spacing w:after="0"/>
        <w:jc w:val="center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r i j e š i o     j e</w:t>
      </w:r>
    </w:p>
    <w:p w:rsidRPr="00905680" w:rsidR="00905680" w:rsidP="00905680" w:rsidRDefault="00905680">
      <w:pPr>
        <w:spacing w:after="0"/>
        <w:jc w:val="center"/>
        <w:rPr>
          <w:rFonts w:eastAsia="Times New Roman" w:cs="Times New Roman"/>
          <w:lang w:eastAsia="hr-HR"/>
        </w:rPr>
      </w:pPr>
    </w:p>
    <w:p w:rsidRPr="00905680" w:rsidR="00905680" w:rsidP="00747A93" w:rsidRDefault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color w:val="000000"/>
          <w:lang w:eastAsia="hr-HR"/>
        </w:rPr>
      </w:pPr>
      <w:r w:rsidRPr="00905680">
        <w:rPr>
          <w:rFonts w:eastAsia="Times New Roman" w:cs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753D6">
        <w:rPr>
          <w:rFonts w:eastAsia="Times New Roman" w:cs="Times New Roman"/>
          <w:lang w:eastAsia="hr-HR"/>
        </w:rPr>
        <w:t>Zakintos j.d.o.o., Zagreb, Davora Zbiljskog 28, OIB: 73115076067,</w:t>
      </w:r>
      <w:r w:rsidRPr="00905680">
        <w:rPr>
          <w:rFonts w:eastAsia="Times New Roman" w:cs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eastAsia="Times New Roman" w:cs="Times New Roman"/>
          <w:lang w:eastAsia="hr-HR"/>
        </w:rPr>
        <w:t>10.000</w:t>
      </w:r>
      <w:r w:rsidR="00DF4589">
        <w:rPr>
          <w:rFonts w:eastAsia="Times New Roman" w:cs="Times New Roman"/>
          <w:lang w:eastAsia="hr-HR"/>
        </w:rPr>
        <w:t>,</w:t>
      </w:r>
      <w:r w:rsidRPr="00905680">
        <w:rPr>
          <w:rFonts w:eastAsia="Times New Roman" w:cs="Times New Roman"/>
          <w:lang w:eastAsia="hr-HR"/>
        </w:rPr>
        <w:t xml:space="preserve">00 kn, na žiro račun ovog suda broj </w:t>
      </w:r>
      <w:r w:rsidRPr="00905680">
        <w:rPr>
          <w:rFonts w:eastAsia="Times New Roman" w:cs="Times New Roman"/>
          <w:color w:val="000000"/>
          <w:lang w:eastAsia="hr-HR"/>
        </w:rPr>
        <w:t xml:space="preserve">IBAN HR9223900011300000460, model HR05, poziv na broj </w:t>
      </w:r>
      <w:r w:rsidR="00C753D6">
        <w:rPr>
          <w:rFonts w:eastAsia="Times New Roman" w:cs="Times New Roman"/>
          <w:color w:val="000000"/>
          <w:lang w:eastAsia="hr-HR"/>
        </w:rPr>
        <w:t>752</w:t>
      </w:r>
      <w:r w:rsidR="00310DB1">
        <w:rPr>
          <w:rFonts w:eastAsia="Times New Roman" w:cs="Times New Roman"/>
          <w:color w:val="000000"/>
          <w:lang w:eastAsia="hr-HR"/>
        </w:rPr>
        <w:t>-2019</w:t>
      </w:r>
      <w:r w:rsidR="008550F1">
        <w:rPr>
          <w:rFonts w:eastAsia="Times New Roman" w:cs="Times New Roman"/>
          <w:color w:val="000000"/>
          <w:lang w:eastAsia="hr-HR"/>
        </w:rPr>
        <w:t>.</w:t>
      </w:r>
    </w:p>
    <w:p w:rsidRPr="00905680" w:rsidR="00905680" w:rsidP="00905680" w:rsidRDefault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eastAsia="Times New Roman" w:cs="Times New Roman"/>
          <w:color w:val="000000"/>
          <w:szCs w:val="20"/>
          <w:lang w:eastAsia="hr-HR"/>
        </w:rPr>
      </w:pPr>
    </w:p>
    <w:p w:rsidRPr="00905680" w:rsidR="00905680" w:rsidP="00905680" w:rsidRDefault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color w:val="000000"/>
          <w:szCs w:val="20"/>
          <w:lang w:eastAsia="hr-HR"/>
        </w:rPr>
      </w:pPr>
      <w:r w:rsidRPr="00905680">
        <w:rPr>
          <w:rFonts w:eastAsia="Times New Roman" w:cs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Pr="00905680" w:rsidR="00905680" w:rsidP="00905680" w:rsidRDefault="00905680">
      <w:pPr>
        <w:spacing w:after="0"/>
        <w:ind w:left="708"/>
        <w:rPr>
          <w:rFonts w:eastAsia="Times New Roman" w:cs="Times New Roman"/>
          <w:color w:val="000000"/>
          <w:szCs w:val="20"/>
          <w:lang w:eastAsia="hr-HR"/>
        </w:rPr>
      </w:pPr>
    </w:p>
    <w:p w:rsidRPr="00905680" w:rsidR="00905680" w:rsidP="00905680" w:rsidRDefault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color w:val="000000"/>
          <w:szCs w:val="20"/>
          <w:lang w:eastAsia="hr-HR"/>
        </w:rPr>
      </w:pPr>
      <w:r w:rsidRPr="00905680">
        <w:rPr>
          <w:rFonts w:eastAsia="Times New Roman" w:cs="Times New Roman"/>
          <w:color w:val="000000"/>
          <w:szCs w:val="20"/>
          <w:lang w:eastAsia="hr-HR"/>
        </w:rPr>
        <w:t>Ovo rješenje objavit će se na mrežnoj stranici e-oglasna ploča sudova.</w:t>
      </w:r>
    </w:p>
    <w:p w:rsidRPr="00905680" w:rsidR="00905680" w:rsidP="00905680" w:rsidRDefault="00905680">
      <w:pPr>
        <w:spacing w:after="0"/>
        <w:ind w:left="708"/>
        <w:rPr>
          <w:rFonts w:eastAsia="Times New Roman" w:cs="Times New Roman"/>
          <w:color w:val="000000"/>
          <w:szCs w:val="20"/>
          <w:lang w:eastAsia="hr-HR"/>
        </w:rPr>
      </w:pPr>
    </w:p>
    <w:p w:rsidRPr="00905680" w:rsidR="00905680" w:rsidP="00905680" w:rsidRDefault="00905680">
      <w:pPr>
        <w:spacing w:after="0"/>
        <w:ind w:left="708"/>
        <w:rPr>
          <w:rFonts w:eastAsia="Times New Roman" w:cs="Times New Roman"/>
          <w:color w:val="000000"/>
          <w:szCs w:val="20"/>
          <w:lang w:eastAsia="hr-HR"/>
        </w:rPr>
      </w:pPr>
    </w:p>
    <w:p w:rsidRPr="00905680" w:rsidR="00905680" w:rsidP="00905680" w:rsidRDefault="00905680">
      <w:pPr>
        <w:overflowPunct w:val="false"/>
        <w:autoSpaceDE w:val="false"/>
        <w:autoSpaceDN w:val="false"/>
        <w:adjustRightInd w:val="false"/>
        <w:spacing w:after="0"/>
        <w:ind w:left="720" w:hanging="720"/>
        <w:jc w:val="center"/>
        <w:rPr>
          <w:rFonts w:eastAsia="Times New Roman" w:cs="Times New Roman"/>
          <w:color w:val="000000"/>
          <w:szCs w:val="20"/>
          <w:lang w:eastAsia="hr-HR"/>
        </w:rPr>
      </w:pPr>
      <w:r w:rsidRPr="00905680">
        <w:rPr>
          <w:rFonts w:eastAsia="Times New Roman" w:cs="Times New Roman"/>
          <w:color w:val="000000"/>
          <w:szCs w:val="20"/>
          <w:lang w:eastAsia="hr-HR"/>
        </w:rPr>
        <w:t>Obrazloženje</w:t>
      </w:r>
    </w:p>
    <w:p w:rsidRPr="00905680" w:rsidR="00905680" w:rsidP="00905680" w:rsidRDefault="00905680">
      <w:pPr>
        <w:overflowPunct w:val="false"/>
        <w:autoSpaceDE w:val="false"/>
        <w:autoSpaceDN w:val="false"/>
        <w:adjustRightInd w:val="false"/>
        <w:spacing w:after="0"/>
        <w:ind w:left="720" w:hanging="720"/>
        <w:jc w:val="center"/>
        <w:rPr>
          <w:rFonts w:eastAsia="Times New Roman" w:cs="Times New Roman"/>
          <w:color w:val="000000"/>
          <w:szCs w:val="20"/>
          <w:lang w:eastAsia="hr-HR"/>
        </w:rPr>
      </w:pPr>
    </w:p>
    <w:p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FINA je temeljem čl. </w:t>
      </w:r>
      <w:r w:rsidR="006623CB">
        <w:rPr>
          <w:rFonts w:eastAsia="Times New Roman" w:cs="Times New Roman"/>
          <w:lang w:eastAsia="hr-HR"/>
        </w:rPr>
        <w:t>1</w:t>
      </w:r>
      <w:r w:rsidR="00AE7509">
        <w:rPr>
          <w:rFonts w:eastAsia="Times New Roman" w:cs="Times New Roman"/>
          <w:lang w:eastAsia="hr-HR"/>
        </w:rPr>
        <w:t>10</w:t>
      </w:r>
      <w:r w:rsidR="00CC70BA">
        <w:rPr>
          <w:rFonts w:eastAsia="Times New Roman" w:cs="Times New Roman"/>
          <w:lang w:eastAsia="hr-HR"/>
        </w:rPr>
        <w:t xml:space="preserve">. st. </w:t>
      </w:r>
      <w:r w:rsidR="00AE7509">
        <w:rPr>
          <w:rFonts w:eastAsia="Times New Roman" w:cs="Times New Roman"/>
          <w:lang w:eastAsia="hr-HR"/>
        </w:rPr>
        <w:t>1</w:t>
      </w:r>
      <w:r w:rsidR="00CC70BA">
        <w:rPr>
          <w:rFonts w:eastAsia="Times New Roman" w:cs="Times New Roman"/>
          <w:lang w:eastAsia="hr-HR"/>
        </w:rPr>
        <w:t>.</w:t>
      </w:r>
      <w:r w:rsidRPr="00905680">
        <w:rPr>
          <w:rFonts w:eastAsia="Times New Roman" w:cs="Times New Roman"/>
          <w:lang w:eastAsia="hr-HR"/>
        </w:rPr>
        <w:t xml:space="preserve"> Stečajnog zakona (Narodne novine broj 71/15,</w:t>
      </w:r>
      <w:r w:rsidR="00AE7509">
        <w:rPr>
          <w:rFonts w:eastAsia="Times New Roman" w:cs="Times New Roman"/>
          <w:lang w:eastAsia="hr-HR"/>
        </w:rPr>
        <w:t xml:space="preserve"> 104/17, </w:t>
      </w:r>
      <w:r w:rsidRPr="00905680">
        <w:rPr>
          <w:rFonts w:eastAsia="Times New Roman" w:cs="Times New Roman"/>
          <w:lang w:eastAsia="hr-HR"/>
        </w:rPr>
        <w:t xml:space="preserve"> dal</w:t>
      </w:r>
      <w:r w:rsidR="00AE7509">
        <w:rPr>
          <w:rFonts w:eastAsia="Times New Roman" w:cs="Times New Roman"/>
          <w:lang w:eastAsia="hr-HR"/>
        </w:rPr>
        <w:t>j</w:t>
      </w:r>
      <w:r w:rsidRPr="00905680">
        <w:rPr>
          <w:rFonts w:eastAsia="Times New Roman" w:cs="Times New Roman"/>
          <w:lang w:eastAsia="hr-HR"/>
        </w:rPr>
        <w:t xml:space="preserve">e:SZ) podnijela prijedlog za </w:t>
      </w:r>
      <w:r w:rsidR="00CC70BA">
        <w:rPr>
          <w:rFonts w:eastAsia="Times New Roman" w:cs="Times New Roman"/>
          <w:lang w:eastAsia="hr-HR"/>
        </w:rPr>
        <w:t>otvaranje s</w:t>
      </w:r>
      <w:r>
        <w:rPr>
          <w:rFonts w:eastAsia="Times New Roman" w:cs="Times New Roman"/>
          <w:lang w:eastAsia="hr-HR"/>
        </w:rPr>
        <w:t>tečajn</w:t>
      </w:r>
      <w:r w:rsidRPr="00905680">
        <w:rPr>
          <w:rFonts w:eastAsia="Times New Roman" w:cs="Times New Roman"/>
          <w:lang w:eastAsia="hr-HR"/>
        </w:rPr>
        <w:t xml:space="preserve">og postupka nad dužnikom </w:t>
      </w:r>
      <w:r w:rsidR="00C753D6">
        <w:rPr>
          <w:rFonts w:eastAsia="Times New Roman" w:cs="Times New Roman"/>
          <w:lang w:eastAsia="hr-HR"/>
        </w:rPr>
        <w:t>Zakintos j.d.o.o., Zagreb, Davora Zbiljskog 28, OIB: 73115076067</w:t>
      </w:r>
      <w:r>
        <w:rPr>
          <w:rFonts w:eastAsia="Times New Roman" w:cs="Times New Roman"/>
          <w:lang w:eastAsia="hr-HR"/>
        </w:rPr>
        <w:t xml:space="preserve">. </w:t>
      </w:r>
    </w:p>
    <w:p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FC79F5" w:rsidP="00CC70BA" w:rsidRDefault="006623CB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Iz </w:t>
      </w:r>
      <w:r w:rsidR="00ED1906">
        <w:rPr>
          <w:rFonts w:eastAsia="Times New Roman" w:cs="Times New Roman"/>
          <w:lang w:eastAsia="hr-HR"/>
        </w:rPr>
        <w:t>podneska</w:t>
      </w:r>
      <w:r>
        <w:rPr>
          <w:rFonts w:eastAsia="Times New Roman" w:cs="Times New Roman"/>
          <w:lang w:eastAsia="hr-HR"/>
        </w:rPr>
        <w:t xml:space="preserve"> FINA-e od </w:t>
      </w:r>
      <w:r w:rsidR="00C753D6">
        <w:rPr>
          <w:rFonts w:eastAsia="Times New Roman" w:cs="Times New Roman"/>
          <w:lang w:eastAsia="hr-HR"/>
        </w:rPr>
        <w:t>8. travnja</w:t>
      </w:r>
      <w:r w:rsidR="00310DB1">
        <w:rPr>
          <w:rFonts w:eastAsia="Times New Roman" w:cs="Times New Roman"/>
          <w:lang w:eastAsia="hr-HR"/>
        </w:rPr>
        <w:t xml:space="preserve"> 2019</w:t>
      </w:r>
      <w:r>
        <w:rPr>
          <w:rFonts w:eastAsia="Times New Roman" w:cs="Times New Roman"/>
          <w:lang w:eastAsia="hr-HR"/>
        </w:rPr>
        <w:t>. proizlazi da</w:t>
      </w:r>
      <w:r w:rsidR="00E029FB">
        <w:rPr>
          <w:rFonts w:eastAsia="Times New Roman" w:cs="Times New Roman"/>
          <w:lang w:eastAsia="hr-HR"/>
        </w:rPr>
        <w:t xml:space="preserve"> </w:t>
      </w:r>
      <w:r w:rsidR="00FC79F5">
        <w:rPr>
          <w:rFonts w:eastAsia="Times New Roman" w:cs="Times New Roman"/>
          <w:lang w:eastAsia="hr-HR"/>
        </w:rPr>
        <w:t xml:space="preserve">je na dan </w:t>
      </w:r>
      <w:r w:rsidR="00C753D6">
        <w:rPr>
          <w:rFonts w:eastAsia="Times New Roman" w:cs="Times New Roman"/>
          <w:lang w:eastAsia="hr-HR"/>
        </w:rPr>
        <w:t>18. ožujka</w:t>
      </w:r>
      <w:r w:rsidR="00310DB1">
        <w:rPr>
          <w:rFonts w:eastAsia="Times New Roman" w:cs="Times New Roman"/>
          <w:lang w:eastAsia="hr-HR"/>
        </w:rPr>
        <w:t xml:space="preserve"> 2019</w:t>
      </w:r>
      <w:r w:rsidR="00FC79F5">
        <w:rPr>
          <w:rFonts w:eastAsia="Times New Roman" w:cs="Times New Roman"/>
          <w:lang w:eastAsia="hr-HR"/>
        </w:rPr>
        <w:t>.</w:t>
      </w:r>
      <w:r w:rsidR="00ED1906">
        <w:rPr>
          <w:rFonts w:eastAsia="Times New Roman" w:cs="Times New Roman"/>
          <w:lang w:eastAsia="hr-HR"/>
        </w:rPr>
        <w:t xml:space="preserve"> dužnik u Očevidniku redoslijeda osnova za plaćanje imao neizvršene osnove za plaćanje u neprekinutom razdoblju od 120 dana u ukupnom iznosu od </w:t>
      </w:r>
      <w:r w:rsidR="00C753D6">
        <w:rPr>
          <w:rFonts w:eastAsia="Times New Roman" w:cs="Times New Roman"/>
          <w:lang w:eastAsia="hr-HR"/>
        </w:rPr>
        <w:t>25.033,38</w:t>
      </w:r>
      <w:r w:rsidR="00ED1906">
        <w:rPr>
          <w:rFonts w:eastAsia="Times New Roman" w:cs="Times New Roman"/>
          <w:lang w:eastAsia="hr-HR"/>
        </w:rPr>
        <w:t xml:space="preserve"> kn (list </w:t>
      </w:r>
      <w:r w:rsidR="00C753D6">
        <w:rPr>
          <w:rFonts w:eastAsia="Times New Roman" w:cs="Times New Roman"/>
          <w:lang w:eastAsia="hr-HR"/>
        </w:rPr>
        <w:t>7</w:t>
      </w:r>
      <w:r w:rsidR="00ED1906">
        <w:rPr>
          <w:rFonts w:eastAsia="Times New Roman" w:cs="Times New Roman"/>
          <w:lang w:eastAsia="hr-HR"/>
        </w:rPr>
        <w:t xml:space="preserve"> spisa).  </w:t>
      </w:r>
      <w:r w:rsidR="00FC79F5">
        <w:rPr>
          <w:rFonts w:eastAsia="Times New Roman" w:cs="Times New Roman"/>
          <w:lang w:eastAsia="hr-HR"/>
        </w:rPr>
        <w:t xml:space="preserve"> </w:t>
      </w:r>
    </w:p>
    <w:p w:rsidR="00ED1906" w:rsidP="00CC70BA" w:rsidRDefault="00ED1906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40534F" w:rsidP="008550F1" w:rsidRDefault="0040534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Iz informacijskog sustava zemljišnih knjiga proizlazi da dužnik nije vlasnik nekretnina (list </w:t>
      </w:r>
      <w:r w:rsidR="00C753D6">
        <w:rPr>
          <w:rFonts w:eastAsia="Times New Roman" w:cs="Times New Roman"/>
          <w:lang w:eastAsia="hr-HR"/>
        </w:rPr>
        <w:t>11</w:t>
      </w:r>
      <w:r>
        <w:rPr>
          <w:rFonts w:eastAsia="Times New Roman" w:cs="Times New Roman"/>
          <w:lang w:eastAsia="hr-HR"/>
        </w:rPr>
        <w:t xml:space="preserve"> spisa).</w:t>
      </w:r>
    </w:p>
    <w:p w:rsidR="00FC79F5" w:rsidP="006A5C9A" w:rsidRDefault="00FC79F5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40534F" w:rsidP="006A5C9A" w:rsidRDefault="0040534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Iz Uvjerenja </w:t>
      </w:r>
      <w:r w:rsidR="00C753D6">
        <w:rPr>
          <w:rFonts w:eastAsia="Times New Roman" w:cs="Times New Roman"/>
          <w:lang w:eastAsia="hr-HR"/>
        </w:rPr>
        <w:t>Ministarstva unutarnjih poslova, Policijske uprave zagrebačke</w:t>
      </w:r>
      <w:r w:rsidR="00ED1906">
        <w:rPr>
          <w:rFonts w:eastAsia="Times New Roman" w:cs="Times New Roman"/>
          <w:lang w:eastAsia="hr-HR"/>
        </w:rPr>
        <w:t xml:space="preserve"> </w:t>
      </w:r>
      <w:r>
        <w:rPr>
          <w:rFonts w:eastAsia="Times New Roman" w:cs="Times New Roman"/>
          <w:lang w:eastAsia="hr-HR"/>
        </w:rPr>
        <w:t xml:space="preserve">od </w:t>
      </w:r>
      <w:r w:rsidR="00C753D6">
        <w:rPr>
          <w:rFonts w:eastAsia="Times New Roman" w:cs="Times New Roman"/>
          <w:lang w:eastAsia="hr-HR"/>
        </w:rPr>
        <w:t>12. lipnja</w:t>
      </w:r>
      <w:r w:rsidR="00FC79F5">
        <w:rPr>
          <w:rFonts w:eastAsia="Times New Roman" w:cs="Times New Roman"/>
          <w:lang w:eastAsia="hr-HR"/>
        </w:rPr>
        <w:t xml:space="preserve"> 2019</w:t>
      </w:r>
      <w:r>
        <w:rPr>
          <w:rFonts w:eastAsia="Times New Roman" w:cs="Times New Roman"/>
          <w:lang w:eastAsia="hr-HR"/>
        </w:rPr>
        <w:t xml:space="preserve">. proizlazi da dužnik </w:t>
      </w:r>
      <w:r w:rsidR="006A5C9A">
        <w:rPr>
          <w:rFonts w:eastAsia="Times New Roman" w:cs="Times New Roman"/>
          <w:lang w:eastAsia="hr-HR"/>
        </w:rPr>
        <w:t xml:space="preserve">nije </w:t>
      </w:r>
      <w:r>
        <w:rPr>
          <w:rFonts w:eastAsia="Times New Roman" w:cs="Times New Roman"/>
          <w:lang w:eastAsia="hr-HR"/>
        </w:rPr>
        <w:t>evidentiran kao vlasnik vozila</w:t>
      </w:r>
      <w:r w:rsidR="006A5C9A">
        <w:rPr>
          <w:rFonts w:eastAsia="Times New Roman" w:cs="Times New Roman"/>
          <w:lang w:eastAsia="hr-HR"/>
        </w:rPr>
        <w:t xml:space="preserve"> (list </w:t>
      </w:r>
      <w:r w:rsidR="00C753D6">
        <w:rPr>
          <w:rFonts w:eastAsia="Times New Roman" w:cs="Times New Roman"/>
          <w:lang w:eastAsia="hr-HR"/>
        </w:rPr>
        <w:t>12</w:t>
      </w:r>
      <w:r w:rsidR="006A5C9A">
        <w:rPr>
          <w:rFonts w:eastAsia="Times New Roman" w:cs="Times New Roman"/>
          <w:lang w:eastAsia="hr-HR"/>
        </w:rPr>
        <w:t xml:space="preserve"> spisa).</w:t>
      </w:r>
    </w:p>
    <w:p w:rsidR="00310DB1" w:rsidP="006A5C9A" w:rsidRDefault="00310DB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310DB1" w:rsidP="006A5C9A" w:rsidRDefault="00310DB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Iz podneska Porezne uprave, Područni ured Zagreb, od </w:t>
      </w:r>
      <w:r w:rsidR="00C753D6">
        <w:rPr>
          <w:rFonts w:eastAsia="Times New Roman" w:cs="Times New Roman"/>
          <w:lang w:eastAsia="hr-HR"/>
        </w:rPr>
        <w:t>23. srpnja</w:t>
      </w:r>
      <w:r>
        <w:rPr>
          <w:rFonts w:eastAsia="Times New Roman" w:cs="Times New Roman"/>
          <w:lang w:eastAsia="hr-HR"/>
        </w:rPr>
        <w:t xml:space="preserve"> 2019. proizlazi da </w:t>
      </w:r>
      <w:r w:rsidR="00C753D6">
        <w:rPr>
          <w:rFonts w:eastAsia="Times New Roman" w:cs="Times New Roman"/>
          <w:lang w:eastAsia="hr-HR"/>
        </w:rPr>
        <w:t>kod</w:t>
      </w:r>
      <w:r>
        <w:rPr>
          <w:rFonts w:eastAsia="Times New Roman" w:cs="Times New Roman"/>
          <w:lang w:eastAsia="hr-HR"/>
        </w:rPr>
        <w:t xml:space="preserve"> dužnika </w:t>
      </w:r>
      <w:r w:rsidR="00C753D6">
        <w:rPr>
          <w:rFonts w:eastAsia="Times New Roman" w:cs="Times New Roman"/>
          <w:lang w:eastAsia="hr-HR"/>
        </w:rPr>
        <w:t>nije evidentirano stjecanje niti otuđenje nekretnina</w:t>
      </w:r>
      <w:r>
        <w:rPr>
          <w:rFonts w:eastAsia="Times New Roman" w:cs="Times New Roman"/>
          <w:lang w:eastAsia="hr-HR"/>
        </w:rPr>
        <w:t xml:space="preserve"> (list </w:t>
      </w:r>
      <w:r w:rsidR="00C753D6">
        <w:rPr>
          <w:rFonts w:eastAsia="Times New Roman" w:cs="Times New Roman"/>
          <w:lang w:eastAsia="hr-HR"/>
        </w:rPr>
        <w:t>13</w:t>
      </w:r>
      <w:r>
        <w:rPr>
          <w:rFonts w:eastAsia="Times New Roman" w:cs="Times New Roman"/>
          <w:lang w:eastAsia="hr-HR"/>
        </w:rPr>
        <w:t xml:space="preserve"> spisa).</w:t>
      </w:r>
    </w:p>
    <w:p w:rsidR="00767078" w:rsidP="006A5C9A" w:rsidRDefault="0076707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905680"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eastAsia="Times New Roman" w:cs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eastAsia="Times New Roman" w:cs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eastAsia="Times New Roman" w:cs="Times New Roman"/>
          <w:lang w:eastAsia="hr-HR"/>
        </w:rPr>
        <w:t>, a temeljem čl. 132. st. 1. SZ-a.</w:t>
      </w:r>
    </w:p>
    <w:p w:rsidRPr="00905680"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905680"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Slijedom navedenog odlučeno je kao u točki I. izreke rješenja.</w:t>
      </w:r>
    </w:p>
    <w:p w:rsidRPr="00905680"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905680" w:rsidR="008550F1" w:rsidP="008550F1" w:rsidRDefault="008550F1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Pr="00905680" w:rsidR="00905680" w:rsidP="00905680" w:rsidRDefault="00905680">
      <w:pPr>
        <w:tabs>
          <w:tab w:val="left" w:pos="6120"/>
        </w:tabs>
        <w:spacing w:after="0"/>
        <w:jc w:val="both"/>
        <w:rPr>
          <w:rFonts w:eastAsia="Times New Roman" w:cs="Times New Roman"/>
          <w:lang w:eastAsia="hr-HR"/>
        </w:rPr>
      </w:pPr>
    </w:p>
    <w:p w:rsidRPr="00905680" w:rsidR="00905680" w:rsidP="007C7D2E" w:rsidRDefault="00905680">
      <w:pPr>
        <w:spacing w:after="0"/>
        <w:jc w:val="center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U Karlovcu </w:t>
      </w:r>
      <w:r w:rsidR="00C753D6">
        <w:rPr>
          <w:rFonts w:eastAsia="Times New Roman" w:cs="Times New Roman"/>
          <w:lang w:eastAsia="hr-HR"/>
        </w:rPr>
        <w:t>6. kolovoza</w:t>
      </w:r>
      <w:r w:rsidR="00FC79F5">
        <w:rPr>
          <w:rFonts w:eastAsia="Times New Roman" w:cs="Times New Roman"/>
          <w:lang w:eastAsia="hr-HR"/>
        </w:rPr>
        <w:t xml:space="preserve"> 2019.</w:t>
      </w:r>
    </w:p>
    <w:p w:rsidRPr="00905680" w:rsidR="00905680" w:rsidP="00905680" w:rsidRDefault="00905680">
      <w:pPr>
        <w:spacing w:after="0"/>
        <w:ind w:left="6372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          </w:t>
      </w:r>
      <w:r>
        <w:rPr>
          <w:rFonts w:eastAsia="Times New Roman" w:cs="Times New Roman"/>
          <w:lang w:eastAsia="hr-HR"/>
        </w:rPr>
        <w:t xml:space="preserve">    </w:t>
      </w:r>
      <w:r w:rsidRPr="00905680">
        <w:rPr>
          <w:rFonts w:eastAsia="Times New Roman" w:cs="Times New Roman"/>
          <w:lang w:eastAsia="hr-HR"/>
        </w:rPr>
        <w:t>Stečajni sudac:</w:t>
      </w:r>
    </w:p>
    <w:p w:rsidR="00483278" w:rsidP="005D0BDA" w:rsidRDefault="00905680">
      <w:pPr>
        <w:spacing w:after="0"/>
        <w:jc w:val="center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eastAsia="Times New Roman" w:cs="Times New Roman"/>
          <w:lang w:eastAsia="hr-HR"/>
        </w:rPr>
        <w:t>, v.r.</w:t>
      </w:r>
    </w:p>
    <w:p w:rsidR="00CC70BA" w:rsidP="005D0BDA" w:rsidRDefault="00CC70BA">
      <w:pPr>
        <w:spacing w:after="0"/>
        <w:jc w:val="center"/>
        <w:rPr>
          <w:rFonts w:eastAsia="Times New Roman" w:cs="Times New Roman"/>
          <w:lang w:eastAsia="hr-HR"/>
        </w:rPr>
      </w:pPr>
    </w:p>
    <w:p w:rsidRPr="00905680" w:rsidR="005D0BDA" w:rsidP="005D0BDA" w:rsidRDefault="00483278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cs="Times New Roman"/>
          <w:lang w:eastAsia="hr-HR"/>
        </w:rPr>
        <w:br/>
        <w:t xml:space="preserve">                                                                                  Draženka Prpić</w:t>
      </w:r>
    </w:p>
    <w:p w:rsidRPr="00905680" w:rsidR="00905680" w:rsidP="00905680" w:rsidRDefault="00905680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PRAVNA POUKA:</w:t>
      </w:r>
    </w:p>
    <w:p w:rsidRPr="00905680" w:rsidR="00905680" w:rsidP="007C7D2E" w:rsidRDefault="00905680">
      <w:pPr>
        <w:tabs>
          <w:tab w:val="left" w:pos="6420"/>
        </w:tabs>
        <w:spacing w:after="0"/>
        <w:jc w:val="both"/>
        <w:rPr>
          <w:rFonts w:eastAsia="Times New Roman" w:cs="Times New Roman"/>
          <w:lang w:eastAsia="hr-HR"/>
        </w:rPr>
      </w:pPr>
      <w:r w:rsidRPr="00905680">
        <w:rPr>
          <w:rFonts w:eastAsia="Times New Roman" w:cs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eastAsia="Times New Roman" w:cs="Times New Roman"/>
          <w:lang w:eastAsia="hr-HR"/>
        </w:rPr>
        <w:t xml:space="preserve">                                                                                    </w:t>
      </w:r>
    </w:p>
    <w:p w:rsidRPr="00905680" w:rsidR="00905680" w:rsidP="00905680" w:rsidRDefault="00905680">
      <w:pPr>
        <w:spacing w:after="0"/>
        <w:rPr>
          <w:rFonts w:eastAsia="Times New Roman" w:cs="Times New Roman"/>
          <w:lang w:eastAsia="hr-HR"/>
        </w:rPr>
      </w:pPr>
    </w:p>
    <w:p w:rsidR="00905680" w:rsidP="00905680" w:rsidRDefault="006D1880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Dna:</w:t>
      </w:r>
    </w:p>
    <w:p w:rsidRPr="00F642C3" w:rsidR="00F642C3" w:rsidP="00F642C3" w:rsidRDefault="006D188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dužnik</w:t>
      </w:r>
      <w:r w:rsidR="00F642C3">
        <w:rPr>
          <w:rFonts w:cs="Times New Roman"/>
        </w:rPr>
        <w:t>u</w:t>
      </w:r>
      <w:r w:rsidR="0009780C">
        <w:rPr>
          <w:rFonts w:cs="Times New Roman"/>
        </w:rPr>
        <w:t xml:space="preserve"> </w:t>
      </w:r>
    </w:p>
    <w:p w:rsidR="006D1880" w:rsidP="00924FF2" w:rsidRDefault="006D1880">
      <w:pPr>
        <w:pStyle w:val="ListaeSPIS"/>
        <w:numPr>
          <w:ilvl w:val="0"/>
          <w:numId w:val="49"/>
        </w:numPr>
        <w:spacing w:after="0"/>
      </w:pPr>
      <w:r>
        <w:t>predlagatelju</w:t>
      </w:r>
    </w:p>
    <w:p w:rsidR="00F642C3" w:rsidP="00924FF2" w:rsidRDefault="00F642C3">
      <w:pPr>
        <w:pStyle w:val="ListaeSPIS"/>
        <w:numPr>
          <w:ilvl w:val="0"/>
          <w:numId w:val="49"/>
        </w:numPr>
        <w:spacing w:before="240"/>
      </w:pPr>
      <w:r>
        <w:t>zakonskom zastupniku dužnika</w:t>
      </w:r>
    </w:p>
    <w:p w:rsidR="006D1880" w:rsidP="006D1880" w:rsidRDefault="006D1880">
      <w:pPr>
        <w:pStyle w:val="ListaeSPIS"/>
        <w:numPr>
          <w:ilvl w:val="0"/>
          <w:numId w:val="49"/>
        </w:numPr>
        <w:spacing w:before="240" w:after="0"/>
      </w:pPr>
      <w:r>
        <w:t>e-oglasna ploča suda</w:t>
      </w:r>
    </w:p>
    <w:p w:rsidRPr="006D1880" w:rsidR="006D1880" w:rsidP="006D1880" w:rsidRDefault="006D1880">
      <w:pPr>
        <w:pStyle w:val="ListaeSPIS"/>
        <w:numPr>
          <w:ilvl w:val="0"/>
          <w:numId w:val="49"/>
        </w:numPr>
      </w:pPr>
      <w:r>
        <w:t>spis</w:t>
      </w:r>
    </w:p>
    <w:p w:rsidR="0071688E" w:rsidP="00A21F0D" w:rsidRDefault="0071688E">
      <w:pPr>
        <w:pStyle w:val="Poetniodjeljak"/>
      </w:pPr>
    </w:p>
    <w:p w:rsidR="00A21F0D" w:rsidP="00A21F0D" w:rsidRDefault="00A21F0D">
      <w:pPr>
        <w:pStyle w:val="NormaleSPIS"/>
        <w:rPr>
          <w:noProof/>
        </w:rPr>
      </w:pPr>
    </w:p>
    <w:p w:rsidR="00DA0242" w:rsidP="00DA0242" w:rsidRDefault="00DA0242">
      <w:pPr>
        <w:pStyle w:val="ZapisniarPotpis"/>
      </w:pP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85927" w:rsidP="00537B78" w:rsidRDefault="00F85927">
      <w:r>
        <w:separator/>
      </w:r>
    </w:p>
  </w:endnote>
  <w:endnote w:type="continuationSeparator" w:id="0">
    <w:p w:rsidR="00F85927" w:rsidP="00537B78" w:rsidRDefault="00F859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85927" w:rsidP="00537B78" w:rsidRDefault="00F85927">
      <w:r>
        <w:separator/>
      </w:r>
    </w:p>
  </w:footnote>
  <w:footnote w:type="continuationSeparator" w:id="0">
    <w:p w:rsidR="00F85927" w:rsidP="00537B78" w:rsidRDefault="00F859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="00905680" w:rsidRDefault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0E">
          <w:t>1</w:t>
        </w:r>
        <w:r>
          <w:fldChar w:fldCharType="end"/>
        </w:r>
      </w:p>
    </w:sdtContent>
  </w:sdt>
  <w:p w:rsidR="008333A9" w:rsidRDefault="00905680">
    <w:pPr>
      <w:pStyle w:val="Zaglavlje"/>
    </w:pPr>
    <w:r>
      <w:t>1 St-</w:t>
    </w:r>
    <w:r w:rsidR="000A797A">
      <w:t>752</w:t>
    </w:r>
    <w:r w:rsidR="00310DB1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ilvl="0" w:tplc="A6D85B02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97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B1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C5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00E"/>
    <w:rsid w:val="004A11AA"/>
    <w:rsid w:val="004A25E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A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8C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53D6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906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927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9F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St-752/2019</izvorni_sadrzaj>
    <derivirana_varijabla naziv="DomainObject.Predmet.OznakaBroj_1">St-752/2019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Zakintos j.d.o.o. za usluge zastupanog po punomoćniku Luka Bosančić</izvorni_sadrzaj>
    <derivirana_varijabla naziv="DomainObject.Predmet.ProtustrankaFormated_1">  Zakintos j.d.o.o. za usluge zastupanog po punomoćniku Luka Bosančić</derivirana_varijabla>
  </DomainObject.Predmet.ProtustrankaFormated>
  <DomainObject.Predmet.ProtustrankaFormatedOIB>
    <izvorni_sadrzaj>  Zakintos j.d.o.o. za usluge, OIB 73115076067 zastupanog po punomoćniku Luka Bosančić</izvorni_sadrzaj>
    <derivirana_varijabla naziv="DomainObject.Predmet.ProtustrankaFormatedOIB_1">  Zakintos j.d.o.o. za usluge, OIB 73115076067 zastupanog po punomoćniku Luka Bosančić</derivirana_varijabla>
  </DomainObject.Predmet.ProtustrankaFormatedOIB>
  <DomainObject.Predmet.ProtustrankaFormatedWithAdress>
    <izvorni_sadrzaj> Zakintos j.d.o.o. za usluge, Davora Zbiljskog 28, 10000 Zagreb zastupanog po punomoćniku Luka Bosančić</izvorni_sadrzaj>
    <derivirana_varijabla naziv="DomainObject.Predmet.ProtustrankaFormatedWithAdress_1"> Zakintos j.d.o.o. za usluge, Davora Zbiljskog 28, 10000 Zagreb zastupanog po punomoćniku Luka Bosančić</derivirana_varijabla>
  </DomainObject.Predmet.ProtustrankaFormatedWithAdress>
  <DomainObject.Predmet.ProtustrankaFormatedWithAdressOIB>
    <izvorni_sadrzaj> Zakintos j.d.o.o. za usluge, OIB 73115076067, Davora Zbiljskog 28, 10000 Zagreb zastupanog po punomoćniku Luka Bosančić</izvorni_sadrzaj>
    <derivirana_varijabla naziv="DomainObject.Predmet.ProtustrankaFormatedWithAdressOIB_1"> Zakintos j.d.o.o. za usluge, OIB 73115076067, Davora Zbiljskog 28, 10000 Zagreb zastupanog po punomoćniku Luka Bosančić</derivirana_varijabla>
  </DomainObject.Predmet.ProtustrankaFormatedWithAdressOIB>
  <DomainObject.Predmet.ProtustrankaWithAdress>
    <izvorni_sadrzaj>Zakintos j.d.o.o. za usluge Davora Zbiljskog 28, 10000 Zagreb</izvorni_sadrzaj>
    <derivirana_varijabla naziv="DomainObject.Predmet.ProtustrankaWithAdress_1">Zakintos j.d.o.o. za usluge Davora Zbiljskog 28, 10000 Zagreb</derivirana_varijabla>
  </DomainObject.Predmet.ProtustrankaWithAdress>
  <DomainObject.Predmet.ProtustrankaWithAdressOIB>
    <izvorni_sadrzaj>Zakintos j.d.o.o. za usluge, OIB 73115076067, Davora Zbiljskog 28, 10000 Zagreb</izvorni_sadrzaj>
    <derivirana_varijabla naziv="DomainObject.Predmet.ProtustrankaWithAdressOIB_1">Zakintos j.d.o.o. za usluge, OIB 73115076067, Davora Zbiljskog 28, 10000 Zagreb</derivirana_varijabla>
  </DomainObject.Predmet.ProtustrankaWithAdressOIB>
  <DomainObject.Predmet.ProtustrankaNazivFormated>
    <izvorni_sadrzaj>Zakintos j.d.o.o. za usluge</izvorni_sadrzaj>
    <derivirana_varijabla naziv="DomainObject.Predmet.ProtustrankaNazivFormated_1">Zakintos j.d.o.o. za usluge</derivirana_varijabla>
  </DomainObject.Predmet.ProtustrankaNazivFormated>
  <DomainObject.Predmet.ProtustrankaNazivFormatedOIB>
    <izvorni_sadrzaj>Zakintos j.d.o.o. za usluge, OIB 73115076067</izvorni_sadrzaj>
    <derivirana_varijabla naziv="DomainObject.Predmet.ProtustrankaNazivFormatedOIB_1">Zakintos j.d.o.o. za usluge, OIB 73115076067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Zakintos j.d.o.o. za usluge zastupanog po punomoćniku Luka Bosančić</item>
    </izvorni_sadrzaj>
    <derivirana_varijabla naziv="DomainObject.Predmet.ProtuStrankaListFormated_1">
      <item>Zakintos j.d.o.o. za usluge zastupanog po punomoćniku Luka Bosančić</item>
    </derivirana_varijabla>
  </DomainObject.Predmet.ProtuStrankaListFormated>
  <DomainObject.Predmet.ProtuStrankaListFormatedOIB>
    <izvorni_sadrzaj>
      <item>Zakintos j.d.o.o. za usluge, OIB 73115076067 zastupanog po punomoćniku Luka Bosančić</item>
    </izvorni_sadrzaj>
    <derivirana_varijabla naziv="DomainObject.Predmet.ProtuStrankaListFormatedOIB_1">
      <item>Zakintos j.d.o.o. za usluge, OIB 73115076067 zastupanog po punomoćniku Luka Bosančić</item>
    </derivirana_varijabla>
  </DomainObject.Predmet.ProtuStrankaListFormatedOIB>
  <DomainObject.Predmet.ProtuStrankaListFormatedWithAdress>
    <izvorni_sadrzaj>
      <item>Zakintos j.d.o.o. za usluge, Davora Zbiljskog 28, 10000 Zagreb zastupanog po punomoćniku Luka Bosančić</item>
    </izvorni_sadrzaj>
    <derivirana_varijabla naziv="DomainObject.Predmet.ProtuStrankaListFormatedWithAdress_1">
      <item>Zakintos j.d.o.o. za usluge, Davora Zbiljskog 28, 10000 Zagreb zastupanog po punomoćniku Luka Bosančić</item>
    </derivirana_varijabla>
  </DomainObject.Predmet.ProtuStrankaListFormatedWithAdress>
  <DomainObject.Predmet.ProtuStrankaListFormatedWithAdressOIB>
    <izvorni_sadrzaj>
      <item>Zakintos j.d.o.o. za usluge, OIB 73115076067, Davora Zbiljskog 28, 10000 Zagreb zastupanog po punomoćniku Luka Bosančić</item>
    </izvorni_sadrzaj>
    <derivirana_varijabla naziv="DomainObject.Predmet.ProtuStrankaListFormatedWithAdressOIB_1">
      <item>Zakintos j.d.o.o. za usluge, OIB 73115076067, Davora Zbiljskog 28, 10000 Zagreb zastupanog po punomoćniku Luka Bosančić</item>
    </derivirana_varijabla>
  </DomainObject.Predmet.ProtuStrankaListFormatedWithAdressOIB>
  <DomainObject.Predmet.ProtuStrankaListNazivFormated>
    <izvorni_sadrzaj>
      <item>Zakintos j.d.o.o. za usluge</item>
    </izvorni_sadrzaj>
    <derivirana_varijabla naziv="DomainObject.Predmet.ProtuStrankaListNazivFormated_1">
      <item>Zakintos j.d.o.o. za usluge</item>
    </derivirana_varijabla>
  </DomainObject.Predmet.ProtuStrankaListNazivFormated>
  <DomainObject.Predmet.ProtuStrankaListNazivFormatedOIB>
    <izvorni_sadrzaj>
      <item>Zakintos j.d.o.o. za usluge, OIB 73115076067</item>
    </izvorni_sadrzaj>
    <derivirana_varijabla naziv="DomainObject.Predmet.ProtuStrankaListNazivFormatedOIB_1">
      <item>Zakintos j.d.o.o. za usluge, OIB 73115076067</item>
    </derivirana_varijabla>
  </DomainObject.Predmet.ProtuStrankaListNazivFormatedOIB>
  <DomainObject.Predmet.OstaliListFormated>
    <izvorni_sadrzaj>
      <item>Luka Bosančić punomoćnik sudionika u postupku Zakintos j.d.o.o. za usluge</item>
    </izvorni_sadrzaj>
    <derivirana_varijabla naziv="DomainObject.Predmet.OstaliListFormated_1">
      <item>Luka Bosančić punomoćnik sudionika u postupku Zakintos j.d.o.o. za usluge</item>
    </derivirana_varijabla>
  </DomainObject.Predmet.OstaliListFormated>
  <DomainObject.Predmet.OstaliListFormatedOIB>
    <izvorni_sadrzaj>
      <item>Luka Bosančić, OIB 62563116985 punomoćnik sudionika u postupku Zakintos j.d.o.o. za usluge</item>
    </izvorni_sadrzaj>
    <derivirana_varijabla naziv="DomainObject.Predmet.OstaliListFormatedOIB_1">
      <item>Luka Bosančić, OIB 62563116985 punomoćnik sudionika u postupku Zakintos j.d.o.o. za usluge</item>
    </derivirana_varijabla>
  </DomainObject.Predmet.OstaliListFormatedOIB>
  <DomainObject.Predmet.OstaliListFormatedWithAdress>
    <izvorni_sadrzaj>
      <item>Luka Bosančić, Marije Jurić-Zagorke 7, 10000 Zagreb punomoćnik sudionika u postupku Zakintos j.d.o.o. za usluge</item>
    </izvorni_sadrzaj>
    <derivirana_varijabla naziv="DomainObject.Predmet.OstaliListFormatedWithAdress_1">
      <item>Luka Bosančić, Marije Jurić-Zagorke 7, 10000 Zagreb punomoćnik sudionika u postupku Zakintos j.d.o.o. za usluge</item>
    </derivirana_varijabla>
  </DomainObject.Predmet.OstaliListFormatedWithAdress>
  <DomainObject.Predmet.OstaliListFormatedWithAdressOIB>
    <izvorni_sadrzaj>
      <item>Luka Bosančić, OIB 62563116985, Marije Jurić-Zagorke 7, 10000 Zagreb punomoćnik sudionika u postupku Zakintos j.d.o.o. za usluge</item>
    </izvorni_sadrzaj>
    <derivirana_varijabla naziv="DomainObject.Predmet.OstaliListFormatedWithAdressOIB_1">
      <item>Luka Bosančić, OIB 62563116985, Marije Jurić-Zagorke 7, 10000 Zagreb punomoćnik sudionika u postupku Zakintos j.d.o.o. za usluge</item>
    </derivirana_varijabla>
  </DomainObject.Predmet.OstaliListFormatedWithAdressOIB>
  <DomainObject.Predmet.OstaliListNazivFormated>
    <izvorni_sadrzaj>
      <item>Luka Bosančić</item>
    </izvorni_sadrzaj>
    <derivirana_varijabla naziv="DomainObject.Predmet.OstaliListNazivFormated_1">
      <item>Luka Bosančić</item>
    </derivirana_varijabla>
  </DomainObject.Predmet.OstaliListNazivFormated>
  <DomainObject.Predmet.OstaliListNazivFormatedOIB>
    <izvorni_sadrzaj>
      <item>Luka Bosančić, OIB 62563116985</item>
    </izvorni_sadrzaj>
    <derivirana_varijabla naziv="DomainObject.Predmet.OstaliListNazivFormatedOIB_1">
      <item>Luka Bosančić, OIB 62563116985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Zakintos j.d.o.o. za usluge</izvorni_sadrzaj>
    <derivirana_varijabla naziv="DomainObject.Predmet.ProtustrankaIDrugi_1">Zakintos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Zakintos j.d.o.o. za usluge, OIB 73115076067, Davora Zbiljskog 28, 10000 Zagreb</izvorni_sadrzaj>
    <derivirana_varijabla naziv="DomainObject.Predmet.ProtustrankaIDrugiAdressOIB_1">Zakintos j.d.o.o. za usluge, OIB 73115076067, Davora Zbiljskog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Zakintos j.d.o.o. za usluge</item>
      <item>FINANCIJSKA AGENCIJA, RC Zagreb</item>
      <item>Luka Bosančić</item>
    </izvorni_sadrzaj>
    <derivirana_varijabla naziv="DomainObject.Predmet.SudioniciListNaziv_1">
      <item>Zakintos j.d.o.o. za usluge</item>
      <item>FINANCIJSKA AGENCIJA, RC Zagreb</item>
      <item>Luka Bosančić</item>
    </derivirana_varijabla>
  </DomainObject.Predmet.SudioniciListNaziv>
  <DomainObject.Predmet.SudioniciListAdressOIB>
    <izvorni_sadrzaj>
      <item>Zakintos j.d.o.o. za usluge, OIB 73115076067, Davora Zbiljskog 28,10000 Zagreb</item>
      <item>FINANCIJSKA AGENCIJA, RC Zagreb, OIB 85821130368, Trg svibanjskih žrtava 1995. 1,10000 Zagreb</item>
      <item>Luka Bosančić, OIB 62563116985, Marije Jurić-Zagorke 7,10000 Zagreb</item>
    </izvorni_sadrzaj>
    <derivirana_varijabla naziv="DomainObject.Predmet.SudioniciListAdressOIB_1">
      <item>Zakintos j.d.o.o. za usluge, OIB 73115076067, Davora Zbiljskog 28,10000 Zagreb</item>
      <item>FINANCIJSKA AGENCIJA, RC Zagreb, OIB 85821130368, Trg svibanjskih žrtava 1995. 1,10000 Zagreb</item>
      <item>Luka Bosančić, OIB 62563116985, Marije Jurić-Zagorke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19193-792F-4868-9A26-69FADA8994A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526</properties:Words>
  <properties:Characters>2795</properties:Characters>
  <properties:Lines>82</properties:Lines>
  <properties:Paragraphs>32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2019-08-06T11:20:00Z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2019-08-06T11:22:00Z</cp:lastPrinted>
  <dcterms:modified xmlns:xsi="http://www.w3.org/2001/XMLSchema-instance" xsi:type="dcterms:W3CDTF">2019-08-06T11:22:00Z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Odluka - Rješenje (POZIV VJEROVNICIMA NA UPLATU PREDUJMA-St-752-19.docx)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  <prop:property fmtid="{D5CDD505-2E9C-101B-9397-08002B2CF9AE}" pid="9" name="eSPIS_CC_ID">
    <vt:lpwstr>51893063</vt:lpwstr>
  </prop:property>
</prop:Properties>
</file>