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cb7" w14:paraId="8ff9cb7" w:rsidRDefault="00063EA4" w:rsidP="00063EA4" w:rsidR="00063EA4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A4" w:rsidP="00063EA4" w:rsidR="00063EA4"/>
    <w:p w:rsidRDefault="00063EA4" w:rsidP="00063EA4" w:rsidR="00063EA4">
      <w:r>
        <w:t>REPUBLIKA HRVATSKA</w:t>
      </w:r>
    </w:p>
    <w:p w:rsidRDefault="00063EA4" w:rsidP="00063EA4" w:rsidR="00063EA4">
      <w:r>
        <w:t>TRGOVAČKI SUD U OSIJEKU</w:t>
      </w:r>
    </w:p>
    <w:p w:rsidRDefault="00063EA4" w:rsidP="00063EA4" w:rsidR="00063EA4">
      <w:r>
        <w:t>STALNA SLUŽBA U SLAVONSKOM BRODU</w:t>
      </w:r>
    </w:p>
    <w:p w:rsidRDefault="00063EA4" w:rsidP="00063EA4" w:rsidR="00063EA4">
      <w:r>
        <w:t>Trg pobjede 13</w:t>
      </w:r>
    </w:p>
    <w:p w:rsidRDefault="00063EA4" w:rsidP="00063EA4" w:rsidR="00063EA4">
      <w:r>
        <w:t>35000 SLAVONSKI BROD                                                                 Broj: 3/St-</w:t>
      </w:r>
      <w:r w:rsidR="00993FB0">
        <w:t>354/2017-11</w:t>
      </w:r>
    </w:p>
    <w:p w:rsidRDefault="00063EA4" w:rsidP="00063EA4" w:rsidR="00063EA4"/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2134B0" w:rsidP="00063EA4" w:rsidR="002134B0">
      <w:pPr>
        <w:spacing w:beforeAutospacing="true" w:before="100"/>
        <w:jc w:val="center"/>
        <w:rPr>
          <w:b/>
          <w:bCs/>
          <w:color w:val="222222"/>
        </w:rPr>
      </w:pPr>
    </w:p>
    <w:p w:rsidRDefault="00063EA4" w:rsidP="00063EA4" w:rsidR="00063E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stečajnog postupka nad dužnikom </w:t>
      </w:r>
      <w:r w:rsidR="00993FB0">
        <w:rPr>
          <w:b/>
          <w:bCs/>
          <w:color w:val="222222"/>
        </w:rPr>
        <w:t>STOŽAC d.o.o., Zagreb, Park Bartola Kašića 8, OIB: 58652346836</w:t>
      </w:r>
      <w:r>
        <w:rPr>
          <w:color w:val="222222"/>
        </w:rPr>
        <w:t xml:space="preserve">,  </w:t>
      </w:r>
      <w:r w:rsidR="00993FB0">
        <w:rPr>
          <w:color w:val="222222"/>
        </w:rPr>
        <w:t>31. srpnja</w:t>
      </w:r>
      <w:r>
        <w:rPr>
          <w:color w:val="222222"/>
        </w:rPr>
        <w:t xml:space="preserve"> 2017</w:t>
      </w:r>
      <w:r>
        <w:t>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063EA4" w:rsidP="00063EA4" w:rsidR="00063EA4">
      <w:pPr>
        <w:jc w:val="both"/>
      </w:pPr>
    </w:p>
    <w:p w:rsidRDefault="00063EA4" w:rsidP="00993FB0" w:rsidR="00993FB0">
      <w:pPr>
        <w:pStyle w:val="Odlomakpopisa"/>
        <w:numPr>
          <w:ilvl w:val="0"/>
          <w:numId w:val="1"/>
        </w:numPr>
        <w:rPr>
          <w:b/>
          <w:bCs/>
          <w:color w:val="222222"/>
        </w:rPr>
      </w:pPr>
      <w:r>
        <w:t>Obustavlja se skraćeni stečajni postupak nad dužnikom </w:t>
      </w:r>
      <w:r w:rsidR="00993FB0" w:rsidRPr="00993FB0">
        <w:rPr>
          <w:b/>
          <w:bCs/>
          <w:color w:val="222222"/>
        </w:rPr>
        <w:t>STOŽAC d.o.o., Zagreb, Park Bartola Kašića 8, OIB: 58652346836</w:t>
      </w:r>
      <w:r w:rsidRPr="00993FB0">
        <w:rPr>
          <w:b/>
          <w:bCs/>
          <w:color w:val="222222"/>
        </w:rPr>
        <w:t>.</w:t>
      </w:r>
    </w:p>
    <w:p w:rsidRDefault="00993FB0" w:rsidP="00993FB0" w:rsidR="00993FB0" w:rsidRPr="00993FB0">
      <w:pPr>
        <w:pStyle w:val="Odlomakpopisa"/>
        <w:numPr>
          <w:ilvl w:val="0"/>
          <w:numId w:val="1"/>
        </w:numPr>
        <w:rPr>
          <w:color w:val="000000"/>
        </w:rPr>
      </w:pPr>
      <w:r w:rsidRPr="00993FB0">
        <w:rPr>
          <w:color w:val="000000"/>
        </w:rPr>
        <w:t>Postupak će se nastaviti nakon pravomoćnosti ovog rješenja kao redovni stečajni postupak.</w:t>
      </w:r>
    </w:p>
    <w:p w:rsidRDefault="00993FB0" w:rsidP="00993FB0" w:rsidR="00993FB0"/>
    <w:p w:rsidRDefault="00993FB0" w:rsidP="00993FB0" w:rsidR="00993FB0">
      <w:pPr>
        <w:jc w:val="center"/>
      </w:pPr>
      <w:r>
        <w:rPr>
          <w:color w:val="000000"/>
        </w:rPr>
        <w:t>Obrazloženje</w:t>
      </w:r>
    </w:p>
    <w:p w:rsidRDefault="00993FB0" w:rsidP="00993FB0" w:rsidR="00993FB0"/>
    <w:p w:rsidRDefault="00993FB0" w:rsidP="00993FB0" w:rsidR="00993FB0">
      <w:pPr>
        <w:ind w:firstLine="708"/>
        <w:jc w:val="both"/>
      </w:pPr>
      <w:r>
        <w:rPr>
          <w:color w:val="000000"/>
        </w:rPr>
        <w:t xml:space="preserve">U postupku povodom prijedloga FINE za vođenje skraćenog stečajnog postupka, utvrđeno je da postoji </w:t>
      </w:r>
      <w:r w:rsidR="00B750DB">
        <w:rPr>
          <w:color w:val="000000"/>
        </w:rPr>
        <w:t xml:space="preserve">prijedlog dužnika </w:t>
      </w:r>
      <w:r>
        <w:rPr>
          <w:color w:val="000000"/>
        </w:rPr>
        <w:t xml:space="preserve">za vođenje redovnog stečajnog postupka. </w:t>
      </w:r>
    </w:p>
    <w:p w:rsidRDefault="00B750DB" w:rsidP="00993FB0" w:rsidR="00993FB0">
      <w:pPr>
        <w:ind w:firstLine="708"/>
        <w:jc w:val="both"/>
      </w:pPr>
      <w:r>
        <w:rPr>
          <w:color w:val="000000"/>
        </w:rPr>
        <w:t>Dužnik</w:t>
      </w:r>
      <w:r w:rsidR="00993FB0">
        <w:rPr>
          <w:color w:val="000000"/>
        </w:rPr>
        <w:t xml:space="preserve"> koji je predložio vođenje </w:t>
      </w:r>
      <w:r>
        <w:rPr>
          <w:color w:val="000000"/>
        </w:rPr>
        <w:t xml:space="preserve">redovnog </w:t>
      </w:r>
      <w:r w:rsidR="00993FB0">
        <w:rPr>
          <w:color w:val="000000"/>
        </w:rPr>
        <w:t xml:space="preserve">stečajnog postupka </w:t>
      </w:r>
      <w:r>
        <w:rPr>
          <w:color w:val="000000"/>
        </w:rPr>
        <w:t>ukazao je na činjenicu da postoji imovina dužnika – nekretnine, prodajom kojih se mogu namiriti troškovi vođenja stečajnog postupka</w:t>
      </w:r>
      <w:r w:rsidR="002134B0">
        <w:rPr>
          <w:color w:val="000000"/>
        </w:rPr>
        <w:t xml:space="preserve">. Sud je od </w:t>
      </w:r>
      <w:proofErr w:type="spellStart"/>
      <w:r w:rsidR="002134B0">
        <w:rPr>
          <w:color w:val="000000"/>
        </w:rPr>
        <w:t>zk</w:t>
      </w:r>
      <w:proofErr w:type="spellEnd"/>
      <w:r w:rsidR="002134B0">
        <w:rPr>
          <w:color w:val="000000"/>
        </w:rPr>
        <w:t xml:space="preserve"> odjela Općinskog suda u Bjelovaru pribavio </w:t>
      </w:r>
      <w:proofErr w:type="spellStart"/>
      <w:r w:rsidR="002134B0">
        <w:rPr>
          <w:color w:val="000000"/>
        </w:rPr>
        <w:t>zk</w:t>
      </w:r>
      <w:proofErr w:type="spellEnd"/>
      <w:r w:rsidR="002134B0">
        <w:rPr>
          <w:color w:val="000000"/>
        </w:rPr>
        <w:t xml:space="preserve"> izvadak iz kojeg proizlazi da je dužnik suvlasnik na nekretninama upisanim u </w:t>
      </w:r>
      <w:proofErr w:type="spellStart"/>
      <w:r w:rsidR="002134B0">
        <w:rPr>
          <w:color w:val="000000"/>
        </w:rPr>
        <w:t>zk</w:t>
      </w:r>
      <w:proofErr w:type="spellEnd"/>
      <w:r w:rsidR="002134B0">
        <w:rPr>
          <w:color w:val="000000"/>
        </w:rPr>
        <w:t xml:space="preserve"> ulošku 2927 k.o. Bjelovar, površina kojih nekretnina je prema podatcima iz </w:t>
      </w:r>
      <w:proofErr w:type="spellStart"/>
      <w:r w:rsidR="002134B0">
        <w:rPr>
          <w:color w:val="000000"/>
        </w:rPr>
        <w:t>zk</w:t>
      </w:r>
      <w:proofErr w:type="spellEnd"/>
      <w:r w:rsidR="002134B0">
        <w:rPr>
          <w:color w:val="000000"/>
        </w:rPr>
        <w:t xml:space="preserve"> knjige 5873 m2.</w:t>
      </w:r>
    </w:p>
    <w:p w:rsidRDefault="00993FB0" w:rsidP="005007D8" w:rsidR="00993FB0">
      <w:pPr>
        <w:ind w:firstLine="708"/>
        <w:jc w:val="both"/>
      </w:pPr>
      <w:r>
        <w:rPr>
          <w:color w:val="000000"/>
        </w:rPr>
        <w:t xml:space="preserve">Stoga je odlučeno kao u izreci po čl. 431. Stečajnog zakona  NN 71/15.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1. ovog rješenja.</w:t>
      </w:r>
    </w:p>
    <w:p w:rsidRDefault="00993FB0" w:rsidP="00993FB0" w:rsidR="00993FB0">
      <w:pPr>
        <w:jc w:val="both"/>
        <w:rPr>
          <w:color w:val="000000"/>
        </w:rPr>
      </w:pPr>
    </w:p>
    <w:p w:rsidRDefault="00993FB0" w:rsidP="00993FB0" w:rsidR="00993FB0">
      <w:pPr>
        <w:ind w:firstLine="708"/>
        <w:jc w:val="both"/>
      </w:pPr>
      <w:r>
        <w:rPr>
          <w:color w:val="000000"/>
        </w:rPr>
        <w:t xml:space="preserve">U Slavonskom Brodu </w:t>
      </w:r>
      <w:r>
        <w:rPr>
          <w:color w:val="222222"/>
        </w:rPr>
        <w:t>31. srpnja 2017</w:t>
      </w:r>
      <w:r>
        <w:t>.</w:t>
      </w:r>
    </w:p>
    <w:p w:rsidRDefault="00993FB0" w:rsidP="00993FB0" w:rsidR="00993FB0"/>
    <w:p w:rsidRDefault="005007D8" w:rsidP="00993FB0" w:rsidR="00993FB0">
      <w:pPr>
        <w:ind w:firstLine="708" w:left="4956"/>
      </w:pPr>
      <w:r>
        <w:rPr>
          <w:color w:val="000000"/>
        </w:rPr>
        <w:t xml:space="preserve">   </w:t>
      </w:r>
      <w:r w:rsidR="00993FB0">
        <w:rPr>
          <w:color w:val="000000"/>
        </w:rPr>
        <w:t>Stečajna sutkinja:</w:t>
      </w:r>
    </w:p>
    <w:p w:rsidRDefault="00993FB0" w:rsidP="00993FB0" w:rsidR="00993FB0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993FB0" w:rsidP="00993FB0" w:rsidR="00993FB0"/>
    <w:p w:rsidRDefault="00993FB0" w:rsidP="00993FB0" w:rsidR="00993FB0"/>
    <w:p w:rsidRDefault="00993FB0" w:rsidP="00993FB0" w:rsidR="00993FB0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NAPUTAK O PRAVNOM LIJEKU:</w:t>
      </w:r>
    </w:p>
    <w:p w:rsidRDefault="00993FB0" w:rsidP="00993FB0" w:rsidR="00993FB0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Protiv ovog rješenja dopuštena je žalba u roku od 8 dana od dana uručenja rješenja ili istekom roka koji</w:t>
      </w:r>
      <w:r w:rsidR="00B750DB">
        <w:rPr>
          <w:color w:val="000000"/>
          <w:sz w:val="16"/>
          <w:szCs w:val="16"/>
        </w:rPr>
        <w:t xml:space="preserve"> </w:t>
      </w:r>
      <w:r w:rsidRPr="00993FB0">
        <w:rPr>
          <w:color w:val="000000"/>
          <w:sz w:val="16"/>
          <w:szCs w:val="16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993FB0">
        <w:rPr>
          <w:color w:val="000000"/>
          <w:sz w:val="16"/>
          <w:szCs w:val="16"/>
        </w:rPr>
        <w:t>Slav.Brodu</w:t>
      </w:r>
      <w:proofErr w:type="spellEnd"/>
      <w:r w:rsidRPr="00993FB0">
        <w:rPr>
          <w:color w:val="000000"/>
          <w:sz w:val="16"/>
          <w:szCs w:val="16"/>
        </w:rPr>
        <w:t xml:space="preserve"> u tri primjerka, a o žalbi odlučuje Visoki trgovački sud RH Zagreb. Žalba ne zadržava  izvršenje rješenja.</w:t>
      </w:r>
    </w:p>
    <w:p w:rsidRDefault="00993FB0" w:rsidP="00993FB0" w:rsidR="00993FB0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 xml:space="preserve"> </w:t>
      </w:r>
    </w:p>
    <w:p w:rsidRDefault="00993FB0" w:rsidP="00993FB0" w:rsidR="00993FB0">
      <w:pPr>
        <w:rPr>
          <w:color w:val="000000"/>
        </w:rPr>
      </w:pPr>
    </w:p>
    <w:p w:rsidRDefault="00993FB0" w:rsidP="00993FB0" w:rsidR="00993FB0">
      <w:pPr>
        <w:rPr>
          <w:color w:val="000000"/>
        </w:rPr>
      </w:pPr>
    </w:p>
    <w:p w:rsidRDefault="00993FB0" w:rsidP="00993FB0" w:rsidR="00993FB0">
      <w:pPr>
        <w:rPr>
          <w:color w:val="000000"/>
        </w:rPr>
      </w:pPr>
    </w:p>
    <w:p w:rsidRDefault="00993FB0" w:rsidP="00993FB0" w:rsidR="00993FB0"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. Rješenje nepravomoćno</w:t>
      </w:r>
    </w:p>
    <w:p w:rsidRDefault="00993FB0" w:rsidP="00993FB0" w:rsidR="00993FB0">
      <w:r>
        <w:rPr>
          <w:color w:val="000000"/>
        </w:rPr>
        <w:t xml:space="preserve">Dostaviti: </w:t>
      </w:r>
    </w:p>
    <w:p w:rsidRDefault="00993FB0" w:rsidP="00993FB0" w:rsidR="00993FB0">
      <w:pPr>
        <w:rPr>
          <w:color w:val="000000"/>
        </w:rPr>
      </w:pPr>
      <w:r>
        <w:rPr>
          <w:color w:val="000000"/>
        </w:rPr>
        <w:t xml:space="preserve">- Oglasna ploča E </w:t>
      </w:r>
    </w:p>
    <w:p w:rsidRDefault="00993FB0" w:rsidP="00993FB0" w:rsidR="00993FB0">
      <w:r>
        <w:rPr>
          <w:color w:val="000000"/>
        </w:rPr>
        <w:t>- kalendar: 1. rujna 2017.</w:t>
      </w:r>
    </w:p>
    <w:p w:rsidRDefault="00993FB0" w:rsidP="00993FB0" w:rsidR="00993FB0"/>
    <w:p w:rsidRDefault="00993FB0" w:rsidP="00993FB0" w:rsidR="00993FB0"/>
    <w:p w:rsidRDefault="00993FB0" w:rsidP="00993FB0" w:rsidR="00993FB0"/>
    <w:p w:rsidRDefault="00063EA4" w:rsidP="00063EA4" w:rsidR="00063EA4"/>
    <w:p w:rsidRDefault="00035045" w:rsidR="00035045"/>
    <w:sectPr w:rsidR="00035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75199A"/>
    <w:multiLevelType w:val="hybridMultilevel"/>
    <w:tmpl w:val="8D94ED26"/>
    <w:lvl w:tplc="161A5C9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EA4"/>
    <w:rsid w:val="00035045"/>
    <w:rsid w:val="00063EA4"/>
    <w:rsid w:val="00100594"/>
    <w:rsid w:val="002075AC"/>
    <w:rsid w:val="002134B0"/>
    <w:rsid w:val="00276E6C"/>
    <w:rsid w:val="005007D8"/>
    <w:rsid w:val="00993FB0"/>
    <w:rsid w:val="009C4C10"/>
    <w:rsid w:val="00A672E3"/>
    <w:rsid w:val="00B750DB"/>
    <w:rsid w:val="00D14C21"/>
    <w:rsid w:val="00D155A8"/>
    <w:rsid w:val="00DB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EA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93F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5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59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5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5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EA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93F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5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59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5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5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2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367D.F781171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STOŽAC d.o.o.</item>
    </izvorni_sadrzaj>
    <derivirana_varijabla naziv="DomainObject.Predmet.SudioniciListNaziv_1">
      <item>FINA Regionalni centar Zagreb</item>
      <item>STOŽAC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STOŽAC d.o.o., OIB 58652346836, Park Bartola Kašića 8,10000 Zagreb</item>
    </izvorni_sadrzaj>
    <derivirana_varijabla naziv="DomainObject.Predmet.SudioniciListAdressOIB_1">
      <item>FINA Regionalni centar Zagreb, OIB 85821130368, Trg svibanjskih žrtava 1995. 1,10000 Zagreb</item>
      <item>STOŽAC d.o.o., OIB 58652346836, Park Bartola Kašića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58652346836</item>
    </izvorni_sadrzaj>
    <derivirana_varijabla naziv="DomainObject.Predmet.SudioniciListNazivOIB_1">
      <item>, OIB 85821130368</item>
      <item>, OIB 58652346836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320</properties:Words>
  <properties:Characters>1632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2017-07-31T06:35:00Z</dcterms:created>
  <dc:creator>wsadmin</dc:creator>
  <cp:lastModifiedBy>wsadmin</cp:lastModifiedBy>
  <cp:lastPrinted>2017-02-13T12:55:00Z</cp:lastPrinted>
  <dcterms:modified xmlns:xsi="http://www.w3.org/2001/XMLSchema-instance" xsi:type="dcterms:W3CDTF">2017-07-31T07:11:00Z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