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8baa" w14:paraId="5bc8ba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C6F6E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9C6F6E">
        <w:t>Trgovački sud u</w:t>
      </w:r>
      <w:r>
        <w:t xml:space="preserve"> Z</w:t>
      </w:r>
      <w:r w:rsidR="009C6F6E">
        <w:t>agrebu</w:t>
      </w:r>
      <w:r>
        <w:t>, u skraćenom stečajnom postupku</w:t>
      </w:r>
      <w:r w:rsidR="008155EE">
        <w:t xml:space="preserve"> pod poslovnim brojem St-</w:t>
      </w:r>
      <w:r w:rsidR="00F8310C" w:rsidRPr="005D07BB">
        <w:t>1</w:t>
      </w:r>
      <w:r w:rsidR="00312F7E" w:rsidRPr="005D07BB">
        <w:t>328</w:t>
      </w:r>
      <w:r w:rsidR="008155EE" w:rsidRPr="005D07BB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 w:rsidR="00A72573" w:rsidRPr="00A72573">
        <w:t>(“Narodne novine” broj 71/15, dalje: SZ</w:t>
      </w:r>
      <w:r>
        <w:t>)</w:t>
      </w:r>
      <w:r w:rsidR="008155EE">
        <w:t>,</w:t>
      </w:r>
      <w:r>
        <w:t xml:space="preserve"> dana </w:t>
      </w:r>
      <w:r w:rsidR="00F8310C">
        <w:t>5</w:t>
      </w:r>
      <w:r w:rsidR="00AC4528">
        <w:t>.</w:t>
      </w:r>
      <w:r w:rsidR="00F8310C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22950" w:rsidP="00822950" w:rsidR="00D66226" w:rsidRPr="00312F7E">
      <w:r>
        <w:t xml:space="preserve">I </w:t>
      </w:r>
      <w:r w:rsidR="009C6F6E">
        <w:tab/>
      </w:r>
      <w:r w:rsidR="008155EE">
        <w:t>Z</w:t>
      </w:r>
      <w:r w:rsidR="00D66226">
        <w:t xml:space="preserve">a </w:t>
      </w:r>
      <w:r w:rsidR="00AC4528">
        <w:t>dužnik</w:t>
      </w:r>
      <w:r>
        <w:t xml:space="preserve">a </w:t>
      </w:r>
      <w:r w:rsidR="00312F7E">
        <w:t>ENIKON – MONTAŽA d.o.o., Kutina, Slavonska ulica 2, OIB: 07144711377</w:t>
      </w:r>
      <w:r w:rsidR="00312F7E">
        <w:rPr>
          <w:color w:val="FF0000"/>
        </w:rPr>
        <w:t>.</w:t>
      </w:r>
    </w:p>
    <w:p w:rsidRDefault="00D01B78" w:rsidP="00D01B78" w:rsidR="00D01B78" w:rsidRPr="00312F7E">
      <w:pPr>
        <w:pStyle w:val="Odlomakpopisa"/>
        <w:ind w:left="1428"/>
      </w:pPr>
    </w:p>
    <w:p w:rsidRDefault="009C6F6E" w:rsidP="00822950" w:rsidR="00AC4528" w:rsidRPr="00312F7E">
      <w:r w:rsidRPr="00312F7E">
        <w:t>II</w:t>
      </w:r>
      <w:r w:rsidRPr="00312F7E">
        <w:tab/>
      </w:r>
      <w:r w:rsidR="00AC4528" w:rsidRPr="00312F7E">
        <w:t>Iznos duga evidentiran na temelju neizvršenih osnova za plaćanje</w:t>
      </w:r>
      <w:r w:rsidR="00822950" w:rsidRPr="00312F7E">
        <w:t xml:space="preserve"> je </w:t>
      </w:r>
      <w:r w:rsidR="00312F7E" w:rsidRPr="00312F7E">
        <w:t>2.242.963,41</w:t>
      </w:r>
      <w:r w:rsidR="00F8310C" w:rsidRPr="00312F7E">
        <w:t xml:space="preserve"> </w:t>
      </w:r>
      <w:r w:rsidR="00AC4528" w:rsidRPr="00312F7E">
        <w:t>kn</w:t>
      </w:r>
      <w:r w:rsidR="005F4627" w:rsidRPr="00312F7E">
        <w:t>.</w:t>
      </w:r>
    </w:p>
    <w:p w:rsidRDefault="00AC4528" w:rsidP="00AC4528" w:rsidR="00AC4528" w:rsidRPr="00312F7E">
      <w:pPr>
        <w:ind w:left="360"/>
      </w:pPr>
      <w:r w:rsidRPr="00312F7E">
        <w:t xml:space="preserve"> </w:t>
      </w:r>
    </w:p>
    <w:p w:rsidRDefault="009C6F6E" w:rsidP="009C6F6E" w:rsidR="00D66226" w:rsidRPr="00312F7E">
      <w:pPr>
        <w:jc w:val="both"/>
      </w:pPr>
      <w:r w:rsidRPr="00312F7E">
        <w:t>III</w:t>
      </w:r>
      <w:r w:rsidRPr="00312F7E">
        <w:tab/>
      </w:r>
      <w:r w:rsidR="00D66226" w:rsidRPr="00312F7E">
        <w:t>Pozivaju se osobe ovlaštene za zastupanje dužnika po zakonu u roku</w:t>
      </w:r>
      <w:r w:rsidR="00413F4C" w:rsidRPr="00312F7E">
        <w:t xml:space="preserve"> </w:t>
      </w:r>
      <w:r w:rsidR="00D66226" w:rsidRPr="00312F7E">
        <w:t>15 dana od dana objave oglasa</w:t>
      </w:r>
      <w:r w:rsidR="00413F4C" w:rsidRPr="00312F7E">
        <w:t>, pozivom na gornji broj spisa,</w:t>
      </w:r>
      <w:r w:rsidR="00D66226" w:rsidRPr="00312F7E">
        <w:t xml:space="preserve"> podnijeti sudu javnobilježnički ovjerovljen popis imovine i obveza na propisanom obrascu</w:t>
      </w:r>
      <w:r w:rsidR="005F4627" w:rsidRPr="00312F7E">
        <w:t>.</w:t>
      </w:r>
    </w:p>
    <w:p w:rsidRDefault="00D01B78" w:rsidP="00D66226" w:rsidR="00D01B78" w:rsidRPr="00312F7E">
      <w:pPr>
        <w:ind w:firstLine="720"/>
        <w:jc w:val="both"/>
      </w:pPr>
    </w:p>
    <w:p w:rsidRDefault="009C6F6E" w:rsidP="009C6F6E" w:rsidR="00D66226" w:rsidRPr="00312F7E">
      <w:pPr>
        <w:jc w:val="both"/>
      </w:pPr>
      <w:r w:rsidRPr="00312F7E">
        <w:t>IV</w:t>
      </w:r>
      <w:r w:rsidRPr="00312F7E">
        <w:tab/>
      </w:r>
      <w:r w:rsidR="00D66226" w:rsidRPr="00312F7E">
        <w:t>Pozivaju se vjerovnici dužnika najkasnije u roku od 45 dana od dana objave ovog oglasa</w:t>
      </w:r>
      <w:r w:rsidR="00413F4C" w:rsidRPr="00312F7E">
        <w:t>,</w:t>
      </w:r>
      <w:r w:rsidR="00D66226" w:rsidRPr="00312F7E">
        <w:t xml:space="preserve"> </w:t>
      </w:r>
      <w:r w:rsidR="00D01B78" w:rsidRPr="00312F7E">
        <w:t>pozivom na gornji broj spisa</w:t>
      </w:r>
      <w:r w:rsidR="00413F4C" w:rsidRPr="00312F7E">
        <w:t>,</w:t>
      </w:r>
      <w:r w:rsidR="00D01B78" w:rsidRPr="00312F7E">
        <w:t xml:space="preserve"> </w:t>
      </w:r>
      <w:r w:rsidR="00D66226" w:rsidRPr="00312F7E">
        <w:t>predložiti otvaranje stečajnog postupka</w:t>
      </w:r>
      <w:r w:rsidR="001F6933" w:rsidRPr="00312F7E">
        <w:t>, te po pozivu suda predujmiti sredstva za namirenje troškova postupka</w:t>
      </w:r>
      <w:r w:rsidR="00D66226" w:rsidRPr="00312F7E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  <w:r w:rsidR="005D07BB">
        <w:t>,v.r.</w:t>
      </w:r>
    </w:p>
    <w:p w:rsidRDefault="00F8310C" w:rsidP="00572798" w:rsidR="00F8310C">
      <w:pPr>
        <w:jc w:val="right"/>
      </w:pP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479" w:rsidR="009A4479">
      <w:r>
        <w:separator/>
      </w:r>
    </w:p>
  </w:endnote>
  <w:endnote w:id="0" w:type="continuationSeparator">
    <w:p w:rsidRDefault="009A4479" w:rsidR="009A4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479" w:rsidR="009A4479">
      <w:r>
        <w:separator/>
      </w:r>
    </w:p>
  </w:footnote>
  <w:footnote w:id="0" w:type="continuationSeparator">
    <w:p w:rsidRDefault="009A4479" w:rsidR="009A4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555"/>
    <w:rsid w:val="00230A63"/>
    <w:rsid w:val="00262CA3"/>
    <w:rsid w:val="00263D6D"/>
    <w:rsid w:val="00264D19"/>
    <w:rsid w:val="00297E94"/>
    <w:rsid w:val="002B758E"/>
    <w:rsid w:val="00312F7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07BB"/>
    <w:rsid w:val="005D476D"/>
    <w:rsid w:val="005E4AB8"/>
    <w:rsid w:val="005F0073"/>
    <w:rsid w:val="005F4627"/>
    <w:rsid w:val="00627F6A"/>
    <w:rsid w:val="00657B8E"/>
    <w:rsid w:val="006F252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A4479"/>
    <w:rsid w:val="009C6F6E"/>
    <w:rsid w:val="00A71431"/>
    <w:rsid w:val="00A72573"/>
    <w:rsid w:val="00AC4528"/>
    <w:rsid w:val="00AD027A"/>
    <w:rsid w:val="00B82F18"/>
    <w:rsid w:val="00C836B9"/>
    <w:rsid w:val="00C958E9"/>
    <w:rsid w:val="00CE7362"/>
    <w:rsid w:val="00D01B78"/>
    <w:rsid w:val="00D61489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St-1328/2015</izvorni_sadrzaj>
    <derivirana_varijabla naziv="DomainObject.Predmet.OznakaBroj_1">St-1328/2015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ENIKON - Montaža d.o.o.</izvorni_sadrzaj>
    <derivirana_varijabla naziv="DomainObject.Predmet.ProtustrankaFormated_1">  ENIKON - Montaža d.o.o.</derivirana_varijabla>
  </DomainObject.Predmet.ProtustrankaFormated>
  <DomainObject.Predmet.ProtustrankaFormatedOIB>
    <izvorni_sadrzaj>  ENIKON - Montaža d.o.o., OIB 07144711377</izvorni_sadrzaj>
    <derivirana_varijabla naziv="DomainObject.Predmet.ProtustrankaFormatedOIB_1">  ENIKON - Montaža d.o.o., OIB 07144711377</derivirana_varijabla>
  </DomainObject.Predmet.ProtustrankaFormatedOIB>
  <DomainObject.Predmet.ProtustrankaFormatedWithAdress>
    <izvorni_sadrzaj> ENIKON - Montaža d.o.o., Slavonska Ulica 2, 44320 Kutina</izvorni_sadrzaj>
    <derivirana_varijabla naziv="DomainObject.Predmet.ProtustrankaFormatedWithAdress_1"> ENIKON - Montaža d.o.o., Slavonska Ulica 2, 44320 Kutina</derivirana_varijabla>
  </DomainObject.Predmet.ProtustrankaFormatedWithAdress>
  <DomainObject.Predmet.ProtustrankaFormatedWithAdressOIB>
    <izvorni_sadrzaj> ENIKON - Montaža d.o.o., OIB 07144711377, Slavonska Ulica 2, 44320 Kutina</izvorni_sadrzaj>
    <derivirana_varijabla naziv="DomainObject.Predmet.ProtustrankaFormatedWithAdressOIB_1"> ENIKON - Montaža d.o.o., OIB 07144711377, Slavonska Ulica 2, 44320 Kutina</derivirana_varijabla>
  </DomainObject.Predmet.ProtustrankaFormatedWithAdressOIB>
  <DomainObject.Predmet.ProtustrankaWithAdress>
    <izvorni_sadrzaj>ENIKON - Montaža d.o.o. Slavonska Ulica 2, 44320 Kutina</izvorni_sadrzaj>
    <derivirana_varijabla naziv="DomainObject.Predmet.ProtustrankaWithAdress_1">ENIKON - Montaža d.o.o. Slavonska Ulica 2, 44320 Kutina</derivirana_varijabla>
  </DomainObject.Predmet.ProtustrankaWithAdress>
  <DomainObject.Predmet.ProtustrankaWithAdressOIB>
    <izvorni_sadrzaj>ENIKON - Montaža d.o.o., OIB 07144711377, Slavonska Ulica 2, 44320 Kutina</izvorni_sadrzaj>
    <derivirana_varijabla naziv="DomainObject.Predmet.ProtustrankaWithAdressOIB_1">ENIKON - Montaža d.o.o., OIB 07144711377, Slavonska Ulica 2, 44320 Kutina</derivirana_varijabla>
  </DomainObject.Predmet.ProtustrankaWithAdressOIB>
  <DomainObject.Predmet.ProtustrankaNazivFormated>
    <izvorni_sadrzaj>ENIKON - Montaža d.o.o.</izvorni_sadrzaj>
    <derivirana_varijabla naziv="DomainObject.Predmet.ProtustrankaNazivFormated_1">ENIKON - Montaža d.o.o.</derivirana_varijabla>
  </DomainObject.Predmet.ProtustrankaNazivFormated>
  <DomainObject.Predmet.ProtustrankaNazivFormatedOIB>
    <izvorni_sadrzaj>ENIKON - Montaža d.o.o., OIB 07144711377</izvorni_sadrzaj>
    <derivirana_varijabla naziv="DomainObject.Predmet.ProtustrankaNazivFormatedOIB_1">ENIKON - Montaža d.o.o., OIB 07144711377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ENIKON - Montaža d.o.o.</item>
    </izvorni_sadrzaj>
    <derivirana_varijabla naziv="DomainObject.Predmet.ProtuStrankaListFormated_1">
      <item>ENIKON - Montaža d.o.o.</item>
    </derivirana_varijabla>
  </DomainObject.Predmet.ProtuStrankaListFormated>
  <DomainObject.Predmet.ProtuStrankaListFormatedOIB>
    <izvorni_sadrzaj>
      <item>ENIKON - Montaža d.o.o., OIB 07144711377</item>
    </izvorni_sadrzaj>
    <derivirana_varijabla naziv="DomainObject.Predmet.ProtuStrankaListFormatedOIB_1">
      <item>ENIKON - Montaža d.o.o., OIB 07144711377</item>
    </derivirana_varijabla>
  </DomainObject.Predmet.ProtuStrankaListFormatedOIB>
  <DomainObject.Predmet.ProtuStrankaListFormatedWithAdress>
    <izvorni_sadrzaj>
      <item>ENIKON - Montaža d.o.o., Slavonska Ulica 2, 44320 Kutina</item>
    </izvorni_sadrzaj>
    <derivirana_varijabla naziv="DomainObject.Predmet.ProtuStrankaListFormatedWithAdress_1">
      <item>ENIKON - Montaža d.o.o., Slavonska Ulica 2, 44320 Kutina</item>
    </derivirana_varijabla>
  </DomainObject.Predmet.ProtuStrankaListFormatedWithAdress>
  <DomainObject.Predmet.ProtuStrankaListFormatedWithAdressOIB>
    <izvorni_sadrzaj>
      <item>ENIKON - Montaža d.o.o., OIB 07144711377, Slavonska Ulica 2, 44320 Kutina</item>
    </izvorni_sadrzaj>
    <derivirana_varijabla naziv="DomainObject.Predmet.ProtuStrankaListFormatedWithAdressOIB_1">
      <item>ENIKON - Montaža d.o.o., OIB 07144711377, Slavonska Ulica 2, 44320 Kutina</item>
    </derivirana_varijabla>
  </DomainObject.Predmet.ProtuStrankaListFormatedWithAdressOIB>
  <DomainObject.Predmet.ProtuStrankaListNazivFormated>
    <izvorni_sadrzaj>
      <item>ENIKON - Montaža d.o.o.</item>
    </izvorni_sadrzaj>
    <derivirana_varijabla naziv="DomainObject.Predmet.ProtuStrankaListNazivFormated_1">
      <item>ENIKON - Montaža d.o.o.</item>
    </derivirana_varijabla>
  </DomainObject.Predmet.ProtuStrankaListNazivFormated>
  <DomainObject.Predmet.ProtuStrankaListNazivFormatedOIB>
    <izvorni_sadrzaj>
      <item>ENIKON - Montaža d.o.o., OIB 07144711377</item>
    </izvorni_sadrzaj>
    <derivirana_varijabla naziv="DomainObject.Predmet.ProtuStrankaListNazivFormatedOIB_1">
      <item>ENIKON - Montaža d.o.o., OIB 07144711377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ENIKON - Montaža d.o.o.</izvorni_sadrzaj>
    <derivirana_varijabla naziv="DomainObject.Predmet.ProtustrankaIDrugi_1">ENIKON -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ENIKON - Montaža d.o.o., OIB 07144711377, Slavonska Ulica 2, 44320 Kutina</izvorni_sadrzaj>
    <derivirana_varijabla naziv="DomainObject.Predmet.ProtustrankaIDrugiAdressOIB_1">ENIKON - Montaža d.o.o., OIB 07144711377, Slavonska Ulica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ENIKON - Montaža d.o.o.</item>
      <item>FINA Regionalni centar Zagreb</item>
    </izvorni_sadrzaj>
    <derivirana_varijabla naziv="DomainObject.Predmet.SudioniciListNaziv_1">
      <item>ENIKON - Montaža d.o.o.</item>
      <item>FINA Regionalni centar Zagreb</item>
    </derivirana_varijabla>
  </DomainObject.Predmet.SudioniciListNaziv>
  <DomainObject.Predmet.SudioniciListAdressOIB>
    <izvorni_sadrzaj>
      <item>ENIKON - Montaža d.o.o., OIB 07144711377, Slavonska Ulica 2,44320 Kutina</item>
      <item>FINA Regionalni centar Zagreb, OIB 85821130368, Trg svibanjskih žrtava 1995. 1,10000 Zagreb</item>
    </izvorni_sadrzaj>
    <derivirana_varijabla naziv="DomainObject.Predmet.SudioniciListAdressOIB_1">
      <item>ENIKON - Montaža d.o.o., OIB 07144711377, Slavonska Ulica 2,44320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07144711377</item>
      <item>, OIB 85821130368</item>
    </izvorni_sadrzaj>
    <derivirana_varijabla naziv="DomainObject.Predmet.SudioniciListNazivOIB_1">
      <item>, OIB 07144711377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1306</properties:Characters>
  <properties:Lines>40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2015-11-05T18:05:00Z</dcterms:created>
  <dc:creator>ilukac</dc:creator>
  <cp:lastModifiedBy>Marija Lukić</cp:lastModifiedBy>
  <cp:lastPrinted>2015-11-06T14:44:00Z</cp:lastPrinted>
  <dcterms:modified xmlns:xsi="http://www.w3.org/2001/XMLSchema-instance" xsi:type="dcterms:W3CDTF">2015-11-06T14:45:00Z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