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6fb2" w14:paraId="0946fb2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CD6776">
        <w:rPr>
          <w:b/>
        </w:rPr>
        <w:t>1887</w:t>
      </w:r>
      <w:r w:rsidR="000D330B" w:rsidRPr="005153ED">
        <w:rPr>
          <w:b/>
        </w:rPr>
        <w:t>/201</w:t>
      </w:r>
      <w:r w:rsidR="00CD6776">
        <w:rPr>
          <w:b/>
        </w:rPr>
        <w:t>6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CD677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CD6776" w:rsidRPr="00CD6776">
        <w:t>DALMI d.o.o.</w:t>
      </w:r>
      <w:r w:rsidR="00CD6776">
        <w:t xml:space="preserve"> u stečaju</w:t>
      </w:r>
      <w:r w:rsidR="00CD6776" w:rsidRPr="00CD6776">
        <w:t>, Put Pridvorja 10, Zvekovica, OIB: 62673060651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CD6776">
        <w:t>10</w:t>
      </w:r>
      <w:r w:rsidRPr="005153ED">
        <w:t xml:space="preserve">. </w:t>
      </w:r>
      <w:r w:rsidR="00CD6776">
        <w:t>trav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</w:t>
      </w:r>
      <w:r w:rsidR="00CD6776">
        <w:t>7</w:t>
      </w:r>
      <w:r w:rsidRPr="005153ED">
        <w:t>. godine u prisutnosti stečajnog upravitelja</w:t>
      </w:r>
      <w:r w:rsidR="0065031A" w:rsidRPr="005153ED">
        <w:t xml:space="preserve"> </w:t>
      </w:r>
      <w:r w:rsidR="00CD6776">
        <w:t>Dinke Trumbić</w:t>
      </w:r>
      <w:r w:rsidRPr="005153ED">
        <w:t xml:space="preserve"> i vjerovnika: </w:t>
      </w:r>
      <w:r w:rsidR="00CD6776">
        <w:t>REPUBLIKA HRVATSKA zastupan po zastupniku po zakonu Tihanu Hilje, zamjenik u ŽDO Dubrovnik, 360 VOX (Croatia) Inc. Toronto, Ontario, Kanada, zastupan po zamjeniku punomoćnika Marija Švegler, odvjetnica u Dubrovniku, DALMI Inc. Toronto, Ontario, Kanada, zastupan po zastupniku po zakonu Srećko Bobeta i po punomoćniku Marijo Obradović, odvjetnik u Dubrovniku, ERSTE &amp; STEIERMARKISCHE BANK d.d., Rijeka, zastupan po zamjeniku punomoćnika Dino Hadžiomerović, odvjetnik u Dubrovniku</w:t>
      </w:r>
      <w:r w:rsidR="008C1790">
        <w:t xml:space="preserve">, dana </w:t>
      </w:r>
      <w:r w:rsidR="00CD6776">
        <w:t>11</w:t>
      </w:r>
      <w:r w:rsidR="008C1790">
        <w:t xml:space="preserve">. </w:t>
      </w:r>
      <w:r w:rsidR="00CD6776">
        <w:t>trav</w:t>
      </w:r>
      <w:r w:rsidR="005153ED">
        <w:t>nja 201</w:t>
      </w:r>
      <w:r w:rsidR="00CD6776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3A0A38" w:rsidR="00256843">
      <w:pPr>
        <w:pStyle w:val="Odlomakpopisa"/>
        <w:numPr>
          <w:ilvl w:val="0"/>
          <w:numId w:val="12"/>
        </w:num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3A0A38" w:rsidP="003A0A38" w:rsidR="003A0A38">
      <w:pPr>
        <w:ind w:left="720"/>
        <w:jc w:val="both"/>
      </w:pPr>
    </w:p>
    <w:p w:rsidRDefault="00CD6776" w:rsidP="00CD6776" w:rsidR="00CD6776">
      <w:pPr>
        <w:ind w:left="708"/>
        <w:jc w:val="both"/>
      </w:pPr>
      <w:r>
        <w:t>1.</w:t>
      </w:r>
      <w:r>
        <w:tab/>
        <w:t>DALMI Inc, Kanada, OIB:33227814947 za iznos od 6.751.152,51 kuna</w:t>
      </w:r>
    </w:p>
    <w:p w:rsidRDefault="00CD6776" w:rsidP="00CD6776" w:rsidR="00CD6776">
      <w:pPr>
        <w:ind w:hanging="705" w:left="1413"/>
        <w:jc w:val="both"/>
      </w:pPr>
      <w:r>
        <w:t>2.</w:t>
      </w:r>
      <w:r>
        <w:tab/>
        <w:t>ERSTE &amp; STEIERMARKISCHE BANK d.d., Rijeka, OIB: 23057039320, za iznos od 449.358,34 kuna,</w:t>
      </w:r>
    </w:p>
    <w:p w:rsidRDefault="00CD6776" w:rsidP="00CD6776" w:rsidR="00CD6776">
      <w:pPr>
        <w:ind w:left="708"/>
        <w:jc w:val="both"/>
      </w:pPr>
      <w:r>
        <w:t>3.</w:t>
      </w:r>
      <w:r>
        <w:tab/>
        <w:t>GRAD SPLIT, OIB: 7875598868, za iznos od 4.564,33 kuna,</w:t>
      </w:r>
    </w:p>
    <w:p w:rsidRDefault="00CD6776" w:rsidP="00CD6776" w:rsidR="00CD6776">
      <w:pPr>
        <w:ind w:left="708"/>
        <w:jc w:val="both"/>
      </w:pPr>
      <w:r>
        <w:t>4.</w:t>
      </w:r>
      <w:r>
        <w:tab/>
        <w:t xml:space="preserve">REPUBLIKA HRVATSKA, OIB: 18683136487, za iznos od 25.547,22 kuna, </w:t>
      </w:r>
    </w:p>
    <w:p w:rsidRDefault="00CD6776" w:rsidP="00CD6776" w:rsidR="003A0A38">
      <w:pPr>
        <w:ind w:hanging="705" w:left="1413"/>
        <w:jc w:val="both"/>
      </w:pPr>
      <w:r>
        <w:t>5.</w:t>
      </w:r>
      <w:r>
        <w:tab/>
        <w:t>360 VOX (Croatia) Inc, Kanada,  OIB: 79054863240, za iznos od 15.396.115,24 kuna.</w:t>
      </w:r>
    </w:p>
    <w:p w:rsidRDefault="00CD6776" w:rsidP="00CD6776" w:rsidR="00CD6776">
      <w:pPr>
        <w:ind w:hanging="705" w:left="1413"/>
        <w:jc w:val="both"/>
      </w:pPr>
    </w:p>
    <w:p w:rsidRDefault="001B552C" w:rsidP="005B7205" w:rsidR="005B7205">
      <w:pPr>
        <w:pStyle w:val="Odlomakpopisa"/>
        <w:numPr>
          <w:ilvl w:val="0"/>
          <w:numId w:val="12"/>
        </w:numPr>
      </w:pPr>
      <w:r>
        <w:t>Osporava</w:t>
      </w:r>
      <w:r w:rsidR="00256843">
        <w:t>ju</w:t>
      </w:r>
      <w:r w:rsidR="005B7205">
        <w:t xml:space="preserve"> se tražbin</w:t>
      </w:r>
      <w:r w:rsidR="00256843">
        <w:t>e</w:t>
      </w:r>
      <w:r w:rsidR="005B7205">
        <w:t xml:space="preserve"> vjerovnika II (drugog) višeg isplatnog reda:</w:t>
      </w:r>
    </w:p>
    <w:p w:rsidRDefault="00256843" w:rsidP="00256843" w:rsidR="00256843">
      <w:pPr>
        <w:pStyle w:val="Odlomakpopisa"/>
      </w:pPr>
    </w:p>
    <w:p w:rsidRDefault="00CD6776" w:rsidP="003A0A38" w:rsidR="00256843">
      <w:pPr>
        <w:ind w:left="708"/>
        <w:jc w:val="both"/>
      </w:pPr>
      <w:r w:rsidRPr="00CD6776">
        <w:t>REPUBLIKA HRVATSKA, OIB: 18683136487</w:t>
      </w:r>
      <w:r w:rsidR="003A0A38" w:rsidRPr="003A0A38">
        <w:t xml:space="preserve">, za iznos od  </w:t>
      </w:r>
      <w:r w:rsidRPr="00CD6776">
        <w:t>13.503.115, 86 kuna</w:t>
      </w:r>
      <w:r w:rsidR="00256843" w:rsidRPr="00256843">
        <w:t>.</w:t>
      </w:r>
    </w:p>
    <w:p w:rsidRDefault="006F5AFD" w:rsidP="00520501" w:rsidR="006F5AFD">
      <w:pPr>
        <w:jc w:val="both"/>
      </w:pPr>
    </w:p>
    <w:p w:rsidRDefault="00520501" w:rsidP="003A0A38" w:rsidR="00520501">
      <w:pPr>
        <w:pStyle w:val="Odlomakpopisa"/>
        <w:numPr>
          <w:ilvl w:val="0"/>
          <w:numId w:val="12"/>
        </w:numPr>
        <w:jc w:val="both"/>
      </w:pPr>
      <w:r>
        <w:t>Upućuje se stečajni u</w:t>
      </w:r>
      <w:r w:rsidR="006F5AFD">
        <w:t>pravitelj za tražbinu iz toč. II</w:t>
      </w:r>
      <w:r>
        <w:t>. ovog rješenja i to:</w:t>
      </w:r>
    </w:p>
    <w:p w:rsidRDefault="003A0A38" w:rsidP="003A0A38" w:rsidR="003A0A38">
      <w:pPr>
        <w:pStyle w:val="Odlomakpopisa"/>
        <w:jc w:val="both"/>
      </w:pPr>
    </w:p>
    <w:p w:rsidRDefault="00CD6776" w:rsidP="003A0A38" w:rsidR="003A0A38" w:rsidRPr="003A0A38">
      <w:pPr>
        <w:ind w:left="708"/>
        <w:jc w:val="both"/>
      </w:pPr>
      <w:r w:rsidRPr="00CD6776">
        <w:t>REPUBLIKA HRVATSKA, OIB: 18683136487, za iznos od  13.503.115, 86 kuna</w:t>
      </w:r>
      <w:r w:rsidR="00076DD1">
        <w:t>,</w:t>
      </w:r>
    </w:p>
    <w:p w:rsidRDefault="00520501" w:rsidP="003A0A38" w:rsidR="00520501">
      <w:pPr>
        <w:jc w:val="both"/>
      </w:pPr>
    </w:p>
    <w:p w:rsidRDefault="006F5AFD" w:rsidP="006F5AFD" w:rsidR="00520501">
      <w:pPr>
        <w:ind w:left="708"/>
        <w:jc w:val="both"/>
      </w:pPr>
      <w:r w:rsidRPr="006F5AFD">
        <w:lastRenderedPageBreak/>
        <w:t xml:space="preserve">da u roku od 8 dana od dana pravomoćnosti </w:t>
      </w:r>
      <w:r w:rsidR="00CD6776">
        <w:t xml:space="preserve">ovog </w:t>
      </w:r>
      <w:r w:rsidRPr="006F5AFD">
        <w:t>rješenja o upućivanju u parnicu, odnosno primitka drugostupanjske odluke pokrenuti postupak, odnosno nastaviti pokrenuti postupak radi utvrđivanja osnovanost svoga ospor</w:t>
      </w:r>
      <w:r w:rsidR="00BD625B">
        <w:t>avanja</w:t>
      </w:r>
      <w:r w:rsidRPr="006F5AFD">
        <w:t>, jer će se inače smatrati da je osporavanje otklonjeno.</w:t>
      </w:r>
    </w:p>
    <w:p w:rsidRDefault="00747C5B" w:rsidP="00747C5B" w:rsidR="00747C5B">
      <w:pPr>
        <w:jc w:val="both"/>
      </w:pPr>
    </w:p>
    <w:p w:rsidRDefault="00EF2767" w:rsidP="00EF2767" w:rsidR="00EF2767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CD6776">
        <w:t>1887</w:t>
      </w:r>
      <w:r w:rsidR="0065345B">
        <w:t>/201</w:t>
      </w:r>
      <w:r w:rsidR="00CD6776">
        <w:t>6</w:t>
      </w:r>
      <w:r w:rsidR="0065345B">
        <w:t xml:space="preserve"> od </w:t>
      </w:r>
      <w:r w:rsidR="00076DD1">
        <w:t>2</w:t>
      </w:r>
      <w:r w:rsidR="00CD6776">
        <w:t>4. siječnja 2017</w:t>
      </w:r>
      <w:r w:rsidRPr="005153ED">
        <w:t xml:space="preserve">. godine otvoren je stečajni postupak nad stečajnim dužnikom </w:t>
      </w:r>
      <w:r w:rsidR="00CD6776" w:rsidRPr="00CD6776">
        <w:t>DALMI d.o.o. u stečaju, Put Pridvorja 10, Zvekovica, OIB: 62673060651</w:t>
      </w:r>
      <w:r w:rsidR="0065345B">
        <w:t>, te su pozvani vjerovnici stečajnog dužnika prijaviti svoje tražbine i određeno je ispitno ročište.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076DD1">
        <w:t>1</w:t>
      </w:r>
      <w:r w:rsidR="00CD6776">
        <w:t>0. trav</w:t>
      </w:r>
      <w:r w:rsidR="0065345B">
        <w:t>nja 201</w:t>
      </w:r>
      <w:r w:rsidR="00CD6776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</w:t>
      </w:r>
      <w:r w:rsidR="00CD6776" w:rsidRPr="00CD6776">
        <w:t>24. siječnja 2017</w:t>
      </w:r>
      <w:r w:rsidR="0065345B" w:rsidRPr="0065345B">
        <w:t xml:space="preserve">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CD6776" w:rsidRPr="00CD6776">
        <w:t>24. siječnja 2017</w:t>
      </w:r>
      <w:r w:rsidR="0065345B">
        <w:t>.g.</w:t>
      </w:r>
      <w:r w:rsidRPr="005153ED">
        <w:t xml:space="preserve"> Tablice sa prijavama bile su izložene kod ovog suda na</w:t>
      </w:r>
      <w:r w:rsidR="00076DD1">
        <w:t xml:space="preserve"> uvid svim sudionicima postupka</w:t>
      </w:r>
      <w:r w:rsidR="00C10B5F">
        <w:t>, te su tablice prijavljenih tražbi</w:t>
      </w:r>
      <w:r w:rsidR="00881055">
        <w:t xml:space="preserve">na, razlučnih i izlučnih prava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881055" w:rsidR="001C5292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Pr="005153ED">
        <w:t xml:space="preserve"> izre</w:t>
      </w:r>
      <w:r w:rsidR="005B7205">
        <w:t>ke</w:t>
      </w:r>
      <w:r w:rsidRPr="005153ED">
        <w:t xml:space="preserve"> ovog rješenja. Iste tražbine nije osporio neki od stečajnih vjerovnika.</w:t>
      </w:r>
    </w:p>
    <w:p w:rsidRDefault="001C5292" w:rsidP="00881055" w:rsidR="001C5292">
      <w:pPr>
        <w:jc w:val="both"/>
      </w:pPr>
    </w:p>
    <w:p w:rsidRDefault="005B7205" w:rsidP="001C5292" w:rsidR="009543D0">
      <w:pPr>
        <w:ind w:firstLine="708"/>
        <w:jc w:val="both"/>
      </w:pPr>
      <w:r>
        <w:t>Stečajni upravitelj je osporio tražbin</w:t>
      </w:r>
      <w:r w:rsidR="00076DD1">
        <w:t>u</w:t>
      </w:r>
      <w:r>
        <w:t xml:space="preserve"> </w:t>
      </w:r>
      <w:r w:rsidR="00CD6776" w:rsidRPr="00CD6776">
        <w:t>REPUBLIKA HRVATSKA, OIB: 18683136487, za iznos od  13.503.115, 86 kuna</w:t>
      </w:r>
      <w:r w:rsidR="00D13116">
        <w:t>.</w:t>
      </w:r>
      <w:r w:rsidR="001C5292">
        <w:t xml:space="preserve"> </w:t>
      </w:r>
      <w:r w:rsidR="00CD6776" w:rsidRPr="00CD6776">
        <w:t xml:space="preserve">Stečajni upravitelj navodi da vjerovnik REPUBLIKA HRVATSKA  ima ovršnu ispravu na cjelokupnu prijavljenu tražbinu, a stečajni upravitelj navodi da je osporio tražbinu RH u navedenom iznosu iz razloga jer se povodom te tražbine vodi upravni spor koji nije pravomoćno riješen, pa je tražbina sporna.  </w:t>
      </w:r>
      <w:r w:rsidR="001C5292">
        <w:t>N</w:t>
      </w:r>
      <w:r w:rsidR="00881055">
        <w:t xml:space="preserve">ije bilo drugih osporavanja i otklanjanja osporavanja ispitanih tražbina. </w:t>
      </w:r>
    </w:p>
    <w:p w:rsidRDefault="00BD625B" w:rsidP="001C5292" w:rsidR="00BD625B" w:rsidRPr="005153ED">
      <w:pPr>
        <w:ind w:firstLine="708"/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076DD1" w:rsidR="001C5292">
      <w:pPr>
        <w:jc w:val="both"/>
      </w:pPr>
    </w:p>
    <w:p w:rsidRDefault="00284657" w:rsidP="00D13116" w:rsidR="001C5292">
      <w:pPr>
        <w:ind w:firstLine="708"/>
        <w:jc w:val="both"/>
      </w:pPr>
      <w:r w:rsidRPr="00284657">
        <w:t>Ako za osporenu tražbinu postoji ovršna isprava, sud će na parnicu uputiti osporavatelja da doka</w:t>
      </w:r>
      <w:r>
        <w:t>že osnovanost svoga osporavanja pa prema čl. 266. st. 4. SZ-a i čl. 267. st.2 SZ-a  je</w:t>
      </w:r>
      <w:r w:rsidR="00076DD1">
        <w:t xml:space="preserve"> stoga sud odlučio kao u toč. III</w:t>
      </w:r>
      <w:r>
        <w:t xml:space="preserve"> izreke.</w:t>
      </w:r>
    </w:p>
    <w:p w:rsidRDefault="00D13116" w:rsidP="00D13116" w:rsidR="00D13116">
      <w:pPr>
        <w:ind w:firstLine="708"/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CD6776">
        <w:rPr>
          <w:b/>
        </w:rPr>
        <w:t>11</w:t>
      </w:r>
      <w:r w:rsidR="003D0C55">
        <w:rPr>
          <w:b/>
        </w:rPr>
        <w:t xml:space="preserve">. </w:t>
      </w:r>
      <w:r w:rsidR="00CD6776">
        <w:rPr>
          <w:b/>
        </w:rPr>
        <w:t>trav</w:t>
      </w:r>
      <w:r w:rsidR="006C7F48">
        <w:rPr>
          <w:b/>
        </w:rPr>
        <w:t>nj</w:t>
      </w:r>
      <w:r w:rsidRPr="005153ED">
        <w:rPr>
          <w:b/>
        </w:rPr>
        <w:t>a 201</w:t>
      </w:r>
      <w:r w:rsidR="00CD6776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D151FA" w:rsidP="00076DD1" w:rsidR="00B21086">
      <w:r w:rsidRPr="003D0C55">
        <w:t xml:space="preserve">- </w:t>
      </w:r>
      <w:r w:rsidR="00CD6776">
        <w:t>RH po ŽDO Dubrovnik</w:t>
      </w:r>
    </w:p>
    <w:p w:rsidRDefault="00076DD1" w:rsidP="00076DD1" w:rsidR="00076DD1" w:rsidRPr="003D0C55">
      <w:r>
        <w:t>- stečajni upravitelj</w:t>
      </w: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3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D6776">
      <w:rPr>
        <w:rFonts w:hAnsi="Book Antiqua" w:ascii="Book Antiqua"/>
        <w:b/>
        <w:sz w:val="20"/>
        <w:szCs w:val="20"/>
      </w:rPr>
      <w:t>1887</w:t>
    </w:r>
    <w:r w:rsidR="00C83042">
      <w:rPr>
        <w:rFonts w:hAnsi="Book Antiqua" w:ascii="Book Antiqua"/>
        <w:b/>
        <w:sz w:val="20"/>
        <w:szCs w:val="20"/>
      </w:rPr>
      <w:t>/201</w:t>
    </w:r>
    <w:r w:rsidR="00CD6776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3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2"/>
  </w:num>
  <w:num w:numId="11">
    <w:abstractNumId w:val="13"/>
  </w:num>
  <w:num w:numId="12">
    <w:abstractNumId w:val="15"/>
  </w:num>
  <w:num w:numId="13">
    <w:abstractNumId w:val="14"/>
  </w:num>
  <w:num w:numId="14">
    <w:abstractNumId w:val="11"/>
  </w:num>
  <w:num w:numId="15">
    <w:abstractNumId w:val="8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C73C4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D6776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319"/>
    <w:rsid w:val="00DD3A08"/>
    <w:rsid w:val="00DD730E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3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3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3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3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7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3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3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3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3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</izvorni_sadrzaj>
    <derivirana_varijabla naziv="DomainObject.Predmet.ProtustrankaFormated_1">  DALMI d.o.o. za građenje, trgovinu, turizam i usluge zastupanog po punomoćniku Mario Obradović</derivirana_varijabla>
  </DomainObject.Predmet.ProtustrankaFormated>
  <DomainObject.Predmet.ProtustrankaFormatedOIB>
    <izvorni_sadrzaj>  DALMI d.o.o. za građenje, trgovinu, turizam i usluge, OIB 62673060651 zastupanog po punomoćniku Mario Obradović</izvorni_sadrzaj>
    <derivirana_varijabla naziv="DomainObject.Predmet.ProtustrankaFormatedOIB_1">  DALMI d.o.o. za građenje, trgovinu, turizam i usluge, OIB 62673060651 zastupanog po punomoćniku Mario Obradović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</izvorni_sadrzaj>
    <derivirana_varijabla naziv="DomainObject.Predmet.ProtustrankaFormatedWithAdress_1"> DALMI d.o.o. za građenje, trgovinu, turizam i usluge, Put Pridvorja 10, 20207 Zvekovica zastupanog po punomoćniku Mario Obradović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</izvorni_sadrzaj>
    <derivirana_varijabla naziv="DomainObject.Predmet.ProtustrankaFormatedWithAdressOIB_1"> DALMI d.o.o. za građenje, trgovinu, turizam i usluge, OIB 62673060651, Put Pridvorja 10, 20207 Zvekovica zastupanog po punomoćniku Mario Obradović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</item>
    </izvorni_sadrzaj>
    <derivirana_varijabla naziv="DomainObject.Predmet.ProtuStrankaListFormated_1">
      <item>DALMI d.o.o. za građenje, trgovinu, turizam i usluge zastupanog po punomoćniku Mario Obradović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</item>
    </izvorni_sadrzaj>
    <derivirana_varijabla naziv="DomainObject.Predmet.ProtuStrankaListFormatedOIB_1">
      <item>DALMI d.o.o. za građenje, trgovinu, turizam i usluge, OIB 62673060651 zastupanog po punomoćniku Mario Obradović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</item>
    </izvorni_sadrzaj>
    <derivirana_varijabla naziv="DomainObject.Predmet.ProtuStrankaListFormatedWithAdress_1">
      <item>DALMI d.o.o. za građenje, trgovinu, turizam i usluge, Put Pridvorja 10, 20207 Zvekovica zastupanog po punomoćniku Mario Obradović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49F9A-2FE6-4599-8691-0879392AA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721</properties:Words>
  <properties:Characters>4081</properties:Characters>
  <properties:Lines>110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2017-04-11T07:24:00Z</dcterms:created>
  <dc:creator>stanka grcic</dc:creator>
  <cp:lastModifiedBy>Katarina Franković</cp:lastModifiedBy>
  <cp:lastPrinted>2017-04-11T07:25:00Z</cp:lastPrinted>
  <dcterms:modified xmlns:xsi="http://www.w3.org/2001/XMLSchema-instance" xsi:type="dcterms:W3CDTF">2017-04-11T07:25:00Z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