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1F359F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1F359F" w:rsidP="008F5996" w:rsidR="001F359F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1F359F" w:rsidP="008F5996" w:rsidR="001F359F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abea8e1" w14:paraId="abea8e1" w:rsidRDefault="006F5244" w:rsidP="006F5244" w:rsidR="006F5244" w:rsidRPr="00AD04CF">
      <w:pPr>
        <w:jc w:val="right"/>
        <w15:collapsed w:val="false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3 St-</w:t>
      </w:r>
      <w:r w:rsidR="00574ECD">
        <w:rPr>
          <w:rFonts w:hAnsi="Times New Roman" w:ascii="Times New Roman"/>
          <w:sz w:val="24"/>
          <w:szCs w:val="24"/>
        </w:rPr>
        <w:t>1210/11</w:t>
      </w:r>
      <w:r w:rsidR="00C0201B">
        <w:rPr>
          <w:rFonts w:hAnsi="Times New Roman" w:ascii="Times New Roman"/>
          <w:sz w:val="24"/>
          <w:szCs w:val="24"/>
        </w:rPr>
        <w:t>-123</w:t>
      </w:r>
    </w:p>
    <w:p w:rsidRDefault="00D575FC" w:rsidP="006F5244" w:rsidR="006F5244" w:rsidRPr="00AD04CF">
      <w:pPr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b/>
          <w:sz w:val="24"/>
          <w:szCs w:val="24"/>
        </w:rPr>
        <w:t xml:space="preserve">    </w:t>
      </w:r>
      <w:r w:rsidR="006F5244" w:rsidRPr="00AD04CF">
        <w:rPr>
          <w:rFonts w:hAnsi="Times New Roman" w:ascii="Times New Roman"/>
          <w:sz w:val="24"/>
          <w:szCs w:val="24"/>
        </w:rPr>
        <w:t xml:space="preserve">      </w:t>
      </w:r>
    </w:p>
    <w:p w:rsidRDefault="001F359F" w:rsidP="00AD04CF" w:rsidR="001F359F">
      <w:pPr>
        <w:jc w:val="center"/>
        <w:rPr>
          <w:rFonts w:hAnsi="Times New Roman" w:ascii="Times New Roman"/>
          <w:sz w:val="24"/>
          <w:szCs w:val="24"/>
        </w:rPr>
      </w:pPr>
    </w:p>
    <w:p w:rsidRDefault="00AD04CF" w:rsidP="00AD04CF" w:rsidR="006F5244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1F359F">
        <w:rPr>
          <w:rFonts w:hAnsi="Times New Roman" w:ascii="Times New Roman"/>
          <w:sz w:val="24"/>
          <w:szCs w:val="24"/>
        </w:rPr>
        <w:t xml:space="preserve"> 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M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U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B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L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H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V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A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K</w:t>
      </w:r>
      <w:r w:rsidR="001F359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E</w:t>
      </w:r>
    </w:p>
    <w:p w:rsidRDefault="00AD04CF" w:rsidP="00AD04CF" w:rsidR="00AD04CF" w:rsidRPr="00AD04CF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500441" w:rsidP="006F5244" w:rsidR="00500441" w:rsidRPr="00AD04CF">
      <w:pPr>
        <w:rPr>
          <w:rFonts w:hAnsi="Times New Roman" w:ascii="Times New Roman"/>
          <w:sz w:val="24"/>
          <w:szCs w:val="24"/>
        </w:rPr>
      </w:pPr>
    </w:p>
    <w:p w:rsidRDefault="006F5244" w:rsidP="001F359F" w:rsidR="006F5244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Trgovački sud u Zagrebu</w:t>
      </w:r>
      <w:r w:rsidR="00D575FC" w:rsidRPr="00AD04CF">
        <w:rPr>
          <w:rFonts w:hAnsi="Times New Roman" w:ascii="Times New Roman"/>
          <w:sz w:val="24"/>
          <w:szCs w:val="24"/>
        </w:rPr>
        <w:t xml:space="preserve">, </w:t>
      </w:r>
      <w:r w:rsidRPr="00AD04CF">
        <w:rPr>
          <w:rFonts w:hAnsi="Times New Roman" w:ascii="Times New Roman"/>
          <w:sz w:val="24"/>
          <w:szCs w:val="24"/>
        </w:rPr>
        <w:t>po su</w:t>
      </w:r>
      <w:r w:rsidR="003D787F" w:rsidRPr="00AD04CF">
        <w:rPr>
          <w:rFonts w:hAnsi="Times New Roman" w:ascii="Times New Roman"/>
          <w:sz w:val="24"/>
          <w:szCs w:val="24"/>
        </w:rPr>
        <w:t>d</w:t>
      </w:r>
      <w:r w:rsidRPr="00AD04CF">
        <w:rPr>
          <w:rFonts w:hAnsi="Times New Roman" w:ascii="Times New Roman"/>
          <w:sz w:val="24"/>
          <w:szCs w:val="24"/>
        </w:rPr>
        <w:t xml:space="preserve">cu Mihaelu Kovačiću, u stečajnom postupku nad dužnikom </w:t>
      </w:r>
      <w:r w:rsidR="00574ECD" w:rsidRPr="00574ECD">
        <w:rPr>
          <w:rFonts w:hAnsi="Times New Roman" w:ascii="Times New Roman"/>
          <w:sz w:val="24"/>
          <w:szCs w:val="24"/>
        </w:rPr>
        <w:t>ZAGREBAČKA TVORNICA PAPIRA d.o.o. u stečaju, Zagreb, Radnička cesta Đure Đakovića 173, OIB: 81331304106</w:t>
      </w:r>
      <w:r w:rsidR="00574ECD">
        <w:rPr>
          <w:rFonts w:hAnsi="Times New Roman" w:ascii="Times New Roman"/>
          <w:sz w:val="24"/>
          <w:szCs w:val="24"/>
        </w:rPr>
        <w:t>, 27. kolovoza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574ECD">
        <w:rPr>
          <w:rFonts w:hAnsi="Times New Roman" w:ascii="Times New Roman"/>
          <w:sz w:val="24"/>
          <w:szCs w:val="24"/>
        </w:rPr>
        <w:t>8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6F5244" w:rsidP="006F5244" w:rsidR="006F5244" w:rsidRPr="00AD04CF">
      <w:pPr>
        <w:rPr>
          <w:rFonts w:hAnsi="Times New Roman" w:ascii="Times New Roman"/>
          <w:sz w:val="24"/>
          <w:szCs w:val="24"/>
        </w:rPr>
      </w:pPr>
    </w:p>
    <w:p w:rsidRDefault="001E4E5F" w:rsidP="001E4E5F" w:rsidR="001E4E5F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1E4E5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</w:t>
      </w:r>
      <w:r w:rsidR="006F5244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>Obustavlja se i zaključuje stečajni postupak nad dužnikom</w:t>
      </w:r>
      <w:r w:rsidR="002D6304">
        <w:rPr>
          <w:rFonts w:hAnsi="Times New Roman" w:ascii="Times New Roman"/>
          <w:sz w:val="24"/>
          <w:szCs w:val="24"/>
        </w:rPr>
        <w:t xml:space="preserve"> </w:t>
      </w:r>
      <w:r w:rsidR="00574ECD" w:rsidRPr="00574ECD">
        <w:rPr>
          <w:rFonts w:hAnsi="Times New Roman" w:ascii="Times New Roman"/>
          <w:sz w:val="24"/>
          <w:szCs w:val="24"/>
        </w:rPr>
        <w:t>ZAGREBAČKA TVORNICA PAPIRA d.o.o. u stečaju, Zagreb, Radnička cesta Đure Đakovića 173, OIB: 81331304106</w:t>
      </w:r>
      <w:r w:rsidR="00574ECD">
        <w:rPr>
          <w:rFonts w:hAnsi="Times New Roman" w:ascii="Times New Roman"/>
          <w:sz w:val="24"/>
          <w:szCs w:val="24"/>
        </w:rPr>
        <w:t>.</w:t>
      </w:r>
      <w:r w:rsidR="00E23679" w:rsidRPr="00E23679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Stečajni upravitelj </w:t>
      </w:r>
      <w:r w:rsidR="00574ECD">
        <w:rPr>
          <w:rFonts w:hAnsi="Times New Roman" w:ascii="Times New Roman"/>
          <w:sz w:val="24"/>
          <w:szCs w:val="24"/>
        </w:rPr>
        <w:t xml:space="preserve">Branko Petanjek </w:t>
      </w:r>
      <w:r w:rsidR="003D787F" w:rsidRPr="00AD04CF">
        <w:rPr>
          <w:rFonts w:hAnsi="Times New Roman" w:ascii="Times New Roman"/>
          <w:sz w:val="24"/>
          <w:szCs w:val="24"/>
        </w:rPr>
        <w:t xml:space="preserve">ovlašten je </w:t>
      </w:r>
      <w:r w:rsidRPr="00AD04CF">
        <w:rPr>
          <w:rFonts w:hAnsi="Times New Roman" w:ascii="Times New Roman"/>
          <w:sz w:val="24"/>
          <w:szCs w:val="24"/>
        </w:rPr>
        <w:t>i nakon zaključenja ovog stečajnog postupka</w:t>
      </w:r>
      <w:r w:rsidR="00E23679">
        <w:rPr>
          <w:rFonts w:hAnsi="Times New Roman" w:ascii="Times New Roman"/>
          <w:sz w:val="24"/>
          <w:szCs w:val="24"/>
        </w:rPr>
        <w:t xml:space="preserve"> zastupati stečajnu masu, u skladu sa Stečajnim zakonom.</w:t>
      </w:r>
    </w:p>
    <w:p w:rsidRDefault="00835E0E" w:rsidP="00835E0E" w:rsidR="00F60FA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III</w:t>
      </w:r>
      <w:r w:rsidR="00F60FAE" w:rsidRPr="00AD04CF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  <w:r w:rsidR="001F359F">
        <w:rPr>
          <w:rFonts w:hAnsi="Times New Roman" w:ascii="Times New Roman"/>
          <w:sz w:val="24"/>
          <w:szCs w:val="24"/>
        </w:rPr>
        <w:t>Ovo rješenje objavit će se na stečajnoj e-Oglasnoj ploči</w:t>
      </w:r>
      <w:r w:rsidR="00E23679">
        <w:rPr>
          <w:rFonts w:hAnsi="Times New Roman" w:ascii="Times New Roman"/>
          <w:sz w:val="24"/>
          <w:szCs w:val="24"/>
        </w:rPr>
        <w:t xml:space="preserve">. </w:t>
      </w:r>
      <w:r w:rsidR="001F359F">
        <w:rPr>
          <w:rFonts w:hAnsi="Times New Roman" w:ascii="Times New Roman"/>
          <w:sz w:val="24"/>
          <w:szCs w:val="24"/>
        </w:rPr>
        <w:t xml:space="preserve"> </w:t>
      </w:r>
    </w:p>
    <w:p w:rsidRDefault="00F60FAE" w:rsidP="00835E0E" w:rsidR="00835E0E" w:rsidRPr="00AD04CF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IV. Po pravomoćnosti ovog rješenja </w:t>
      </w:r>
      <w:r w:rsidR="001F359F">
        <w:rPr>
          <w:rFonts w:hAnsi="Times New Roman" w:ascii="Times New Roman"/>
          <w:sz w:val="24"/>
          <w:szCs w:val="24"/>
        </w:rPr>
        <w:t xml:space="preserve">sudski registar izvršit će upis brisanja </w:t>
      </w:r>
      <w:r w:rsidRPr="00AD04CF">
        <w:rPr>
          <w:rFonts w:hAnsi="Times New Roman" w:ascii="Times New Roman"/>
          <w:sz w:val="24"/>
          <w:szCs w:val="24"/>
        </w:rPr>
        <w:t>stečajn</w:t>
      </w:r>
      <w:r w:rsidR="001F359F">
        <w:rPr>
          <w:rFonts w:hAnsi="Times New Roman" w:ascii="Times New Roman"/>
          <w:sz w:val="24"/>
          <w:szCs w:val="24"/>
        </w:rPr>
        <w:t>og</w:t>
      </w:r>
      <w:r w:rsidRPr="00AD04CF">
        <w:rPr>
          <w:rFonts w:hAnsi="Times New Roman" w:ascii="Times New Roman"/>
          <w:sz w:val="24"/>
          <w:szCs w:val="24"/>
        </w:rPr>
        <w:t xml:space="preserve"> dužnik </w:t>
      </w:r>
      <w:r w:rsidR="001F359F">
        <w:rPr>
          <w:rFonts w:hAnsi="Times New Roman" w:ascii="Times New Roman"/>
          <w:sz w:val="24"/>
          <w:szCs w:val="24"/>
        </w:rPr>
        <w:t xml:space="preserve">iz registra </w:t>
      </w:r>
      <w:r w:rsidRPr="00AD04CF">
        <w:rPr>
          <w:rFonts w:hAnsi="Times New Roman" w:ascii="Times New Roman"/>
          <w:sz w:val="24"/>
          <w:szCs w:val="24"/>
        </w:rPr>
        <w:t xml:space="preserve">po službenoj dužnosti. </w:t>
      </w:r>
      <w:r w:rsidR="00835E0E"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>Obrazloženje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  <w:t>Prema izvješću stečajnog upravitelja stečajna masa nije dostatna ni</w:t>
      </w:r>
      <w:r w:rsidR="00E23679">
        <w:rPr>
          <w:rFonts w:hAnsi="Times New Roman" w:ascii="Times New Roman"/>
          <w:sz w:val="24"/>
          <w:szCs w:val="24"/>
        </w:rPr>
        <w:t>ti</w:t>
      </w:r>
      <w:r w:rsidRPr="00AD04CF">
        <w:rPr>
          <w:rFonts w:hAnsi="Times New Roman" w:ascii="Times New Roman"/>
          <w:sz w:val="24"/>
          <w:szCs w:val="24"/>
        </w:rPr>
        <w:t xml:space="preserve"> za pokriće </w:t>
      </w:r>
      <w:r w:rsidR="0094789D" w:rsidRPr="00AD04CF">
        <w:rPr>
          <w:rFonts w:hAnsi="Times New Roman" w:ascii="Times New Roman"/>
          <w:sz w:val="24"/>
          <w:szCs w:val="24"/>
        </w:rPr>
        <w:t xml:space="preserve">daljnjih </w:t>
      </w:r>
      <w:r w:rsidRPr="00AD04CF">
        <w:rPr>
          <w:rFonts w:hAnsi="Times New Roman" w:ascii="Times New Roman"/>
          <w:sz w:val="24"/>
          <w:szCs w:val="24"/>
        </w:rPr>
        <w:t>troškova stečajnog postupka</w:t>
      </w:r>
      <w:r w:rsidR="00CD0C67" w:rsidRPr="00AD04CF">
        <w:rPr>
          <w:rFonts w:hAnsi="Times New Roman" w:ascii="Times New Roman"/>
          <w:sz w:val="24"/>
          <w:szCs w:val="24"/>
        </w:rPr>
        <w:t xml:space="preserve"> zbog čega je predložio o</w:t>
      </w:r>
      <w:r w:rsidRPr="00AD04CF">
        <w:rPr>
          <w:rFonts w:hAnsi="Times New Roman" w:ascii="Times New Roman"/>
          <w:sz w:val="24"/>
          <w:szCs w:val="24"/>
        </w:rPr>
        <w:t>bustavu stečajnog postupka iz razloga nedostatnosti mase sukladno odredbi čl. 203. st. 1.</w:t>
      </w:r>
      <w:r w:rsidR="00E23679">
        <w:rPr>
          <w:rFonts w:hAnsi="Times New Roman" w:ascii="Times New Roman"/>
          <w:sz w:val="24"/>
          <w:szCs w:val="24"/>
        </w:rPr>
        <w:t xml:space="preserve"> </w:t>
      </w:r>
      <w:r w:rsidR="00E23679" w:rsidRPr="00E23679">
        <w:rPr>
          <w:rFonts w:hAnsi="Times New Roman" w:ascii="Times New Roman"/>
          <w:sz w:val="24"/>
          <w:szCs w:val="24"/>
        </w:rPr>
        <w:t>Stečajnog zakona (NN 44/96, 29/99, 129/00, 123/03, 82/06, 116/10, 25/12, 133/12 i 45/13 – odluka Ustavnog suda; nastavno: SZ)</w:t>
      </w:r>
      <w:r w:rsidR="00E23679">
        <w:rPr>
          <w:rFonts w:hAnsi="Times New Roman" w:ascii="Times New Roman"/>
          <w:sz w:val="24"/>
          <w:szCs w:val="24"/>
        </w:rPr>
        <w:t>.</w:t>
      </w:r>
      <w:r w:rsidRPr="00AD04CF">
        <w:rPr>
          <w:rFonts w:hAnsi="Times New Roman" w:ascii="Times New Roman"/>
          <w:sz w:val="24"/>
          <w:szCs w:val="24"/>
        </w:rPr>
        <w:t xml:space="preserve"> 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="001F359F">
        <w:rPr>
          <w:rFonts w:hAnsi="Times New Roman" w:ascii="Times New Roman"/>
          <w:sz w:val="24"/>
          <w:szCs w:val="24"/>
        </w:rPr>
        <w:t xml:space="preserve">Na e-Oglasnoj ploči dana </w:t>
      </w:r>
      <w:r w:rsidR="00574ECD">
        <w:rPr>
          <w:rFonts w:hAnsi="Times New Roman" w:ascii="Times New Roman"/>
          <w:sz w:val="24"/>
          <w:szCs w:val="24"/>
        </w:rPr>
        <w:t>11. srpnja</w:t>
      </w:r>
      <w:r w:rsidR="002D6304">
        <w:rPr>
          <w:rFonts w:hAnsi="Times New Roman" w:ascii="Times New Roman"/>
          <w:sz w:val="24"/>
          <w:szCs w:val="24"/>
        </w:rPr>
        <w:t xml:space="preserve"> 201</w:t>
      </w:r>
      <w:r w:rsidR="00574ECD">
        <w:rPr>
          <w:rFonts w:hAnsi="Times New Roman" w:ascii="Times New Roman"/>
          <w:sz w:val="24"/>
          <w:szCs w:val="24"/>
        </w:rPr>
        <w:t>8</w:t>
      </w:r>
      <w:r w:rsidR="002D6304">
        <w:rPr>
          <w:rFonts w:hAnsi="Times New Roman" w:ascii="Times New Roman"/>
          <w:sz w:val="24"/>
          <w:szCs w:val="24"/>
        </w:rPr>
        <w:t>.</w:t>
      </w:r>
      <w:r w:rsidR="00B82052">
        <w:rPr>
          <w:rFonts w:hAnsi="Times New Roman" w:ascii="Times New Roman"/>
          <w:sz w:val="24"/>
          <w:szCs w:val="24"/>
        </w:rPr>
        <w:t xml:space="preserve"> </w:t>
      </w:r>
      <w:r w:rsidR="00F60FAE" w:rsidRPr="00AD04CF">
        <w:rPr>
          <w:rFonts w:hAnsi="Times New Roman" w:ascii="Times New Roman"/>
          <w:sz w:val="24"/>
          <w:szCs w:val="24"/>
        </w:rPr>
        <w:t xml:space="preserve">objavljen </w:t>
      </w:r>
      <w:r w:rsidR="00A31EF6">
        <w:rPr>
          <w:rFonts w:hAnsi="Times New Roman" w:ascii="Times New Roman"/>
          <w:sz w:val="24"/>
          <w:szCs w:val="24"/>
        </w:rPr>
        <w:t xml:space="preserve">je </w:t>
      </w:r>
      <w:r w:rsidR="00F60FAE" w:rsidRPr="00AD04CF">
        <w:rPr>
          <w:rFonts w:hAnsi="Times New Roman" w:ascii="Times New Roman"/>
          <w:sz w:val="24"/>
          <w:szCs w:val="24"/>
        </w:rPr>
        <w:t>poziv vjerovnicima stečajne mase kao i stečajnim vjerovnicima koji čine skupštinu v</w:t>
      </w:r>
      <w:r w:rsidR="00CD0C67" w:rsidRPr="00AD04CF">
        <w:rPr>
          <w:rFonts w:hAnsi="Times New Roman" w:ascii="Times New Roman"/>
          <w:sz w:val="24"/>
          <w:szCs w:val="24"/>
        </w:rPr>
        <w:t>j</w:t>
      </w:r>
      <w:r w:rsidR="00F60FAE" w:rsidRPr="00AD04CF">
        <w:rPr>
          <w:rFonts w:hAnsi="Times New Roman" w:ascii="Times New Roman"/>
          <w:sz w:val="24"/>
          <w:szCs w:val="24"/>
        </w:rPr>
        <w:t>erovnika</w:t>
      </w:r>
      <w:r w:rsidR="00CD0C67" w:rsidRPr="00AD04CF">
        <w:rPr>
          <w:rFonts w:hAnsi="Times New Roman" w:ascii="Times New Roman"/>
          <w:sz w:val="24"/>
          <w:szCs w:val="24"/>
        </w:rPr>
        <w:t xml:space="preserve"> na dostavu mišljenja </w:t>
      </w:r>
      <w:r w:rsidR="002D6304">
        <w:rPr>
          <w:rFonts w:hAnsi="Times New Roman" w:ascii="Times New Roman"/>
          <w:sz w:val="24"/>
          <w:szCs w:val="24"/>
        </w:rPr>
        <w:t xml:space="preserve">u roku od osam dana </w:t>
      </w:r>
      <w:r w:rsidR="00CD0C67" w:rsidRPr="00AD04CF">
        <w:rPr>
          <w:rFonts w:hAnsi="Times New Roman" w:ascii="Times New Roman"/>
          <w:sz w:val="24"/>
          <w:szCs w:val="24"/>
        </w:rPr>
        <w:t xml:space="preserve">o namjeravanoj obustavi i zaključenju postupka kao i za uplatom iznosa </w:t>
      </w:r>
      <w:r w:rsidRPr="00AD04CF">
        <w:rPr>
          <w:rFonts w:hAnsi="Times New Roman" w:ascii="Times New Roman"/>
          <w:sz w:val="24"/>
          <w:szCs w:val="24"/>
        </w:rPr>
        <w:t>dostat</w:t>
      </w:r>
      <w:r w:rsidR="00CD0C67" w:rsidRPr="00AD04CF">
        <w:rPr>
          <w:rFonts w:hAnsi="Times New Roman" w:ascii="Times New Roman"/>
          <w:sz w:val="24"/>
          <w:szCs w:val="24"/>
        </w:rPr>
        <w:t>nog</w:t>
      </w:r>
      <w:r w:rsidRPr="00AD04CF">
        <w:rPr>
          <w:rFonts w:hAnsi="Times New Roman" w:ascii="Times New Roman"/>
          <w:sz w:val="24"/>
          <w:szCs w:val="24"/>
        </w:rPr>
        <w:t xml:space="preserve"> za pokriće troškova kao prethodnog tako i otvorenog stečajnog postupka</w:t>
      </w:r>
      <w:r w:rsidR="0094789D" w:rsidRPr="00AD04CF">
        <w:rPr>
          <w:rFonts w:hAnsi="Times New Roman" w:ascii="Times New Roman"/>
          <w:sz w:val="24"/>
          <w:szCs w:val="24"/>
        </w:rPr>
        <w:t xml:space="preserve">, sukladno članku 203. stavak 2. i 3. SZ. </w:t>
      </w:r>
      <w:r w:rsidR="002D6304">
        <w:rPr>
          <w:rFonts w:hAnsi="Times New Roman" w:ascii="Times New Roman"/>
          <w:sz w:val="24"/>
          <w:szCs w:val="24"/>
        </w:rPr>
        <w:t>Budući da se protekom roka n</w:t>
      </w:r>
      <w:r w:rsidR="0094789D" w:rsidRPr="00AD04CF">
        <w:rPr>
          <w:rFonts w:hAnsi="Times New Roman" w:ascii="Times New Roman"/>
          <w:sz w:val="24"/>
          <w:szCs w:val="24"/>
        </w:rPr>
        <w:t xml:space="preserve">itko od </w:t>
      </w:r>
      <w:r w:rsidR="002D6304">
        <w:rPr>
          <w:rFonts w:hAnsi="Times New Roman" w:ascii="Times New Roman"/>
          <w:sz w:val="24"/>
          <w:szCs w:val="24"/>
        </w:rPr>
        <w:t>pozvanih</w:t>
      </w:r>
      <w:r w:rsidR="0094789D" w:rsidRPr="00AD04CF">
        <w:rPr>
          <w:rFonts w:hAnsi="Times New Roman" w:ascii="Times New Roman"/>
          <w:sz w:val="24"/>
          <w:szCs w:val="24"/>
        </w:rPr>
        <w:t xml:space="preserve"> nije </w:t>
      </w:r>
      <w:r w:rsidRPr="00AD04CF">
        <w:rPr>
          <w:rFonts w:hAnsi="Times New Roman" w:ascii="Times New Roman"/>
          <w:sz w:val="24"/>
          <w:szCs w:val="24"/>
        </w:rPr>
        <w:t>usprotivio obustavi i zaključenju ovoga postupka</w:t>
      </w:r>
      <w:r w:rsidR="00A31EF6">
        <w:rPr>
          <w:rFonts w:hAnsi="Times New Roman" w:ascii="Times New Roman"/>
          <w:sz w:val="24"/>
          <w:szCs w:val="24"/>
        </w:rPr>
        <w:t xml:space="preserve">, </w:t>
      </w:r>
      <w:r w:rsidR="0094789D" w:rsidRPr="00AD04CF">
        <w:rPr>
          <w:rFonts w:hAnsi="Times New Roman" w:ascii="Times New Roman"/>
          <w:sz w:val="24"/>
          <w:szCs w:val="24"/>
        </w:rPr>
        <w:t xml:space="preserve">ispunjeni </w:t>
      </w:r>
      <w:r w:rsidR="002D6304">
        <w:rPr>
          <w:rFonts w:hAnsi="Times New Roman" w:ascii="Times New Roman"/>
          <w:sz w:val="24"/>
          <w:szCs w:val="24"/>
        </w:rPr>
        <w:t xml:space="preserve">su </w:t>
      </w:r>
      <w:r w:rsidRPr="00AD04CF">
        <w:rPr>
          <w:rFonts w:hAnsi="Times New Roman" w:ascii="Times New Roman"/>
          <w:sz w:val="24"/>
          <w:szCs w:val="24"/>
        </w:rPr>
        <w:t>uvjeti iz čl</w:t>
      </w:r>
      <w:r w:rsidR="0094789D" w:rsidRPr="00AD04CF">
        <w:rPr>
          <w:rFonts w:hAnsi="Times New Roman" w:ascii="Times New Roman"/>
          <w:sz w:val="24"/>
          <w:szCs w:val="24"/>
        </w:rPr>
        <w:t>anka</w:t>
      </w:r>
      <w:r w:rsidRPr="00AD04CF">
        <w:rPr>
          <w:rFonts w:hAnsi="Times New Roman" w:ascii="Times New Roman"/>
          <w:sz w:val="24"/>
          <w:szCs w:val="24"/>
        </w:rPr>
        <w:t xml:space="preserve"> 203. st. 1. SZ </w:t>
      </w:r>
      <w:r w:rsidR="002D6304">
        <w:rPr>
          <w:rFonts w:hAnsi="Times New Roman" w:ascii="Times New Roman"/>
          <w:sz w:val="24"/>
          <w:szCs w:val="24"/>
        </w:rPr>
        <w:t xml:space="preserve">za obustavu i zaključenje ovog stečajnog postupka, slijedom čega je </w:t>
      </w:r>
      <w:r w:rsidR="0094789D" w:rsidRPr="00AD04CF">
        <w:rPr>
          <w:rFonts w:hAnsi="Times New Roman" w:ascii="Times New Roman"/>
          <w:sz w:val="24"/>
          <w:szCs w:val="24"/>
        </w:rPr>
        <w:t>riješeno kao u izreci.</w:t>
      </w:r>
    </w:p>
    <w:p w:rsidRDefault="0094789D" w:rsidP="00835E0E" w:rsidR="0094789D" w:rsidRPr="00AD04CF">
      <w:pPr>
        <w:jc w:val="both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 xml:space="preserve">U </w:t>
      </w:r>
      <w:r w:rsidR="00D575FC" w:rsidRPr="00AD04CF">
        <w:rPr>
          <w:rFonts w:hAnsi="Times New Roman" w:ascii="Times New Roman"/>
          <w:sz w:val="24"/>
          <w:szCs w:val="24"/>
        </w:rPr>
        <w:t>Zagrebu</w:t>
      </w:r>
      <w:r w:rsidRPr="00AD04CF">
        <w:rPr>
          <w:rFonts w:hAnsi="Times New Roman" w:ascii="Times New Roman"/>
          <w:sz w:val="24"/>
          <w:szCs w:val="24"/>
        </w:rPr>
        <w:t xml:space="preserve">, </w:t>
      </w:r>
      <w:r w:rsidR="00A31EF6">
        <w:rPr>
          <w:rFonts w:hAnsi="Times New Roman" w:ascii="Times New Roman"/>
          <w:sz w:val="24"/>
          <w:szCs w:val="24"/>
        </w:rPr>
        <w:t>27. kolovoza</w:t>
      </w:r>
      <w:r w:rsidR="001F359F">
        <w:rPr>
          <w:rFonts w:hAnsi="Times New Roman" w:ascii="Times New Roman"/>
          <w:sz w:val="24"/>
          <w:szCs w:val="24"/>
        </w:rPr>
        <w:t xml:space="preserve"> 201</w:t>
      </w:r>
      <w:r w:rsidR="00A31EF6">
        <w:rPr>
          <w:rFonts w:hAnsi="Times New Roman" w:ascii="Times New Roman"/>
          <w:sz w:val="24"/>
          <w:szCs w:val="24"/>
        </w:rPr>
        <w:t>8</w:t>
      </w:r>
      <w:r w:rsidR="001F359F">
        <w:rPr>
          <w:rFonts w:hAnsi="Times New Roman" w:ascii="Times New Roman"/>
          <w:sz w:val="24"/>
          <w:szCs w:val="24"/>
        </w:rPr>
        <w:t>.</w:t>
      </w:r>
    </w:p>
    <w:p w:rsidRDefault="00835E0E" w:rsidP="00835E0E" w:rsidR="00835E0E" w:rsidRPr="00AD04CF">
      <w:pPr>
        <w:jc w:val="center"/>
        <w:rPr>
          <w:rFonts w:hAnsi="Times New Roman" w:ascii="Times New Roman"/>
          <w:sz w:val="24"/>
          <w:szCs w:val="24"/>
        </w:rPr>
      </w:pP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  <w:t xml:space="preserve">  </w:t>
      </w:r>
      <w:r w:rsidR="00D575FC" w:rsidRPr="00AD04CF">
        <w:rPr>
          <w:rFonts w:hAnsi="Times New Roman" w:ascii="Times New Roman"/>
          <w:sz w:val="24"/>
          <w:szCs w:val="24"/>
        </w:rPr>
        <w:t xml:space="preserve">      </w:t>
      </w:r>
      <w:r w:rsidR="00AD04CF">
        <w:rPr>
          <w:rFonts w:hAnsi="Times New Roman" w:ascii="Times New Roman"/>
          <w:sz w:val="24"/>
          <w:szCs w:val="24"/>
        </w:rPr>
        <w:t xml:space="preserve"> </w:t>
      </w:r>
      <w:r w:rsidR="00240890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S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U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D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A</w:t>
      </w:r>
      <w:r w:rsidR="00D575FC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>C:</w:t>
      </w:r>
    </w:p>
    <w:p w:rsidRDefault="00835E0E" w:rsidP="00835E0E" w:rsidR="00835E0E" w:rsidRPr="00AD04CF">
      <w:pPr>
        <w:ind w:left="705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</w:t>
      </w:r>
      <w:r w:rsidRPr="00AD04CF">
        <w:rPr>
          <w:rFonts w:hAnsi="Times New Roman" w:ascii="Times New Roman"/>
          <w:sz w:val="24"/>
          <w:szCs w:val="24"/>
        </w:rPr>
        <w:tab/>
      </w:r>
      <w:r w:rsidR="0094789D" w:rsidRPr="00AD04CF">
        <w:rPr>
          <w:rFonts w:hAnsi="Times New Roman" w:ascii="Times New Roman"/>
          <w:sz w:val="24"/>
          <w:szCs w:val="24"/>
        </w:rPr>
        <w:t xml:space="preserve">   </w:t>
      </w:r>
      <w:r w:rsidRPr="00AD04CF">
        <w:rPr>
          <w:rFonts w:hAnsi="Times New Roman" w:ascii="Times New Roman"/>
          <w:sz w:val="24"/>
          <w:szCs w:val="24"/>
        </w:rPr>
        <w:t>MIHAEL KOVAČIĆ</w:t>
      </w:r>
      <w:r w:rsidR="007B5DBE">
        <w:rPr>
          <w:rFonts w:hAnsi="Times New Roman" w:ascii="Times New Roman"/>
          <w:sz w:val="24"/>
          <w:szCs w:val="24"/>
        </w:rPr>
        <w:t>, v.r.</w:t>
      </w:r>
    </w:p>
    <w:p w:rsidRDefault="00835E0E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 w:rsidRPr="00AD04CF">
        <w:rPr>
          <w:rFonts w:hAnsi="Times New Roman" w:ascii="Times New Roman"/>
          <w:sz w:val="24"/>
          <w:szCs w:val="24"/>
        </w:rPr>
        <w:lastRenderedPageBreak/>
        <w:t>Pravna pouka:</w:t>
      </w:r>
    </w:p>
    <w:p w:rsidRDefault="001F359F" w:rsidP="00835E0E" w:rsidR="00835E0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Na ovo </w:t>
      </w:r>
      <w:r w:rsidR="00835E0E" w:rsidRPr="00AD04CF">
        <w:rPr>
          <w:rFonts w:hAnsi="Times New Roman" w:ascii="Times New Roman"/>
          <w:sz w:val="24"/>
          <w:szCs w:val="24"/>
        </w:rPr>
        <w:t>rješenja dopuštena je žalba u roku od osam dana</w:t>
      </w:r>
      <w:r w:rsidR="003D787F" w:rsidRPr="00AD04C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koja se </w:t>
      </w:r>
      <w:r w:rsidR="00835E0E" w:rsidRPr="00AD04CF">
        <w:rPr>
          <w:rFonts w:hAnsi="Times New Roman" w:ascii="Times New Roman"/>
          <w:sz w:val="24"/>
          <w:szCs w:val="24"/>
        </w:rPr>
        <w:t xml:space="preserve">podnosi </w:t>
      </w:r>
      <w:r w:rsidR="003D787F" w:rsidRPr="00AD04CF">
        <w:rPr>
          <w:rFonts w:hAnsi="Times New Roman" w:ascii="Times New Roman"/>
          <w:sz w:val="24"/>
          <w:szCs w:val="24"/>
        </w:rPr>
        <w:t xml:space="preserve">se </w:t>
      </w:r>
      <w:r w:rsidR="001B1120" w:rsidRPr="00AD04CF">
        <w:rPr>
          <w:rFonts w:hAnsi="Times New Roman" w:ascii="Times New Roman"/>
          <w:sz w:val="24"/>
          <w:szCs w:val="24"/>
        </w:rPr>
        <w:t>ovome sudu</w:t>
      </w:r>
      <w:r>
        <w:rPr>
          <w:rFonts w:hAnsi="Times New Roman" w:ascii="Times New Roman"/>
          <w:sz w:val="24"/>
          <w:szCs w:val="24"/>
        </w:rPr>
        <w:t>,</w:t>
      </w:r>
      <w:r w:rsidR="001B1120" w:rsidRPr="00AD04CF">
        <w:rPr>
          <w:rFonts w:hAnsi="Times New Roman" w:ascii="Times New Roman"/>
          <w:sz w:val="24"/>
          <w:szCs w:val="24"/>
        </w:rPr>
        <w:t xml:space="preserve"> </w:t>
      </w:r>
      <w:r w:rsidR="00835E0E" w:rsidRPr="00AD04CF">
        <w:rPr>
          <w:rFonts w:hAnsi="Times New Roman" w:ascii="Times New Roman"/>
          <w:sz w:val="24"/>
          <w:szCs w:val="24"/>
        </w:rPr>
        <w:t xml:space="preserve">u </w:t>
      </w:r>
      <w:r w:rsidR="001B1120" w:rsidRPr="00AD04CF">
        <w:rPr>
          <w:rFonts w:hAnsi="Times New Roman" w:ascii="Times New Roman"/>
          <w:sz w:val="24"/>
          <w:szCs w:val="24"/>
        </w:rPr>
        <w:t>tri</w:t>
      </w:r>
      <w:r w:rsidR="00835E0E" w:rsidRPr="00AD04CF">
        <w:rPr>
          <w:rFonts w:hAnsi="Times New Roman" w:ascii="Times New Roman"/>
          <w:sz w:val="24"/>
          <w:szCs w:val="24"/>
        </w:rPr>
        <w:t xml:space="preserve"> primjerka</w:t>
      </w:r>
      <w:r w:rsidR="001B1120" w:rsidRPr="00AD04CF">
        <w:rPr>
          <w:rFonts w:hAnsi="Times New Roman" w:ascii="Times New Roman"/>
          <w:sz w:val="24"/>
          <w:szCs w:val="24"/>
        </w:rPr>
        <w:t xml:space="preserve">. </w:t>
      </w:r>
    </w:p>
    <w:p w:rsidRDefault="00835E0E" w:rsidP="00835E0E" w:rsidR="00835E0E">
      <w:pPr>
        <w:jc w:val="both"/>
        <w:rPr>
          <w:rFonts w:hAnsi="Times New Roman" w:ascii="Times New Roman"/>
          <w:sz w:val="24"/>
          <w:szCs w:val="24"/>
        </w:rPr>
      </w:pPr>
    </w:p>
    <w:p w:rsidRDefault="00AB0E66" w:rsidP="00835E0E" w:rsidR="00AB0E66">
      <w:pPr>
        <w:jc w:val="both"/>
        <w:rPr>
          <w:rFonts w:hAnsi="Times New Roman" w:ascii="Times New Roman"/>
          <w:sz w:val="24"/>
          <w:szCs w:val="24"/>
        </w:rPr>
      </w:pPr>
    </w:p>
    <w:p w:rsidRDefault="007B5DBE" w:rsidP="00835E0E" w:rsidR="00AB0E6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Za točnost otpravka ovlašteni službenik</w:t>
      </w:r>
    </w:p>
    <w:p w:rsidRDefault="007B5DBE" w:rsidP="00835E0E" w:rsidR="007B5DBE" w:rsidRPr="00AD04CF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Sonja Pilić</w:t>
      </w:r>
    </w:p>
    <w:p w:rsidRDefault="00835E0E" w:rsidP="00835E0E" w:rsidR="00835E0E" w:rsidRPr="007B5DBE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7B5DBE">
        <w:rPr>
          <w:rFonts w:hAnsi="Times New Roman" w:ascii="Times New Roman"/>
          <w:color w:themeColor="background1" w:val="FFFFFF"/>
          <w:sz w:val="24"/>
          <w:szCs w:val="24"/>
        </w:rPr>
        <w:t>DNA:</w:t>
      </w:r>
    </w:p>
    <w:p w:rsidRDefault="001B1120" w:rsidP="001B1120" w:rsidR="00835E0E" w:rsidRPr="007B5DBE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7B5DBE">
        <w:rPr>
          <w:rFonts w:hAnsi="Times New Roman" w:ascii="Times New Roman"/>
          <w:color w:themeColor="background1" w:val="FFFFFF"/>
          <w:sz w:val="24"/>
          <w:szCs w:val="24"/>
        </w:rPr>
        <w:t>S</w:t>
      </w:r>
      <w:r w:rsidR="00835E0E" w:rsidRPr="007B5DBE">
        <w:rPr>
          <w:rFonts w:hAnsi="Times New Roman" w:ascii="Times New Roman"/>
          <w:color w:themeColor="background1" w:val="FFFFFF"/>
          <w:sz w:val="24"/>
          <w:szCs w:val="24"/>
        </w:rPr>
        <w:t>tečajnom upravitelju</w:t>
      </w:r>
      <w:r w:rsidR="001F359F" w:rsidRPr="007B5DBE">
        <w:rPr>
          <w:rFonts w:hAnsi="Times New Roman" w:ascii="Times New Roman"/>
          <w:color w:themeColor="background1" w:val="FFFFFF"/>
          <w:sz w:val="24"/>
          <w:szCs w:val="24"/>
        </w:rPr>
        <w:t>, osobno</w:t>
      </w:r>
    </w:p>
    <w:p w:rsidRDefault="001F359F" w:rsidP="00835E0E" w:rsidR="001B1120" w:rsidRPr="007B5DBE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7B5DBE">
        <w:rPr>
          <w:rFonts w:hAnsi="Times New Roman" w:ascii="Times New Roman"/>
          <w:color w:themeColor="background1" w:val="FFFFFF"/>
          <w:sz w:val="24"/>
          <w:szCs w:val="24"/>
        </w:rPr>
        <w:t>e-</w:t>
      </w:r>
      <w:r w:rsidR="00835E0E" w:rsidRPr="007B5DBE">
        <w:rPr>
          <w:rFonts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7F7474" w:rsidP="00D67F29" w:rsidR="00D67F29" w:rsidRPr="007B5DBE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7B5DBE">
        <w:rPr>
          <w:rFonts w:hAnsi="Times New Roman" w:ascii="Times New Roman"/>
          <w:color w:themeColor="background1" w:val="FFFFFF"/>
          <w:sz w:val="24"/>
          <w:szCs w:val="24"/>
        </w:rPr>
        <w:t>Fi</w:t>
      </w:r>
      <w:r w:rsidR="00D67F29" w:rsidRPr="007B5DBE">
        <w:rPr>
          <w:rFonts w:hAnsi="Times New Roman" w:ascii="Times New Roman"/>
          <w:color w:themeColor="background1" w:val="FFFFFF"/>
          <w:sz w:val="24"/>
          <w:szCs w:val="24"/>
        </w:rPr>
        <w:t>nancijska agencija, Zagreb</w:t>
      </w:r>
    </w:p>
    <w:p w:rsidRDefault="007F7474" w:rsidP="00D67F29" w:rsidR="007F7474" w:rsidRPr="007B5DBE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7B5DBE">
        <w:rPr>
          <w:rFonts w:hAnsi="Times New Roman" w:ascii="Times New Roman"/>
          <w:color w:themeColor="background1" w:val="FFFFFF"/>
          <w:sz w:val="24"/>
          <w:szCs w:val="24"/>
        </w:rPr>
        <w:t>Republika Hrvatska, Ministarstvo financija, Porezna uprava u Zagrebu</w:t>
      </w:r>
    </w:p>
    <w:p w:rsidRDefault="00D67F29" w:rsidP="00D67F29" w:rsidR="00D67F29" w:rsidRPr="007B5DBE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7B5DBE">
        <w:rPr>
          <w:rFonts w:hAnsi="Times New Roman" w:ascii="Times New Roman"/>
          <w:color w:themeColor="background1" w:val="FFFFFF"/>
          <w:sz w:val="24"/>
          <w:szCs w:val="24"/>
        </w:rPr>
        <w:t>Županijsko državno odvjetništvo u Zagrebu</w:t>
      </w:r>
    </w:p>
    <w:p w:rsidRDefault="00835E0E" w:rsidP="001B1120" w:rsidR="0029479C" w:rsidRPr="007B5DBE">
      <w:pPr>
        <w:numPr>
          <w:ilvl w:val="0"/>
          <w:numId w:val="2"/>
        </w:num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  <w:r w:rsidRPr="007B5DBE">
        <w:rPr>
          <w:rFonts w:hAnsi="Times New Roman" w:ascii="Times New Roman"/>
          <w:color w:themeColor="background1" w:val="FFFFFF"/>
          <w:sz w:val="24"/>
          <w:szCs w:val="24"/>
        </w:rPr>
        <w:t>Sudski registar</w:t>
      </w:r>
      <w:r w:rsidR="001B1120" w:rsidRPr="007B5DBE">
        <w:rPr>
          <w:rFonts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1F359F" w:rsidP="001F359F" w:rsidR="001F359F" w:rsidRPr="007B5DBE">
      <w:pPr>
        <w:jc w:val="both"/>
        <w:rPr>
          <w:rFonts w:hAnsi="Times New Roman" w:ascii="Times New Roman"/>
          <w:color w:themeColor="background1" w:val="FFFFFF"/>
          <w:sz w:val="24"/>
          <w:szCs w:val="24"/>
        </w:rPr>
      </w:pPr>
    </w:p>
    <w:p w:rsidRDefault="001F359F" w:rsidP="001F359F" w:rsidR="001F359F" w:rsidRPr="007B5DBE">
      <w:pPr>
        <w:jc w:val="both"/>
        <w:rPr>
          <w:rFonts w:hAnsi="Times New Roman" w:ascii="Times New Roman"/>
          <w:color w:themeColor="background1" w:val="FFFFFF"/>
        </w:rPr>
      </w:pPr>
      <w:r w:rsidRPr="007B5DBE">
        <w:rPr>
          <w:rFonts w:hAnsi="Times New Roman" w:ascii="Times New Roman"/>
          <w:color w:themeColor="background1" w:val="FFFFFF"/>
        </w:rPr>
        <w:t>NK:</w:t>
      </w:r>
    </w:p>
    <w:p w:rsidRDefault="001F359F" w:rsidP="001F359F" w:rsidR="001F359F" w:rsidRPr="007B5DBE">
      <w:pPr>
        <w:jc w:val="both"/>
        <w:rPr>
          <w:rFonts w:hAnsi="Times New Roman" w:ascii="Times New Roman"/>
          <w:color w:themeColor="background1" w:val="FFFFFF"/>
        </w:rPr>
      </w:pPr>
      <w:r w:rsidRPr="007B5DBE">
        <w:rPr>
          <w:rFonts w:hAnsi="Times New Roman" w:ascii="Times New Roman"/>
          <w:color w:themeColor="background1" w:val="FFFFFF"/>
        </w:rPr>
        <w:t>1. Nepravomoćno</w:t>
      </w:r>
    </w:p>
    <w:p w:rsidRDefault="001F359F" w:rsidP="001F359F" w:rsidR="001F359F" w:rsidRPr="007B5DBE">
      <w:pPr>
        <w:jc w:val="both"/>
        <w:rPr>
          <w:rFonts w:hAnsi="Times New Roman" w:ascii="Times New Roman"/>
          <w:color w:themeColor="background1" w:val="FFFFFF"/>
        </w:rPr>
      </w:pPr>
      <w:r w:rsidRPr="007B5DBE">
        <w:rPr>
          <w:rFonts w:hAnsi="Times New Roman" w:ascii="Times New Roman"/>
          <w:color w:themeColor="background1" w:val="FFFFFF"/>
        </w:rPr>
        <w:t>2. Kal. 20 d.</w:t>
      </w:r>
    </w:p>
    <w:p w:rsidRDefault="001F359F" w:rsidP="001F359F" w:rsidR="001F359F" w:rsidRPr="007B5DBE">
      <w:pPr>
        <w:jc w:val="both"/>
        <w:rPr>
          <w:rFonts w:hAnsi="Times New Roman" w:ascii="Times New Roman"/>
          <w:color w:themeColor="background1" w:val="FFFFFF"/>
        </w:rPr>
      </w:pPr>
    </w:p>
    <w:p w:rsidRDefault="001F359F" w:rsidR="001F359F" w:rsidRPr="007B5DBE">
      <w:pPr>
        <w:jc w:val="both"/>
        <w:rPr>
          <w:rFonts w:hAnsi="Times New Roman" w:ascii="Times New Roman"/>
          <w:color w:themeColor="background1" w:val="FFFFFF"/>
        </w:rPr>
      </w:pPr>
      <w:r w:rsidRPr="007B5DBE">
        <w:rPr>
          <w:rFonts w:hAnsi="Times New Roman" w:ascii="Times New Roman"/>
          <w:color w:themeColor="background1" w:val="FFFFFF"/>
        </w:rPr>
        <w:t xml:space="preserve">            Z, </w:t>
      </w:r>
      <w:r w:rsidRPr="007B5DBE">
        <w:rPr>
          <w:rFonts w:hAnsi="Times New Roman" w:ascii="Times New Roman"/>
          <w:color w:themeColor="background1" w:val="FFFFFF"/>
        </w:rPr>
        <w:fldChar w:fldCharType="begin"/>
      </w:r>
      <w:r w:rsidRPr="007B5DBE">
        <w:rPr>
          <w:rFonts w:hAnsi="Times New Roman" w:ascii="Times New Roman"/>
          <w:color w:themeColor="background1" w:val="FFFFFF"/>
        </w:rPr>
        <w:instrText xml:space="preserve"> TIME \@ "d.M.yy." </w:instrText>
      </w:r>
      <w:r w:rsidRPr="007B5DBE">
        <w:rPr>
          <w:rFonts w:hAnsi="Times New Roman" w:ascii="Times New Roman"/>
          <w:color w:themeColor="background1" w:val="FFFFFF"/>
        </w:rPr>
        <w:fldChar w:fldCharType="separate"/>
      </w:r>
      <w:r w:rsidR="007F2D28">
        <w:rPr>
          <w:rFonts w:hAnsi="Times New Roman" w:ascii="Times New Roman"/>
          <w:noProof/>
          <w:color w:themeColor="background1" w:val="FFFFFF"/>
        </w:rPr>
        <w:t>28.8.18.</w:t>
      </w:r>
      <w:r w:rsidRPr="007B5DBE">
        <w:rPr>
          <w:rFonts w:hAnsi="Times New Roman" w:ascii="Times New Roman"/>
          <w:color w:themeColor="background1" w:val="FFFFFF"/>
        </w:rPr>
        <w:fldChar w:fldCharType="end"/>
      </w:r>
      <w:r w:rsidRPr="007B5DBE">
        <w:rPr>
          <w:rFonts w:hAnsi="Times New Roman" w:ascii="Times New Roman"/>
          <w:color w:themeColor="background1" w:val="FFFFFF"/>
        </w:rPr>
        <w:t xml:space="preserve">  Sudac:</w:t>
      </w:r>
    </w:p>
    <w:sectPr w:rsidSect="00E51C69" w:rsidR="001F359F" w:rsidRPr="007B5DB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40" w:bottom="1440" w:right="144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123C" w:rsidR="009D123C">
      <w:r>
        <w:separator/>
      </w:r>
    </w:p>
  </w:endnote>
  <w:endnote w:id="0" w:type="continuationSeparator">
    <w:p w:rsidRDefault="009D123C" w:rsidR="009D12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123C" w:rsidR="009D123C">
      <w:r>
        <w:separator/>
      </w:r>
    </w:p>
  </w:footnote>
  <w:footnote w:id="0" w:type="continuationSeparator">
    <w:p w:rsidRDefault="009D123C" w:rsidR="009D12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60FAE" w:rsidR="00F60FA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P="00FB64FF" w:rsidR="00F60FAE" w:rsidRPr="003D787F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3D787F">
      <w:rPr>
        <w:rStyle w:val="Brojstranice"/>
        <w:rFonts w:hAnsi="Times New Roman" w:ascii="Times New Roman"/>
      </w:rPr>
      <w:t xml:space="preserve">- </w:t>
    </w:r>
    <w:r w:rsidRPr="003D787F">
      <w:rPr>
        <w:rStyle w:val="Brojstranice"/>
        <w:rFonts w:hAnsi="Times New Roman" w:ascii="Times New Roman"/>
      </w:rPr>
      <w:fldChar w:fldCharType="begin"/>
    </w:r>
    <w:r w:rsidRPr="003D787F">
      <w:rPr>
        <w:rStyle w:val="Brojstranice"/>
        <w:rFonts w:hAnsi="Times New Roman" w:ascii="Times New Roman"/>
      </w:rPr>
      <w:instrText xml:space="preserve">PAGE  </w:instrText>
    </w:r>
    <w:r w:rsidRPr="003D787F">
      <w:rPr>
        <w:rStyle w:val="Brojstranice"/>
        <w:rFonts w:hAnsi="Times New Roman" w:ascii="Times New Roman"/>
      </w:rPr>
      <w:fldChar w:fldCharType="separate"/>
    </w:r>
    <w:r w:rsidR="007F2D28">
      <w:rPr>
        <w:rStyle w:val="Brojstranice"/>
        <w:rFonts w:hAnsi="Times New Roman" w:ascii="Times New Roman"/>
        <w:noProof/>
      </w:rPr>
      <w:t>2</w:t>
    </w:r>
    <w:r w:rsidRPr="003D787F">
      <w:rPr>
        <w:rStyle w:val="Brojstranice"/>
        <w:rFonts w:hAnsi="Times New Roman" w:ascii="Times New Roman"/>
      </w:rPr>
      <w:fldChar w:fldCharType="end"/>
    </w:r>
    <w:r w:rsidRPr="003D787F">
      <w:rPr>
        <w:rStyle w:val="Brojstranice"/>
        <w:rFonts w:hAnsi="Times New Roman" w:ascii="Times New Roman"/>
      </w:rPr>
      <w:t xml:space="preserve"> -</w:t>
    </w:r>
  </w:p>
  <w:p w:rsidRDefault="00D575FC" w:rsidP="00E23679" w:rsidR="00F60FAE">
    <w:pPr>
      <w:pStyle w:val="Zaglavlje"/>
      <w:jc w:val="right"/>
    </w:pPr>
    <w:r w:rsidRPr="003D787F">
      <w:rPr>
        <w:rFonts w:hAnsi="Times New Roman" w:ascii="Times New Roman"/>
      </w:rPr>
      <w:t>3 St-</w:t>
    </w:r>
    <w:r w:rsidR="00A31EF6">
      <w:rPr>
        <w:rFonts w:hAnsi="Times New Roman" w:ascii="Times New Roman"/>
      </w:rPr>
      <w:t>1210/11</w:t>
    </w:r>
    <w:r w:rsidR="00941802">
      <w:rPr>
        <w:rFonts w:hAnsi="Times New Roman" w:ascii="Times New Roman"/>
      </w:rPr>
      <w:t>-123</w:t>
    </w:r>
  </w:p>
  <w:p w:rsidRDefault="00F60FAE" w:rsidR="00F60FA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FAE" w:rsidR="00F60FAE">
    <w:pPr>
      <w:pStyle w:val="Zaglavlje"/>
    </w:pPr>
  </w:p>
  <w:p w:rsidRDefault="00F60FAE" w:rsidR="00F60FAE">
    <w:pPr>
      <w:pStyle w:val="Zaglavlje"/>
    </w:pPr>
  </w:p>
  <w:p w:rsidRDefault="00F60FAE" w:rsidR="00F60FA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3CA0D5D"/>
    <w:multiLevelType w:val="hybridMultilevel"/>
    <w:tmpl w:val="CF66FBC8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ECD"/>
    <w:rsid w:val="00020BA4"/>
    <w:rsid w:val="00032919"/>
    <w:rsid w:val="0006417A"/>
    <w:rsid w:val="0006505A"/>
    <w:rsid w:val="00071D41"/>
    <w:rsid w:val="00082920"/>
    <w:rsid w:val="000F17DB"/>
    <w:rsid w:val="00114F2C"/>
    <w:rsid w:val="001B1120"/>
    <w:rsid w:val="001C1006"/>
    <w:rsid w:val="001E4E5F"/>
    <w:rsid w:val="001F359F"/>
    <w:rsid w:val="001F3780"/>
    <w:rsid w:val="00235AAE"/>
    <w:rsid w:val="00240890"/>
    <w:rsid w:val="00241B9E"/>
    <w:rsid w:val="00281E63"/>
    <w:rsid w:val="0028293E"/>
    <w:rsid w:val="0029479C"/>
    <w:rsid w:val="002D205C"/>
    <w:rsid w:val="002D6304"/>
    <w:rsid w:val="002E06D4"/>
    <w:rsid w:val="00320107"/>
    <w:rsid w:val="00326DC7"/>
    <w:rsid w:val="003423A6"/>
    <w:rsid w:val="0036341C"/>
    <w:rsid w:val="00364979"/>
    <w:rsid w:val="00366457"/>
    <w:rsid w:val="003C6959"/>
    <w:rsid w:val="003D787F"/>
    <w:rsid w:val="003E0B5A"/>
    <w:rsid w:val="003E367D"/>
    <w:rsid w:val="004155FA"/>
    <w:rsid w:val="00415E22"/>
    <w:rsid w:val="00445B0F"/>
    <w:rsid w:val="00473DB3"/>
    <w:rsid w:val="004B074A"/>
    <w:rsid w:val="004E5730"/>
    <w:rsid w:val="00500441"/>
    <w:rsid w:val="00514022"/>
    <w:rsid w:val="005272EF"/>
    <w:rsid w:val="00574ECD"/>
    <w:rsid w:val="005774B3"/>
    <w:rsid w:val="005C2D1F"/>
    <w:rsid w:val="005D761C"/>
    <w:rsid w:val="00607B4B"/>
    <w:rsid w:val="006100D5"/>
    <w:rsid w:val="006235E3"/>
    <w:rsid w:val="006824AB"/>
    <w:rsid w:val="006E69A4"/>
    <w:rsid w:val="006F5244"/>
    <w:rsid w:val="00727277"/>
    <w:rsid w:val="007519B3"/>
    <w:rsid w:val="00764AEE"/>
    <w:rsid w:val="007B5DBE"/>
    <w:rsid w:val="007C422F"/>
    <w:rsid w:val="007E4665"/>
    <w:rsid w:val="007F2918"/>
    <w:rsid w:val="007F2D28"/>
    <w:rsid w:val="007F7474"/>
    <w:rsid w:val="008109AC"/>
    <w:rsid w:val="00835E0E"/>
    <w:rsid w:val="00837150"/>
    <w:rsid w:val="00853AD8"/>
    <w:rsid w:val="00881589"/>
    <w:rsid w:val="008C0419"/>
    <w:rsid w:val="008D1C64"/>
    <w:rsid w:val="008D4CA2"/>
    <w:rsid w:val="008E0B1D"/>
    <w:rsid w:val="008F569D"/>
    <w:rsid w:val="008F639D"/>
    <w:rsid w:val="009376BE"/>
    <w:rsid w:val="00941802"/>
    <w:rsid w:val="0094789D"/>
    <w:rsid w:val="00953DED"/>
    <w:rsid w:val="00981BDB"/>
    <w:rsid w:val="00985A46"/>
    <w:rsid w:val="009D0ED3"/>
    <w:rsid w:val="009D123C"/>
    <w:rsid w:val="009F0284"/>
    <w:rsid w:val="009F3306"/>
    <w:rsid w:val="00A26151"/>
    <w:rsid w:val="00A26EAF"/>
    <w:rsid w:val="00A31EF6"/>
    <w:rsid w:val="00AA0C7F"/>
    <w:rsid w:val="00AB0E66"/>
    <w:rsid w:val="00AB314A"/>
    <w:rsid w:val="00AC4626"/>
    <w:rsid w:val="00AD04CF"/>
    <w:rsid w:val="00B34CEC"/>
    <w:rsid w:val="00B70980"/>
    <w:rsid w:val="00B82052"/>
    <w:rsid w:val="00BA282E"/>
    <w:rsid w:val="00C0201B"/>
    <w:rsid w:val="00C04421"/>
    <w:rsid w:val="00C40EA5"/>
    <w:rsid w:val="00C83AC2"/>
    <w:rsid w:val="00C85527"/>
    <w:rsid w:val="00CA22FE"/>
    <w:rsid w:val="00CD0C67"/>
    <w:rsid w:val="00CD14E5"/>
    <w:rsid w:val="00CE6259"/>
    <w:rsid w:val="00D12600"/>
    <w:rsid w:val="00D35AC6"/>
    <w:rsid w:val="00D373D4"/>
    <w:rsid w:val="00D575FC"/>
    <w:rsid w:val="00D67F29"/>
    <w:rsid w:val="00D74871"/>
    <w:rsid w:val="00DA0460"/>
    <w:rsid w:val="00E107B5"/>
    <w:rsid w:val="00E22BD1"/>
    <w:rsid w:val="00E23679"/>
    <w:rsid w:val="00E51C69"/>
    <w:rsid w:val="00EA1205"/>
    <w:rsid w:val="00EC6731"/>
    <w:rsid w:val="00F206F2"/>
    <w:rsid w:val="00F60FAE"/>
    <w:rsid w:val="00F849E3"/>
    <w:rsid w:val="00FB64FF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F359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2D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2D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2D2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2D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2D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1F359F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F359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F2D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2D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2D2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2D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2D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2011.</izvorni_sadrzaj>
    <derivirana_varijabla naziv="DomainObject.Predmet.DatumOsnivanja_1">14. rujna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pom.omot -kal VTS</izvorni_sadrzaj>
    <derivirana_varijabla naziv="DomainObject.Predmet.Opis_1">pom.omot -kal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St-1210/2011</izvorni_sadrzaj>
    <derivirana_varijabla naziv="DomainObject.Predmet.OznakaBroj_1">St-1210/2011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formiran pomoćni omot spisa
KAL VTS RH</izvorni_sadrzaj>
    <derivirana_varijabla naziv="DomainObject.Predmet.PrimjedbaSuca_1">formiran pomoćni omot spisa
KAL VTS RH</derivirana_varijabla>
  </DomainObject.Predmet.PrimjedbaSuca>
  <DomainObject.Predmet.ProtustrankaFormated>
    <izvorni_sadrzaj>  ZAGREBAČKA TVORNICA PAPIRA d.o.o.</izvorni_sadrzaj>
    <derivirana_varijabla naziv="DomainObject.Predmet.ProtustrankaFormated_1">  ZAGREBAČKA TVORNICA PAPIRA d.o.o.</derivirana_varijabla>
  </DomainObject.Predmet.ProtustrankaFormated>
  <DomainObject.Predmet.ProtustrankaFormatedOIB>
    <izvorni_sadrzaj>  ZAGREBAČKA TVORNICA PAPIRA d.o.o., OIB 81331304106</izvorni_sadrzaj>
    <derivirana_varijabla naziv="DomainObject.Predmet.ProtustrankaFormatedOIB_1">  ZAGREBAČKA TVORNICA PAPIRA d.o.o., OIB 81331304106</derivirana_varijabla>
  </DomainObject.Predmet.ProtustrankaFormatedOIB>
  <DomainObject.Predmet.ProtustrankaFormatedWithAdress>
    <izvorni_sadrzaj> ZAGREBAČKA TVORNICA PAPIRA d.o.o., RADNIČKA CESTA ĐURE ĐAKOVIĆA 173, 10000 Zagreb</izvorni_sadrzaj>
    <derivirana_varijabla naziv="DomainObject.Predmet.ProtustrankaFormatedWithAdress_1"> ZAGREBAČKA TVORNICA PAPIRA d.o.o., RADNIČKA CESTA ĐURE ĐAKOVIĆA 173, 10000 Zagreb</derivirana_varijabla>
  </DomainObject.Predmet.ProtustrankaFormatedWithAdress>
  <DomainObject.Predmet.ProtustrankaFormatedWithAdressOIB>
    <izvorni_sadrzaj> ZAGREBAČKA TVORNICA PAPIRA d.o.o., OIB 81331304106, RADNIČKA CESTA ĐURE ĐAKOVIĆA 173, 10000 Zagreb</izvorni_sadrzaj>
    <derivirana_varijabla naziv="DomainObject.Predmet.ProtustrankaFormatedWithAdressOIB_1"> ZAGREBAČKA TVORNICA PAPIRA d.o.o., OIB 81331304106, RADNIČKA CESTA ĐURE ĐAKOVIĆA 173, 10000 Zagreb</derivirana_varijabla>
  </DomainObject.Predmet.ProtustrankaFormatedWithAdressOIB>
  <DomainObject.Predmet.ProtustrankaWithAdress>
    <izvorni_sadrzaj>ZAGREBAČKA TVORNICA PAPIRA d.o.o. RADNIČKA CESTA ĐURE ĐAKOVIĆA 173, 10000 Zagreb</izvorni_sadrzaj>
    <derivirana_varijabla naziv="DomainObject.Predmet.ProtustrankaWithAdress_1">ZAGREBAČKA TVORNICA PAPIRA d.o.o. RADNIČKA CESTA ĐURE ĐAKOVIĆA 173, 10000 Zagreb</derivirana_varijabla>
  </DomainObject.Predmet.ProtustrankaWithAdress>
  <DomainObject.Predmet.ProtustrankaWithAdressOIB>
    <izvorni_sadrzaj>ZAGREBAČKA TVORNICA PAPIRA d.o.o., OIB 81331304106, RADNIČKA CESTA ĐURE ĐAKOVIĆA 173, 10000 Zagreb</izvorni_sadrzaj>
    <derivirana_varijabla naziv="DomainObject.Predmet.ProtustrankaWithAdressOIB_1">ZAGREBAČKA TVORNICA PAPIRA d.o.o., OIB 81331304106, RADNIČKA CESTA ĐURE ĐAKOVIĆA 173, 10000 Zagreb</derivirana_varijabla>
  </DomainObject.Predmet.ProtustrankaWithAdressOIB>
  <DomainObject.Predmet.ProtustrankaNazivFormated>
    <izvorni_sadrzaj>ZAGREBAČKA TVORNICA PAPIRA d.o.o.</izvorni_sadrzaj>
    <derivirana_varijabla naziv="DomainObject.Predmet.ProtustrankaNazivFormated_1">ZAGREBAČKA TVORNICA PAPIRA d.o.o.</derivirana_varijabla>
  </DomainObject.Predmet.ProtustrankaNazivFormated>
  <DomainObject.Predmet.ProtustrankaNazivFormatedOIB>
    <izvorni_sadrzaj>ZAGREBAČKA TVORNICA PAPIRA d.o.o., OIB 81331304106</izvorni_sadrzaj>
    <derivirana_varijabla naziv="DomainObject.Predmet.ProtustrankaNazivFormatedOIB_1">ZAGREBAČKA TVORNICA PAPIRA d.o.o., OIB 81331304106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3. lipnja 2015.</izvorni_sadrzaj>
    <derivirana_varijabla naziv="DomainObject.Predmet.SpisIzvanSuda.DatumIzlazaSpisa_1">3. lipnja 2015.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REVIZIJA DUŽNIKA</izvorni_sadrzaj>
    <derivirana_varijabla naziv="DomainObject.Predmet.SpisIzvanSuda.RazlogIzlaskaSpisa_1">REVIZIJA DUŽNIKA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 zastupanog po punomoćniku REPUBLIKA HRVATSKA, ŽUPANIJSKO DRŽAVNO ODVJETNIŠTVO U ZAGREBU</izvorni_sadrzaj>
    <derivirana_varijabla naziv="DomainObject.Predmet.StrankaFormated_1">  REPUBLIKA HRVATSKA, MINISTARSTVO FINANCIJA, POREZNA UPRAVA, PODRUČNI URED ZAGREB zastupanog po punomoćniku REPUBLIKA HRVATSKA, ŽUPANIJSKO DRŽAVNO ODVJETNIŠTVO U ZAGREBU</derivirana_varijabla>
  </DomainObject.Predmet.StrankaFormated>
  <DomainObject.Predmet.StrankaFormatedOIB>
    <izvorni_sadrzaj>  REPUBLIKA HRVATSKA, MINISTARSTVO FINANCIJA, POREZNA UPRAVA, PODRUČNI URED ZAGREB, OIB 18683136487 zastupanog po punomoćniku REPUBLIKA HRVATSKA, ŽUPANIJSKO DRŽAVNO ODVJETNIŠTVO U ZAGREBU</izvorni_sadrzaj>
    <derivirana_varijabla naziv="DomainObject.Predmet.StrankaFormatedOIB_1">  REPUBLIKA HRVATSKA, MINISTARSTVO FINANCIJA, POREZNA UPRAVA, PODRUČNI URED ZAGREB, OIB 18683136487 zastupanog po punomoćniku REPUBLIKA HRVATSKA, ŽUPANIJSKO DRŽAVNO ODVJETNIŠTVO U ZAGREBU</derivirana_varijabla>
  </DomainObject.Predmet.StrankaFormatedOIB>
  <DomainObject.Predmet.StrankaFormatedWithAdress>
    <izvorni_sadrzaj> REPUBLIKA HRVATSKA, MINISTARSTVO FINANCIJA, POREZNA UPRAVA, PODRUČNI URED ZAGREB zastupanog po punomoćniku REPUBLIKA HRVATSKA, ŽUPANIJSKO DRŽAVNO ODVJETNIŠTVO U ZAGREBU</izvorni_sadrzaj>
    <derivirana_varijabla naziv="DomainObject.Predmet.StrankaFormatedWithAdress_1"> REPUBLIKA HRVATSKA, MINISTARSTVO FINANCIJA, POREZNA UPRAVA, PODRUČNI URED ZAGREB zastupanog po punomoćniku REPUBLIKA HRVATSKA, ŽUPANIJSKO DRŽAVNO ODVJETNIŠTVO U ZAGREBU</derivirana_varijabla>
  </DomainObject.Predmet.StrankaFormatedWithAdress>
  <DomainObject.Predmet.StrankaFormatedWithAdressOIB>
    <izvorni_sadrzaj> REPUBLIKA HRVATSKA, MINISTARSTVO FINANCIJA, POREZNA UPRAVA, PODRUČNI URED ZAGREB, OIB 18683136487 zastupanog po punomoćniku REPUBLIKA HRVATSKA, ŽUPANIJSKO DRŽAVNO ODVJETNIŠTVO U ZAGREBU</izvorni_sadrzaj>
    <derivirana_varijabla naziv="DomainObject.Predmet.StrankaFormatedWithAdressOIB_1"> REPUBLIKA HRVATSKA, MINISTARSTVO FINANCIJA, POREZNA UPRAVA, PODRUČNI URED ZAGREB, OIB 18683136487 zastupanog po punomoćniku REPUBLIKA HRVATSKA, ŽUPANIJSKO DRŽAVNO ODVJETNIŠTVO U ZAGREBU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UPRAVA, PODRUČNI URED ZAGREB zastupanog po punomoćniku REPUBLIKA HRVATSKA, ŽUPANIJSKO DRŽAVNO ODVJETNIŠTVO U ZAGREBU</item>
    </izvorni_sadrzaj>
    <derivirana_varijabla naziv="DomainObject.Predmet.StrankaListFormated_1">
      <item>REPUBLIKA HRVATSKA, MINISTARSTVO FINANCIJA, POREZNA UPRAVA, PODRUČNI URED ZAGREB zastupanog po punomoćniku REPUBLIKA HRVATSKA, ŽUPANIJSKO DRŽAVNO ODVJETNIŠTVO U ZAGREBU</item>
    </derivirana_varijabla>
  </DomainObject.Predmet.StrankaListFormated>
  <DomainObject.Predmet.StrankaListFormatedOIB>
    <izvorni_sadrzaj>
      <item>REPUBLIKA HRVATSKA, MINISTARSTVO FINANCIJA, POREZNA UPRAVA, PODRUČNI URED ZAGREB, OIB 18683136487 zastupanog po punomoćniku REPUBLIKA HRVATSKA, ŽUPANIJSKO DRŽAVNO ODVJETNIŠTVO U ZAGREBU</item>
    </izvorni_sadrzaj>
    <derivirana_varijabla naziv="DomainObject.Predmet.StrankaListFormatedOIB_1">
      <item>REPUBLIKA HRVATSKA, MINISTARSTVO FINANCIJA, POREZNA UPRAVA, PODRUČNI URED ZAGREB, OIB 18683136487 zastupanog po punomoćniku REPUBLIKA HRVATSKA, ŽUPANIJSKO DRŽAVNO ODVJETNIŠTVO U ZAGREBU</item>
    </derivirana_varijabla>
  </DomainObject.Predmet.StrankaListFormatedOIB>
  <DomainObject.Predmet.StrankaListFormatedWithAdress>
    <izvorni_sadrzaj>
      <item>REPUBLIKA HRVATSKA, MINISTARSTVO FINANCIJA, POREZNA UPRAVA, PODRUČNI URED ZAGREB zastupanog po punomoćniku REPUBLIKA HRVATSKA, ŽUPANIJSKO DRŽAVNO ODVJETNIŠTVO U ZAGREBU</item>
    </izvorni_sadrzaj>
    <derivirana_varijabla naziv="DomainObject.Predmet.StrankaListFormatedWithAdress_1">
      <item>REPUBLIKA HRVATSKA, MINISTARSTVO FINANCIJA, POREZNA UPRAVA, PODRUČNI URED ZAGREB zastupanog po punomoćniku REPUBLIKA HRVATSKA, ŽUPANIJSKO DRŽAVNO ODVJETNIŠTVO U ZAGREBU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 zastupanog po punomoćniku REPUBLIKA HRVATSKA, ŽUPANIJSKO DRŽAVNO ODVJETNIŠTVO U ZAGREBU</item>
    </izvorni_sadrzaj>
    <derivirana_varijabla naziv="DomainObject.Predmet.StrankaListFormatedWithAdressOIB_1">
      <item>REPUBLIKA HRVATSKA, MINISTARSTVO FINANCIJA, POREZNA UPRAVA, PODRUČNI URED ZAGREB, OIB 18683136487 zastupanog po punomoćniku REPUBLIKA HRVATSKA, ŽUPANIJSKO DRŽAVNO ODVJETNIŠTVO U ZAGREBU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ZAGREBAČKA TVORNICA PAPIRA d.o.o.</item>
    </izvorni_sadrzaj>
    <derivirana_varijabla naziv="DomainObject.Predmet.ProtuStrankaListFormated_1">
      <item>ZAGREBAČKA TVORNICA PAPIRA d.o.o.</item>
    </derivirana_varijabla>
  </DomainObject.Predmet.ProtuStrankaListFormated>
  <DomainObject.Predmet.ProtuStrankaListFormatedOIB>
    <izvorni_sadrzaj>
      <item>ZAGREBAČKA TVORNICA PAPIRA d.o.o., OIB 81331304106</item>
    </izvorni_sadrzaj>
    <derivirana_varijabla naziv="DomainObject.Predmet.ProtuStrankaListFormatedOIB_1">
      <item>ZAGREBAČKA TVORNICA PAPIRA d.o.o., OIB 81331304106</item>
    </derivirana_varijabla>
  </DomainObject.Predmet.ProtuStrankaListFormatedOIB>
  <DomainObject.Predmet.ProtuStrankaListFormatedWithAdress>
    <izvorni_sadrzaj>
      <item>ZAGREBAČKA TVORNICA PAPIRA d.o.o., RADNIČKA CESTA ĐURE ĐAKOVIĆA 173, 10000 Zagreb</item>
    </izvorni_sadrzaj>
    <derivirana_varijabla naziv="DomainObject.Predmet.ProtuStrankaListFormatedWithAdress_1">
      <item>ZAGREBAČKA TVORNICA PAPIRA d.o.o., RADNIČKA CESTA ĐURE ĐAKOVIĆA 173, 10000 Zagreb</item>
    </derivirana_varijabla>
  </DomainObject.Predmet.ProtuStrankaListFormatedWithAdress>
  <DomainObject.Predmet.ProtuStrankaListFormatedWithAdressOIB>
    <izvorni_sadrzaj>
      <item>ZAGREBAČKA TVORNICA PAPIRA d.o.o., OIB 81331304106, RADNIČKA CESTA ĐURE ĐAKOVIĆA 173, 10000 Zagreb</item>
    </izvorni_sadrzaj>
    <derivirana_varijabla naziv="DomainObject.Predmet.ProtuStrankaListFormatedWithAdressOIB_1">
      <item>ZAGREBAČKA TVORNICA PAPIRA d.o.o., OIB 81331304106, RADNIČKA CESTA ĐURE ĐAKOVIĆA 173, 10000 Zagreb</item>
    </derivirana_varijabla>
  </DomainObject.Predmet.ProtuStrankaListFormatedWithAdressOIB>
  <DomainObject.Predmet.ProtuStrankaListNazivFormated>
    <izvorni_sadrzaj>
      <item>ZAGREBAČKA TVORNICA PAPIRA d.o.o.</item>
    </izvorni_sadrzaj>
    <derivirana_varijabla naziv="DomainObject.Predmet.ProtuStrankaListNazivFormated_1">
      <item>ZAGREBAČKA TVORNICA PAPIRA d.o.o.</item>
    </derivirana_varijabla>
  </DomainObject.Predmet.ProtuStrankaListNazivFormated>
  <DomainObject.Predmet.ProtuStrankaListNazivFormatedOIB>
    <izvorni_sadrzaj>
      <item>ZAGREBAČKA TVORNICA PAPIRA d.o.o., OIB 81331304106</item>
    </izvorni_sadrzaj>
    <derivirana_varijabla naziv="DomainObject.Predmet.ProtuStrankaListNazivFormatedOIB_1">
      <item>ZAGREBAČKA TVORNICA PAPIRA d.o.o., OIB 81331304106</item>
    </derivirana_varijabla>
  </DomainObject.Predmet.ProtuStrankaListNazivFormatedOIB>
  <DomainObject.Predmet.OstaliListFormated>
    <izvorni_sadrzaj>
      <item>REPUBLIKA HRVATSKA, ŽUPANIJSKO DRŽAVNO ODVJETNIŠTVO U ZAGREBU punomoćnik sudionika u postupku REPUBLIKA HRVATSKA, MINISTARSTVO FINANCIJA, POREZNA UPRAVA, PODRUČNI URED ZAGREB</item>
      <item>MARINA TOLJ</item>
      <item>Branko Petanjek</item>
    </izvorni_sadrzaj>
    <derivirana_varijabla naziv="DomainObject.Predmet.OstaliListFormated_1">
      <item>REPUBLIKA HRVATSKA, ŽUPANIJSKO DRŽAVNO ODVJETNIŠTVO U ZAGREBU punomoćnik sudionika u postupku REPUBLIKA HRVATSKA, MINISTARSTVO FINANCIJA, POREZNA UPRAVA, PODRUČNI URED ZAGREB</item>
      <item>MARINA TOLJ</item>
      <item>Branko Petanjek</item>
    </derivirana_varijabla>
  </DomainObject.Predmet.OstaliListFormated>
  <DomainObject.Predmet.OstaliListFormatedOIB>
    <izvorni_sadrzaj>
      <item>REPUBLIKA HRVATSKA, ŽUPANIJSKO DRŽAVNO ODVJETNIŠTVO U ZAGREBU punomoćnik sudionika u postupku REPUBLIKA HRVATSKA, MINISTARSTVO FINANCIJA, POREZNA UPRAVA, PODRUČNI URED ZAGREB</item>
      <item>MARINA TOLJ</item>
      <item>Branko Petanjek, OIB 65439233259</item>
    </izvorni_sadrzaj>
    <derivirana_varijabla naziv="DomainObject.Predmet.OstaliListFormatedOIB_1">
      <item>REPUBLIKA HRVATSKA, ŽUPANIJSKO DRŽAVNO ODVJETNIŠTVO U ZAGREBU punomoćnik sudionika u postupku REPUBLIKA HRVATSKA, MINISTARSTVO FINANCIJA, POREZNA UPRAVA, PODRUČNI URED ZAGREB</item>
      <item>MARINA TOLJ</item>
      <item>Branko Petanjek, OIB 65439233259</item>
    </derivirana_varijabla>
  </DomainObject.Predmet.OstaliListFormatedOIB>
  <DomainObject.Predmet.OstaliListFormatedWithAdress>
    <izvorni_sadrzaj>
      <item>REPUBLIKA HRVATSKA, ŽUPANIJSKO DRŽAVNO ODVJETNIŠTVO U ZAGREBU punomoćnik sudionika u postupku REPUBLIKA HRVATSKA, MINISTARSTVO FINANCIJA, POREZNA UPRAVA, PODRUČNI URED ZAGREB</item>
      <item>MARINA TOLJ, Jurjevska 20, 10000 Zagreb</item>
      <item>Branko Petanjek, Zemljakova 13, 10000 Zagreb</item>
    </izvorni_sadrzaj>
    <derivirana_varijabla naziv="DomainObject.Predmet.OstaliListFormatedWithAdress_1">
      <item>REPUBLIKA HRVATSKA, ŽUPANIJSKO DRŽAVNO ODVJETNIŠTVO U ZAGREBU punomoćnik sudionika u postupku REPUBLIKA HRVATSKA, MINISTARSTVO FINANCIJA, POREZNA UPRAVA, PODRUČNI URED ZAGREB</item>
      <item>MARINA TOLJ, Jurjevska 20, 10000 Zagreb</item>
      <item>Branko Petanjek, Zemljakova 13, 10000 Zagreb</item>
    </derivirana_varijabla>
  </DomainObject.Predmet.OstaliListFormatedWithAdress>
  <DomainObject.Predmet.OstaliListFormatedWithAdressOIB>
    <izvorni_sadrzaj>
      <item>REPUBLIKA HRVATSKA, ŽUPANIJSKO DRŽAVNO ODVJETNIŠTVO U ZAGREBU punomoćnik sudionika u postupku REPUBLIKA HRVATSKA, MINISTARSTVO FINANCIJA, POREZNA UPRAVA, PODRUČNI URED ZAGREB</item>
      <item>MARINA TOLJ, Jurjevska 20, 10000 Zagreb</item>
      <item>Branko Petanjek, OIB 65439233259, Zemljakova 13, 10000 Zagreb</item>
    </izvorni_sadrzaj>
    <derivirana_varijabla naziv="DomainObject.Predmet.OstaliListFormatedWithAdressOIB_1">
      <item>REPUBLIKA HRVATSKA, ŽUPANIJSKO DRŽAVNO ODVJETNIŠTVO U ZAGREBU punomoćnik sudionika u postupku REPUBLIKA HRVATSKA, MINISTARSTVO FINANCIJA, POREZNA UPRAVA, PODRUČNI URED ZAGREB</item>
      <item>MARINA TOLJ, Jurjevska 20, 10000 Zagreb</item>
      <item>Branko Petanjek, OIB 65439233259, Zemljakova 13, 10000 Zagreb</item>
    </derivirana_varijabla>
  </DomainObject.Predmet.OstaliListFormatedWithAdressOIB>
  <DomainObject.Predmet.OstaliListNazivFormated>
    <izvorni_sadrzaj>
      <item>REPUBLIKA HRVATSKA, ŽUPANIJSKO DRŽAVNO ODVJETNIŠTVO U ZAGREBU</item>
      <item>MARINA TOLJ</item>
      <item>Branko Petanjek</item>
    </izvorni_sadrzaj>
    <derivirana_varijabla naziv="DomainObject.Predmet.OstaliListNazivFormated_1">
      <item>REPUBLIKA HRVATSKA, ŽUPANIJSKO DRŽAVNO ODVJETNIŠTVO U ZAGREBU</item>
      <item>MARINA TOLJ</item>
      <item>Branko Petanjek</item>
    </derivirana_varijabla>
  </DomainObject.Predmet.OstaliListNazivFormated>
  <DomainObject.Predmet.OstaliListNazivFormatedOIB>
    <izvorni_sadrzaj>
      <item>REPUBLIKA HRVATSKA, ŽUPANIJSKO DRŽAVNO ODVJETNIŠTVO U ZAGREBU</item>
      <item>MARINA TOLJ</item>
      <item>Branko Petanjek, OIB 65439233259</item>
    </izvorni_sadrzaj>
    <derivirana_varijabla naziv="DomainObject.Predmet.OstaliListNazivFormatedOIB_1">
      <item>REPUBLIKA HRVATSKA, ŽUPANIJSKO DRŽAVNO ODVJETNIŠTVO U ZAGREBU</item>
      <item>MARINA TOLJ</item>
      <item>Branko Petanjek, OIB 65439233259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ZAGREBAČKA TVORNICA PAPIRA d.o.o.</izvorni_sadrzaj>
    <derivirana_varijabla naziv="DomainObject.Predmet.ProtustrankaIDrugi_1">ZAGREBAČKA TVORNICA PAPIRA d.o.o.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ZAGREBAČKA TVORNICA PAPIRA d.o.o., OIB 81331304106, RADNIČKA CESTA ĐURE ĐAKOVIĆA 173, 10000 Zagreb</izvorni_sadrzaj>
    <derivirana_varijabla naziv="DomainObject.Predmet.ProtustrankaIDrugiAdressOIB_1">ZAGREBAČKA TVORNICA PAPIRA d.o.o., OIB 81331304106, RADNIČKA CESTA ĐURE ĐAKOVIĆA 173,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ZAGREB</item>
      <item>ZAGREBAČKA TVORNICA PAPIRA d.o.o.</item>
      <item>REPUBLIKA HRVATSKA, ŽUPANIJSKO DRŽAVNO ODVJETNIŠTVO U ZAGREBU</item>
      <item>MARINA TOLJ</item>
      <item>Branko Petanjek</item>
    </izvorni_sadrzaj>
    <derivirana_varijabla naziv="DomainObject.Predmet.SudioniciListNaziv_1">
      <item>REPUBLIKA HRVATSKA, MINISTARSTVO FINANCIJA, POREZNA UPRAVA, PODRUČNI URED ZAGREB</item>
      <item>ZAGREBAČKA TVORNICA PAPIRA d.o.o.</item>
      <item>REPUBLIKA HRVATSKA, ŽUPANIJSKO DRŽAVNO ODVJETNIŠTVO U ZAGREBU</item>
      <item>MARINA TOLJ</item>
      <item>Branko Petanjek</item>
    </derivirana_varijabla>
  </DomainObject.Predmet.SudioniciListNaziv>
  <DomainObject.Predmet.SudioniciListAdressOIB>
    <izvorni_sadrzaj>
      <item>REPUBLIKA HRVATSKA, MINISTARSTVO FINANCIJA, POREZNA UPRAVA, PODRUČNI URED ZAGREB, OIB 18683136487</item>
      <item>ZAGREBAČKA TVORNICA PAPIRA d.o.o., OIB 81331304106, RADNIČKA CESTA ĐURE ĐAKOVIĆA 173,10000 Zagreb</item>
      <item>REPUBLIKA HRVATSKA, ŽUPANIJSKO DRŽAVNO ODVJETNIŠTVO U ZAGREBU</item>
      <item>MARINA TOLJ, Jurjevska 20,10000 Zagreb</item>
      <item>Branko Petanjek, OIB 65439233259, Zemljakova 13,10000 Zagreb</item>
    </izvorni_sadrzaj>
    <derivirana_varijabla naziv="DomainObject.Predmet.SudioniciListAdressOIB_1">
      <item>REPUBLIKA HRVATSKA, MINISTARSTVO FINANCIJA, POREZNA UPRAVA, PODRUČNI URED ZAGREB, OIB 18683136487</item>
      <item>ZAGREBAČKA TVORNICA PAPIRA d.o.o., OIB 81331304106, RADNIČKA CESTA ĐURE ĐAKOVIĆA 173,10000 Zagreb</item>
      <item>REPUBLIKA HRVATSKA, ŽUPANIJSKO DRŽAVNO ODVJETNIŠTVO U ZAGREBU</item>
      <item>MARINA TOLJ, Jurjevska 20,10000 Zagreb</item>
      <item>Branko Petanjek, OIB 65439233259, Zemljakova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81331304106</item>
      <item>, OIB null</item>
      <item>, OIB null</item>
      <item>, OIB 65439233259</item>
    </izvorni_sadrzaj>
    <derivirana_varijabla naziv="DomainObject.Predmet.SudioniciListNazivOIB_1">
      <item>, OIB 18683136487</item>
      <item>, OIB 81331304106</item>
      <item>, OIB null</item>
      <item>, OIB null</item>
      <item>, OIB 65439233259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382</properties:Words>
  <properties:Characters>2010</properties:Characters>
  <properties:Lines>67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2018-08-28T07:31:00Z</dcterms:created>
  <dc:creator>MK</dc:creator>
  <cp:lastModifiedBy>Sonja Pilić</cp:lastModifiedBy>
  <cp:lastPrinted>2018-08-28T07:38:00Z</cp:lastPrinted>
  <dcterms:modified xmlns:xsi="http://www.w3.org/2001/XMLSchema-instance" xsi:type="dcterms:W3CDTF">2018-08-28T07:39:00Z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(Rj. o obustavi i zaključenju po čl. 203. 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