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20ff" w14:paraId="73f20ff" w:rsidRDefault="00D079C4" w:rsidP="00D079C4" w:rsidR="00D079C4" w:rsidRPr="001F2C4F">
      <w:pPr>
        <w:jc w:val="center"/>
        <w15:collapsed w:val="false"/>
        <w:rPr>
          <w:b/>
        </w:rPr>
      </w:pPr>
      <w:bookmarkStart w:name="_GoBack" w:id="0"/>
      <w:bookmarkEnd w:id="0"/>
      <w:r w:rsidRPr="001F2C4F">
        <w:rPr>
          <w:b/>
        </w:rPr>
        <w:t>Obrazac 20.</w:t>
      </w:r>
    </w:p>
    <w:p w:rsidRDefault="00D079C4" w:rsidP="00D079C4" w:rsidR="00D079C4" w:rsidRPr="001F2C4F">
      <w:pPr>
        <w:jc w:val="center"/>
        <w:rPr>
          <w:b/>
        </w:rPr>
      </w:pPr>
      <w:r w:rsidRPr="001F2C4F">
        <w:rPr>
          <w:b/>
        </w:rPr>
        <w:t>IZVJEŠĆE STEČAJNOGA UPRAVITELJA O TIJEKU STEČAJNOGA POSTUPKA I STANJU STEČAJNE MASE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both"/>
        <w:rPr>
          <w:b/>
          <w:u w:val="single"/>
        </w:rPr>
      </w:pPr>
      <w:r w:rsidRPr="001F2C4F">
        <w:t>Nadležni trgovački sud:</w:t>
      </w:r>
      <w:r w:rsidRPr="001F2C4F">
        <w:tab/>
      </w:r>
      <w:r w:rsidRPr="001F2C4F">
        <w:rPr>
          <w:b/>
          <w:u w:val="single"/>
        </w:rPr>
        <w:t>Trgovački sud u Zagrebu</w:t>
      </w:r>
    </w:p>
    <w:p w:rsidRDefault="00D079C4" w:rsidP="00D079C4" w:rsidR="00D079C4" w:rsidRPr="001F2C4F">
      <w:pPr>
        <w:jc w:val="both"/>
        <w:rPr>
          <w:b/>
          <w:bCs/>
          <w:u w:val="single"/>
        </w:rPr>
      </w:pP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</w:rPr>
        <w:tab/>
      </w:r>
      <w:r w:rsidRPr="001F2C4F">
        <w:rPr>
          <w:b/>
          <w:bCs/>
          <w:u w:val="single"/>
        </w:rPr>
        <w:t xml:space="preserve">Zagreb, Petrinjska 8 </w:t>
      </w:r>
    </w:p>
    <w:p w:rsidRDefault="00D079C4" w:rsidP="00D079C4" w:rsidR="00D079C4" w:rsidRPr="001F2C4F">
      <w:pPr>
        <w:jc w:val="both"/>
      </w:pPr>
      <w:r w:rsidRPr="001F2C4F">
        <w:t>Poslovni broj spisa:</w:t>
      </w:r>
      <w:r w:rsidRPr="001F2C4F">
        <w:tab/>
      </w:r>
      <w:r w:rsidRPr="001F2C4F">
        <w:tab/>
      </w:r>
      <w:r w:rsidRPr="001F2C4F">
        <w:rPr>
          <w:b/>
          <w:u w:val="single"/>
        </w:rPr>
        <w:t>7 St-</w:t>
      </w:r>
      <w:r>
        <w:rPr>
          <w:b/>
          <w:u w:val="single"/>
        </w:rPr>
        <w:t>734</w:t>
      </w:r>
      <w:r w:rsidRPr="001F2C4F">
        <w:rPr>
          <w:b/>
          <w:u w:val="single"/>
        </w:rPr>
        <w:t>/1</w:t>
      </w:r>
      <w:r>
        <w:rPr>
          <w:b/>
          <w:u w:val="single"/>
        </w:rPr>
        <w:t>2</w:t>
      </w:r>
    </w:p>
    <w:p w:rsidRDefault="00D079C4" w:rsidP="00D079C4" w:rsidR="00D079C4" w:rsidRPr="009D086E">
      <w:pPr>
        <w:jc w:val="both"/>
        <w:rPr>
          <w:b/>
          <w:bCs/>
        </w:rPr>
      </w:pPr>
      <w:r w:rsidRPr="001F2C4F">
        <w:t>Dužnik:</w:t>
      </w:r>
      <w:r w:rsidRPr="001F2C4F">
        <w:tab/>
      </w:r>
      <w:r>
        <w:tab/>
      </w:r>
      <w:r>
        <w:tab/>
      </w:r>
      <w:r w:rsidRPr="009D086E">
        <w:rPr>
          <w:b/>
          <w:bCs/>
        </w:rPr>
        <w:t>SAMOBOR BENZ  d.o.o.</w:t>
      </w:r>
      <w:r w:rsidR="001F224E">
        <w:rPr>
          <w:b/>
          <w:bCs/>
        </w:rPr>
        <w:t xml:space="preserve"> </w:t>
      </w:r>
      <w:r w:rsidRPr="009D086E">
        <w:rPr>
          <w:b/>
          <w:bCs/>
        </w:rPr>
        <w:t>u stečaju</w:t>
      </w:r>
    </w:p>
    <w:p w:rsidRDefault="00D079C4" w:rsidP="00D079C4" w:rsidR="00D079C4" w:rsidRPr="009D086E">
      <w:pPr>
        <w:ind w:firstLine="708" w:left="2124"/>
        <w:jc w:val="both"/>
        <w:rPr>
          <w:b/>
          <w:bCs/>
        </w:rPr>
      </w:pPr>
      <w:r w:rsidRPr="009D086E">
        <w:rPr>
          <w:b/>
          <w:bCs/>
        </w:rPr>
        <w:t>Samobor, Mirka Bogovića 20</w:t>
      </w:r>
      <w:r>
        <w:rPr>
          <w:b/>
          <w:bCs/>
        </w:rPr>
        <w:t xml:space="preserve">, OIB </w:t>
      </w:r>
      <w:r w:rsidR="00DB1A55">
        <w:rPr>
          <w:b/>
          <w:bCs/>
        </w:rPr>
        <w:t>23833525806</w:t>
      </w: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jc w:val="center"/>
      </w:pPr>
    </w:p>
    <w:p w:rsidRDefault="00D079C4" w:rsidP="00D079C4" w:rsidR="00D079C4" w:rsidRPr="001F2C4F">
      <w:pPr>
        <w:ind w:hanging="705" w:left="705"/>
      </w:pPr>
      <w:r w:rsidRPr="001F2C4F">
        <w:t xml:space="preserve">I. TIJEK STEČAJNOGA POSTUPKA </w:t>
      </w:r>
    </w:p>
    <w:p w:rsidRDefault="00D079C4" w:rsidP="009D086E" w:rsidR="00D079C4">
      <w:pPr>
        <w:jc w:val="both"/>
        <w:rPr>
          <w:b/>
          <w:bCs/>
        </w:rPr>
      </w:pPr>
    </w:p>
    <w:p w:rsidRDefault="00D805E6" w:rsidP="00D805E6" w:rsidR="00D805E6" w:rsidRPr="00D805E6">
      <w:pPr>
        <w:jc w:val="both"/>
        <w:rPr>
          <w:bCs/>
        </w:rPr>
      </w:pPr>
      <w:r w:rsidRPr="001F2C4F">
        <w:t xml:space="preserve">Sukladno odredbama čl. 89 st. 2 Stečajnog zakona, stečajni upravitelj izvješćuje o tijeku stečajnog postupka nad </w:t>
      </w:r>
      <w:r w:rsidRPr="00D805E6">
        <w:t>dužnikom</w:t>
      </w:r>
      <w:r w:rsidRPr="00D805E6">
        <w:rPr>
          <w:bCs/>
        </w:rPr>
        <w:t xml:space="preserve"> SAMOBOR BENZ  d.o.o. u stečaju,</w:t>
      </w:r>
      <w:r w:rsidR="005C6BFC">
        <w:rPr>
          <w:bCs/>
        </w:rPr>
        <w:t xml:space="preserve"> </w:t>
      </w:r>
      <w:r w:rsidRPr="00D805E6">
        <w:rPr>
          <w:bCs/>
        </w:rPr>
        <w:t>Samobor, Mirka Bogovića 20, OIB 23833525806</w:t>
      </w:r>
    </w:p>
    <w:p w:rsidRDefault="00D805E6" w:rsidP="00D805E6" w:rsidR="00D805E6" w:rsidRPr="00D805E6">
      <w:pPr>
        <w:jc w:val="both"/>
      </w:pPr>
      <w:r w:rsidRPr="00D805E6">
        <w:t xml:space="preserve"> </w:t>
      </w:r>
    </w:p>
    <w:p w:rsidRDefault="00D805E6" w:rsidP="00D805E6" w:rsidR="00D805E6">
      <w:pPr>
        <w:rPr>
          <w:bCs/>
        </w:rPr>
      </w:pPr>
      <w:r>
        <w:rPr>
          <w:bCs/>
        </w:rPr>
        <w:t>Prijedlog za otvaranje stečajnog postupka nad dužnikom Samobor benz d.o.o.</w:t>
      </w:r>
      <w:r w:rsidR="005C6BFC">
        <w:rPr>
          <w:bCs/>
        </w:rPr>
        <w:t xml:space="preserve"> </w:t>
      </w:r>
      <w:r>
        <w:rPr>
          <w:bCs/>
        </w:rPr>
        <w:t>dala je RH, Ministarstvo financija, zastupano po Županijskom državnom odvjetništvu u Velikoj Gorici dana  09.07.2012. godine.</w:t>
      </w:r>
    </w:p>
    <w:p w:rsidRDefault="00D805E6" w:rsidP="00D805E6" w:rsidR="00D805E6">
      <w:pPr>
        <w:rPr>
          <w:bCs/>
        </w:rPr>
      </w:pPr>
    </w:p>
    <w:p w:rsidRDefault="00D805E6" w:rsidP="00D805E6" w:rsidR="00D805E6" w:rsidRPr="00D829EE">
      <w:pPr>
        <w:rPr>
          <w:bCs/>
        </w:rPr>
      </w:pPr>
      <w:r w:rsidRPr="00D829EE">
        <w:rPr>
          <w:bCs/>
        </w:rPr>
        <w:t>Rješenjem  Trgovačkog suda u Zagrebu St- 734/2012 od 19. studenog 2012. godine otvoren je stečajni postupak .</w:t>
      </w:r>
    </w:p>
    <w:p w:rsidRDefault="00D22336" w:rsidP="00D22336" w:rsidR="00D22336">
      <w:pPr>
        <w:ind w:left="720"/>
        <w:jc w:val="both"/>
      </w:pPr>
    </w:p>
    <w:p w:rsidRDefault="00D805E6" w:rsidP="00D805E6" w:rsidR="00D805E6" w:rsidRPr="001F2C4F">
      <w:pPr>
        <w:jc w:val="both"/>
      </w:pPr>
    </w:p>
    <w:p w:rsidRDefault="00400514" w:rsidP="00400514" w:rsidR="00400514" w:rsidRPr="001F2C4F">
      <w:r w:rsidRPr="001F2C4F">
        <w:t>II. STANJE STEČAJNE MASE</w:t>
      </w:r>
    </w:p>
    <w:p w:rsidRDefault="00135680" w:rsidP="0037787F" w:rsidR="00135680">
      <w:pPr>
        <w:jc w:val="both"/>
        <w:rPr>
          <w:b/>
          <w:bCs/>
        </w:rPr>
      </w:pPr>
    </w:p>
    <w:p w:rsidRDefault="00B2373F" w:rsidP="00222422" w:rsidR="004E1A61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Neunovčena imovina stečajnog dužnika:</w:t>
      </w:r>
      <w:r w:rsidR="00222422">
        <w:rPr>
          <w:rFonts w:hAnsi="CRO_Swiss-Normal" w:ascii="CRO_Swiss-Normal"/>
          <w:b/>
        </w:rPr>
        <w:tab/>
      </w:r>
    </w:p>
    <w:p w:rsidRDefault="00F35517" w:rsidP="00F35517" w:rsidR="00F35517" w:rsidRPr="00DA733F">
      <w:pPr>
        <w:ind w:hanging="5040" w:right="-625" w:left="5040"/>
        <w:rPr>
          <w:rFonts w:hAnsi="CRO_Swiss-Normal" w:ascii="CRO_Swiss-Normal"/>
          <w:b/>
        </w:rPr>
      </w:pPr>
      <w:r w:rsidRPr="00DA733F">
        <w:rPr>
          <w:rFonts w:hAnsi="CRO_Swiss-Normal" w:ascii="CRO_Swiss-Normal"/>
        </w:rPr>
        <w:t xml:space="preserve"> </w:t>
      </w:r>
      <w:r w:rsidRPr="00DA733F">
        <w:rPr>
          <w:rFonts w:hAnsi="CRO_Swiss-Normal" w:ascii="CRO_Swiss-Normal"/>
          <w:b/>
        </w:rPr>
        <w:t xml:space="preserve">                         </w:t>
      </w:r>
    </w:p>
    <w:p w:rsidRDefault="009D1DC0" w:rsidP="009D1DC0" w:rsidR="00F35517" w:rsidRPr="00594C5E">
      <w:pPr>
        <w:pStyle w:val="Odlomakpopisa"/>
        <w:spacing w:lineRule="auto" w:line="240" w:after="0"/>
        <w:ind w:left="36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</w:t>
      </w:r>
      <w:r w:rsidR="00F35517" w:rsidRPr="00594C5E">
        <w:rPr>
          <w:rFonts w:hAnsi="Times New Roman" w:ascii="Times New Roman"/>
          <w:b/>
          <w:sz w:val="24"/>
          <w:szCs w:val="24"/>
        </w:rPr>
        <w:t>OPĆINSKI SUD U RIJECI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 w:rsidRPr="00594C5E">
        <w:rPr>
          <w:rFonts w:hAnsi="Times New Roman" w:ascii="Times New Roman"/>
          <w:b/>
          <w:sz w:val="24"/>
          <w:szCs w:val="24"/>
        </w:rPr>
        <w:t>ZEMLJIŠNOKNJIŽNI ODJEL CRIKVENICA</w:t>
      </w:r>
    </w:p>
    <w:p w:rsidRDefault="00F35517" w:rsidP="00F35517" w:rsidR="00F35517" w:rsidRPr="00594C5E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k.o. Belgrad, z.k.ul. 2035, kčbr. 2179 kuća broj 18 i gospodarska zgrada u Pećca selu površine 83 čhv</w:t>
      </w:r>
    </w:p>
    <w:p w:rsidRDefault="00F35517" w:rsidP="00F35517" w:rsidR="00F35517">
      <w:r>
        <w:tab/>
        <w:t>Knjigovodstvena vrijednost 1.575.000,00 kuna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A915CC">
        <w:rPr>
          <w:rFonts w:hAnsi="Times New Roman" w:ascii="Times New Roman"/>
          <w:sz w:val="24"/>
          <w:szCs w:val="24"/>
        </w:rPr>
        <w:t>Navedena nekretnina u zemljišnim knjigama</w:t>
      </w:r>
      <w:r>
        <w:rPr>
          <w:rFonts w:hAnsi="Times New Roman" w:ascii="Times New Roman"/>
          <w:sz w:val="24"/>
          <w:szCs w:val="24"/>
        </w:rPr>
        <w:t xml:space="preserve"> u momentu otvaranja stečajnog postupka </w:t>
      </w:r>
      <w:r w:rsidRPr="00A915CC">
        <w:rPr>
          <w:rFonts w:hAnsi="Times New Roman" w:ascii="Times New Roman"/>
          <w:sz w:val="24"/>
          <w:szCs w:val="24"/>
        </w:rPr>
        <w:t xml:space="preserve"> nije</w:t>
      </w:r>
      <w:r>
        <w:rPr>
          <w:rFonts w:hAnsi="Times New Roman" w:ascii="Times New Roman"/>
          <w:sz w:val="24"/>
          <w:szCs w:val="24"/>
        </w:rPr>
        <w:t xml:space="preserve"> bila </w:t>
      </w:r>
      <w:r w:rsidRPr="00A915CC">
        <w:rPr>
          <w:rFonts w:hAnsi="Times New Roman" w:ascii="Times New Roman"/>
          <w:sz w:val="24"/>
          <w:szCs w:val="24"/>
        </w:rPr>
        <w:t xml:space="preserve"> upisana na stečajnog dužnika sukladno kupoprodajnom ugovoru od 24.12.2010. godine</w:t>
      </w:r>
      <w:r>
        <w:rPr>
          <w:rFonts w:hAnsi="Times New Roman" w:ascii="Times New Roman"/>
          <w:sz w:val="24"/>
          <w:szCs w:val="24"/>
        </w:rPr>
        <w:t>. U tijeku je bila ovrha na Općinskom sudu u Crikvenici od strane razlučnog vjerovnika</w:t>
      </w:r>
      <w:r w:rsidRPr="00A915CC">
        <w:rPr>
          <w:rFonts w:hAnsi="Times New Roman" w:ascii="Times New Roman"/>
          <w:sz w:val="24"/>
          <w:szCs w:val="24"/>
        </w:rPr>
        <w:t xml:space="preserve">. </w:t>
      </w:r>
      <w:r w:rsidR="00400514">
        <w:rPr>
          <w:rFonts w:hAnsi="Times New Roman" w:ascii="Times New Roman"/>
          <w:sz w:val="24"/>
          <w:szCs w:val="24"/>
        </w:rPr>
        <w:t>H-ABDUCO o.o.</w:t>
      </w:r>
    </w:p>
    <w:p w:rsidRDefault="00F35517" w:rsidP="00F35517" w:rsidR="00F35517" w:rsidRPr="00A915CC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Nekretnina nije prodana u ovršnom postupku</w:t>
      </w:r>
      <w:r w:rsidR="009D1DC0">
        <w:rPr>
          <w:rFonts w:hAnsi="Times New Roman" w:ascii="Times New Roman"/>
          <w:sz w:val="24"/>
          <w:szCs w:val="24"/>
        </w:rPr>
        <w:t>.</w:t>
      </w:r>
    </w:p>
    <w:p w:rsidRDefault="00F35517" w:rsidP="00F35517" w:rsidR="00F35517">
      <w:pPr>
        <w:ind w:left="708"/>
        <w:rPr>
          <w:rFonts w:hAnsi="CRO_Swiss-Normal" w:ascii="CRO_Swiss-Normal"/>
        </w:rPr>
      </w:pPr>
      <w:r>
        <w:rPr>
          <w:rFonts w:hAnsi="CRO_Swiss-Normal" w:ascii="CRO_Swiss-Normal"/>
        </w:rPr>
        <w:t>Nakon obustavljanja ovrhe  izvršen je  upis vlasništva u zemljišne knjige.(Nekretnina je bila upisana na prethodnog vlasnika kada je pokrenuta ovrha od strane razlučnog vjerovnika H-ABDUCO d.o.o. Zagreb.)</w:t>
      </w:r>
    </w:p>
    <w:p w:rsidRDefault="00F35517" w:rsidP="00F35517" w:rsidR="00F35517">
      <w:pPr>
        <w:rPr>
          <w:rFonts w:hAnsi="CRO_Swiss-Normal" w:ascii="CRO_Swiss-Normal"/>
        </w:rPr>
      </w:pPr>
      <w:r>
        <w:rPr>
          <w:rFonts w:hAnsi="CRO_Swiss-Normal" w:ascii="CRO_Swiss-Normal"/>
        </w:rPr>
        <w:tab/>
      </w:r>
    </w:p>
    <w:p w:rsidRDefault="00F35517" w:rsidP="00F35517" w:rsidR="00F35517" w:rsidRPr="00D22336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Dana 17. srpnja 2017. godine donijeto je rješenje o prodaji navede nekretnine</w:t>
      </w:r>
    </w:p>
    <w:p w:rsidRDefault="00F35517" w:rsidP="00F35517" w:rsidR="00F35517">
      <w:pPr>
        <w:pStyle w:val="Odlomakpopisa"/>
        <w:spacing w:lineRule="auto" w:line="240" w:after="0"/>
        <w:contextualSpacing w:val="false"/>
        <w:rPr>
          <w:rFonts w:hAnsi="Times New Roman" w:ascii="Times New Roman"/>
          <w:sz w:val="24"/>
          <w:szCs w:val="24"/>
        </w:rPr>
      </w:pPr>
      <w:r w:rsidRPr="00D22336">
        <w:rPr>
          <w:rFonts w:hAnsi="Times New Roman" w:ascii="Times New Roman"/>
          <w:sz w:val="24"/>
          <w:szCs w:val="24"/>
        </w:rPr>
        <w:t>u stečajnom postupku.</w:t>
      </w:r>
    </w:p>
    <w:p w:rsidRDefault="00B2373F" w:rsidP="00B2373F" w:rsidR="00B2373F">
      <w:pPr>
        <w:rPr>
          <w:rFonts w:hAnsi="CRO_Swiss-Normal" w:ascii="CRO_Swiss-Normal"/>
        </w:rPr>
      </w:pPr>
    </w:p>
    <w:p w:rsidRDefault="00E64F23" w:rsidP="00E63CCC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</w:t>
      </w:r>
      <w:r>
        <w:rPr>
          <w:rFonts w:hAnsi="CRO_Swiss-Normal" w:ascii="CRO_Swiss-Normal"/>
          <w:b/>
        </w:rPr>
        <w:tab/>
      </w:r>
      <w:r w:rsidR="00E63CCC">
        <w:rPr>
          <w:rFonts w:hAnsi="CRO_Swiss-Normal" w:ascii="CRO_Swiss-Normal"/>
          <w:b/>
        </w:rPr>
        <w:t>Dana 1</w:t>
      </w:r>
      <w:r w:rsidR="00981BEE">
        <w:rPr>
          <w:rFonts w:hAnsi="CRO_Swiss-Normal" w:ascii="CRO_Swiss-Normal"/>
          <w:b/>
        </w:rPr>
        <w:t>1</w:t>
      </w:r>
      <w:r w:rsidR="00E63CCC">
        <w:rPr>
          <w:rFonts w:hAnsi="CRO_Swiss-Normal" w:ascii="CRO_Swiss-Normal"/>
          <w:b/>
        </w:rPr>
        <w:t xml:space="preserve">. </w:t>
      </w:r>
      <w:r w:rsidR="00981BEE">
        <w:rPr>
          <w:rFonts w:hAnsi="CRO_Swiss-Normal" w:ascii="CRO_Swiss-Normal"/>
          <w:b/>
        </w:rPr>
        <w:t>travnja</w:t>
      </w:r>
      <w:r w:rsidR="00E63CCC">
        <w:rPr>
          <w:rFonts w:hAnsi="CRO_Swiss-Normal" w:ascii="CRO_Swiss-Normal"/>
          <w:b/>
        </w:rPr>
        <w:t xml:space="preserve">  2018. godine donijet je zaključak o prodaji kojim je određena 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>prodaja   u stečajnom postupku uz odgovarajuću primjenu pravila o ovrsi.</w:t>
      </w:r>
    </w:p>
    <w:p w:rsidRDefault="00E63CCC" w:rsidP="00E63CCC" w:rsidR="00E63CCC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lastRenderedPageBreak/>
        <w:t xml:space="preserve">Utvrđena vrijednost </w:t>
      </w:r>
      <w:r w:rsidR="0010081A">
        <w:rPr>
          <w:rFonts w:hAnsi="CRO_Swiss-Normal" w:ascii="CRO_Swiss-Normal"/>
          <w:b/>
        </w:rPr>
        <w:t xml:space="preserve">nekretnine </w:t>
      </w:r>
      <w:r>
        <w:rPr>
          <w:rFonts w:hAnsi="CRO_Swiss-Normal" w:ascii="CRO_Swiss-Normal"/>
          <w:b/>
        </w:rPr>
        <w:t>je 997.884,87 kuna.</w:t>
      </w:r>
    </w:p>
    <w:p w:rsidRDefault="0010081A" w:rsidP="0010081A" w:rsidR="0010081A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</w:t>
      </w:r>
      <w:r w:rsidR="00E63CCC">
        <w:rPr>
          <w:rFonts w:hAnsi="CRO_Swiss-Normal" w:ascii="CRO_Swiss-Normal"/>
          <w:b/>
        </w:rPr>
        <w:t xml:space="preserve">  Početna cijena </w:t>
      </w:r>
      <w:r>
        <w:rPr>
          <w:rFonts w:hAnsi="CRO_Swiss-Normal" w:ascii="CRO_Swiss-Normal"/>
          <w:b/>
        </w:rPr>
        <w:t xml:space="preserve">nekretnine </w:t>
      </w:r>
      <w:r w:rsidR="00E63CCC">
        <w:rPr>
          <w:rFonts w:hAnsi="CRO_Swiss-Normal" w:ascii="CRO_Swiss-Normal"/>
          <w:b/>
        </w:rPr>
        <w:t xml:space="preserve">na </w:t>
      </w:r>
      <w:r w:rsidR="009D1DC0">
        <w:rPr>
          <w:rFonts w:hAnsi="CRO_Swiss-Normal" w:ascii="CRO_Swiss-Normal"/>
          <w:b/>
        </w:rPr>
        <w:t>5</w:t>
      </w:r>
      <w:r w:rsidR="00981BEE">
        <w:rPr>
          <w:rFonts w:hAnsi="CRO_Swiss-Normal" w:ascii="CRO_Swiss-Normal"/>
          <w:b/>
        </w:rPr>
        <w:t>.</w:t>
      </w:r>
      <w:r w:rsidR="00E63CCC">
        <w:rPr>
          <w:rFonts w:hAnsi="CRO_Swiss-Normal" w:ascii="CRO_Swiss-Normal"/>
          <w:b/>
        </w:rPr>
        <w:t xml:space="preserve"> ročištu za javnu dražbu iznosi </w:t>
      </w:r>
      <w:r w:rsidR="009D1DC0">
        <w:rPr>
          <w:rFonts w:hAnsi="CRO_Swiss-Normal" w:ascii="CRO_Swiss-Normal"/>
          <w:b/>
        </w:rPr>
        <w:t>5</w:t>
      </w:r>
      <w:r w:rsidR="002C6416">
        <w:rPr>
          <w:rFonts w:hAnsi="CRO_Swiss-Normal" w:ascii="CRO_Swiss-Normal"/>
          <w:b/>
        </w:rPr>
        <w:t>98.</w:t>
      </w:r>
      <w:r w:rsidR="009D1DC0">
        <w:rPr>
          <w:rFonts w:hAnsi="CRO_Swiss-Normal" w:ascii="CRO_Swiss-Normal"/>
          <w:b/>
        </w:rPr>
        <w:t>73</w:t>
      </w:r>
      <w:r w:rsidR="002C6416">
        <w:rPr>
          <w:rFonts w:hAnsi="CRO_Swiss-Normal" w:ascii="CRO_Swiss-Normal"/>
          <w:b/>
        </w:rPr>
        <w:t>0,</w:t>
      </w:r>
      <w:r w:rsidR="009D1DC0">
        <w:rPr>
          <w:rFonts w:hAnsi="CRO_Swiss-Normal" w:ascii="CRO_Swiss-Normal"/>
          <w:b/>
        </w:rPr>
        <w:t>93</w:t>
      </w:r>
      <w:r w:rsidR="00E63CCC">
        <w:rPr>
          <w:rFonts w:hAnsi="CRO_Swiss-Normal" w:ascii="CRO_Swiss-Normal"/>
          <w:b/>
        </w:rPr>
        <w:t xml:space="preserve"> kuna</w:t>
      </w:r>
      <w:r>
        <w:rPr>
          <w:rFonts w:hAnsi="CRO_Swiss-Normal" w:ascii="CRO_Swiss-Normal"/>
          <w:b/>
        </w:rPr>
        <w:t>.</w:t>
      </w:r>
    </w:p>
    <w:p w:rsidRDefault="009D1DC0" w:rsidP="0010081A" w:rsidR="00E63CCC">
      <w:pPr>
        <w:ind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     Peta</w:t>
      </w:r>
      <w:r w:rsidR="00E63CCC">
        <w:rPr>
          <w:rFonts w:hAnsi="CRO_Swiss-Normal" w:ascii="CRO_Swiss-Normal"/>
          <w:b/>
        </w:rPr>
        <w:t xml:space="preserve"> javna dražba  zakazana je za </w:t>
      </w:r>
      <w:r>
        <w:rPr>
          <w:rFonts w:hAnsi="CRO_Swiss-Normal" w:ascii="CRO_Swiss-Normal"/>
          <w:b/>
        </w:rPr>
        <w:t>2</w:t>
      </w:r>
      <w:r w:rsidR="002C6416">
        <w:rPr>
          <w:rFonts w:hAnsi="CRO_Swiss-Normal" w:ascii="CRO_Swiss-Normal"/>
          <w:b/>
        </w:rPr>
        <w:t>0.</w:t>
      </w:r>
      <w:r>
        <w:rPr>
          <w:rFonts w:hAnsi="CRO_Swiss-Normal" w:ascii="CRO_Swiss-Normal"/>
          <w:b/>
        </w:rPr>
        <w:t xml:space="preserve"> studenog</w:t>
      </w:r>
      <w:r w:rsidR="00E63CCC">
        <w:rPr>
          <w:rFonts w:hAnsi="CRO_Swiss-Normal" w:ascii="CRO_Swiss-Normal"/>
          <w:b/>
        </w:rPr>
        <w:t xml:space="preserve"> 2018. godine u </w:t>
      </w:r>
      <w:r w:rsidR="002C6416">
        <w:rPr>
          <w:rFonts w:hAnsi="CRO_Swiss-Normal" w:ascii="CRO_Swiss-Normal"/>
          <w:b/>
        </w:rPr>
        <w:t>10</w:t>
      </w:r>
      <w:r w:rsidR="00981BEE">
        <w:rPr>
          <w:rFonts w:hAnsi="CRO_Swiss-Normal" w:ascii="CRO_Swiss-Normal"/>
          <w:b/>
        </w:rPr>
        <w:t>,</w:t>
      </w:r>
      <w:r>
        <w:rPr>
          <w:rFonts w:hAnsi="CRO_Swiss-Normal" w:ascii="CRO_Swiss-Normal"/>
          <w:b/>
        </w:rPr>
        <w:t>40</w:t>
      </w:r>
      <w:r w:rsidR="00E63CCC">
        <w:rPr>
          <w:rFonts w:hAnsi="CRO_Swiss-Normal" w:ascii="CRO_Swiss-Normal"/>
          <w:b/>
        </w:rPr>
        <w:t xml:space="preserve"> sati.     </w:t>
      </w:r>
    </w:p>
    <w:p w:rsidRDefault="000C45BB" w:rsidP="00E64F23" w:rsidR="000C45BB">
      <w:pPr>
        <w:ind w:right="-1475"/>
        <w:rPr>
          <w:rFonts w:hAnsi="CRO_Swiss-Normal" w:ascii="CRO_Swiss-Normal"/>
          <w:b/>
        </w:rPr>
      </w:pPr>
    </w:p>
    <w:p w:rsidRDefault="00DF2D09" w:rsidP="00E64F23" w:rsidR="00DF2D09">
      <w:pPr>
        <w:ind w:right="-1475"/>
        <w:rPr>
          <w:rFonts w:hAnsi="CRO_Swiss-Normal" w:ascii="CRO_Swiss-Normal"/>
          <w:b/>
        </w:rPr>
      </w:pPr>
    </w:p>
    <w:p w:rsidRDefault="00B2373F" w:rsidP="00DE52CC" w:rsidR="00DE52CC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  <w:b/>
        </w:rPr>
        <w:t xml:space="preserve">   </w:t>
      </w:r>
      <w:r w:rsidR="00AA48C0">
        <w:rPr>
          <w:rFonts w:hAnsi="CRO_Swiss-Normal" w:ascii="CRO_Swiss-Normal"/>
        </w:rPr>
        <w:t xml:space="preserve">Oglas o prodaji je objavljen na stranicama VTS-a i HGK dana </w:t>
      </w:r>
      <w:r w:rsidR="009D1DC0">
        <w:rPr>
          <w:rFonts w:hAnsi="CRO_Swiss-Normal" w:ascii="CRO_Swiss-Normal"/>
        </w:rPr>
        <w:t>19</w:t>
      </w:r>
      <w:r w:rsidR="00981BEE">
        <w:rPr>
          <w:rFonts w:hAnsi="CRO_Swiss-Normal" w:ascii="CRO_Swiss-Normal"/>
        </w:rPr>
        <w:t>.</w:t>
      </w:r>
      <w:r w:rsidR="009D1DC0">
        <w:rPr>
          <w:rFonts w:hAnsi="CRO_Swiss-Normal" w:ascii="CRO_Swiss-Normal"/>
        </w:rPr>
        <w:t>1</w:t>
      </w:r>
      <w:r w:rsidR="00981BEE">
        <w:rPr>
          <w:rFonts w:hAnsi="CRO_Swiss-Normal" w:ascii="CRO_Swiss-Normal"/>
        </w:rPr>
        <w:t>0.</w:t>
      </w:r>
      <w:r w:rsidR="00AA48C0">
        <w:rPr>
          <w:rFonts w:hAnsi="CRO_Swiss-Normal" w:ascii="CRO_Swiss-Normal"/>
        </w:rPr>
        <w:t xml:space="preserve">2018. godine, </w:t>
      </w:r>
    </w:p>
    <w:p w:rsidRDefault="00DE52CC" w:rsidP="00DE52CC" w:rsid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 </w:t>
      </w:r>
      <w:r w:rsidR="00AA48C0">
        <w:rPr>
          <w:rFonts w:hAnsi="CRO_Swiss-Normal" w:ascii="CRO_Swiss-Normal"/>
        </w:rPr>
        <w:t>te u očevidniku  nekretnina i pokretnina FINE</w:t>
      </w:r>
      <w:r w:rsidR="009D1DC0">
        <w:rPr>
          <w:rFonts w:hAnsi="CRO_Swiss-Normal" w:ascii="CRO_Swiss-Normal"/>
        </w:rPr>
        <w:t xml:space="preserve"> dana 24.10.2018. godine.</w:t>
      </w:r>
    </w:p>
    <w:p w:rsidRDefault="00AA48C0" w:rsidP="00B2373F" w:rsidR="00AA48C0">
      <w:pPr>
        <w:ind w:firstLine="708" w:right="-1475"/>
        <w:rPr>
          <w:rFonts w:hAnsi="CRO_Swiss-Normal" w:ascii="CRO_Swiss-Normal"/>
          <w:b/>
        </w:rPr>
      </w:pPr>
    </w:p>
    <w:p w:rsidRDefault="00DE52CC" w:rsidP="00B2373F" w:rsidR="00B2373F" w:rsidRPr="00AA48C0">
      <w:pPr>
        <w:ind w:firstLine="708" w:right="-1475"/>
        <w:rPr>
          <w:rFonts w:hAnsi="CRO_Swiss-Normal" w:ascii="CRO_Swiss-Normal"/>
        </w:rPr>
      </w:pPr>
      <w:r>
        <w:rPr>
          <w:rFonts w:hAnsi="CRO_Swiss-Normal" w:ascii="CRO_Swiss-Normal"/>
        </w:rPr>
        <w:t xml:space="preserve">  </w:t>
      </w:r>
      <w:r w:rsidR="00AA48C0" w:rsidRPr="00AA48C0">
        <w:rPr>
          <w:rFonts w:hAnsi="CRO_Swiss-Normal" w:ascii="CRO_Swiss-Normal"/>
        </w:rPr>
        <w:t>Prilog: Oglasi</w:t>
      </w:r>
      <w:r w:rsidR="00B2373F" w:rsidRPr="00AA48C0">
        <w:rPr>
          <w:rFonts w:hAnsi="CRO_Swiss-Normal" w:ascii="CRO_Swiss-Normal"/>
        </w:rPr>
        <w:t xml:space="preserve">   </w:t>
      </w:r>
      <w:r w:rsidR="00B2373F" w:rsidRPr="00AA48C0">
        <w:rPr>
          <w:rFonts w:hAnsi="CRO_Swiss-Normal" w:ascii="CRO_Swiss-Normal"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0C45BB" w:rsidR="000C45BB" w:rsidRPr="00AA48C0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BF3A7B" w:rsidP="000274F6" w:rsidR="00BF3A7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0C45BB" w:rsidP="00C80A0B" w:rsidR="000C45BB" w:rsidRPr="00AA48C0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0C45BB" w:rsidP="000274F6" w:rsidR="000C45BB" w:rsidRPr="00AA48C0">
            <w:pPr>
              <w:jc w:val="right"/>
              <w:rPr>
                <w:bCs/>
                <w:color w:val="000000"/>
              </w:rPr>
            </w:pPr>
          </w:p>
        </w:tc>
      </w:tr>
    </w:tbl>
    <w:p w:rsidRDefault="00AE67E3" w:rsidP="00AE67E3" w:rsidR="00AE67E3">
      <w:pPr>
        <w:ind w:firstLine="708" w:right="-1475"/>
        <w:rPr>
          <w:rFonts w:hAnsi="CRO_Swiss-Normal" w:ascii="CRO_Swiss-Normal"/>
          <w:b/>
        </w:rPr>
      </w:pPr>
      <w:r>
        <w:rPr>
          <w:rFonts w:hAnsi="CRO_Swiss-Normal" w:ascii="CRO_Swiss-Normal"/>
          <w:b/>
        </w:rPr>
        <w:t xml:space="preserve">       </w:t>
      </w:r>
      <w:r>
        <w:rPr>
          <w:rFonts w:hAnsi="CRO_Swiss-Normal" w:ascii="CRO_Swiss-Normal"/>
          <w:b/>
        </w:rPr>
        <w:tab/>
        <w:t xml:space="preserve">    </w:t>
      </w:r>
    </w:p>
    <w:tbl>
      <w:tblPr>
        <w:tblW w:type="dxa" w:w="9204"/>
        <w:tblInd w:type="dxa" w:w="93"/>
        <w:tblLook w:val="04A0" w:noVBand="1" w:noHBand="0" w:lastColumn="0" w:firstColumn="1" w:lastRow="0" w:firstRow="1"/>
      </w:tblPr>
      <w:tblGrid>
        <w:gridCol w:w="7386"/>
        <w:gridCol w:w="1596"/>
        <w:gridCol w:w="222"/>
      </w:tblGrid>
      <w:tr w:rsidTr="001F5EA0" w:rsidR="00AE67E3" w:rsidRPr="00995568">
        <w:trPr>
          <w:trHeight w:val="315"/>
        </w:trPr>
        <w:tc>
          <w:tcPr>
            <w:tcW w:type="dxa" w:w="7386"/>
            <w:shd w:fill="auto" w:color="auto" w:val="clear"/>
            <w:noWrap/>
            <w:vAlign w:val="center"/>
          </w:tcPr>
          <w:p w:rsidRDefault="00AE67E3" w:rsidP="001F5EA0" w:rsidR="00AE67E3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1596"/>
            <w:shd w:fill="auto" w:color="auto" w:val="clear"/>
            <w:noWrap/>
            <w:vAlign w:val="center"/>
          </w:tcPr>
          <w:p w:rsidRDefault="00AE67E3" w:rsidP="001F5EA0" w:rsidR="00AE67E3" w:rsidRPr="00995568">
            <w:pPr>
              <w:rPr>
                <w:bCs/>
                <w:color w:val="000000"/>
              </w:rPr>
            </w:pPr>
          </w:p>
        </w:tc>
        <w:tc>
          <w:tcPr>
            <w:tcW w:type="dxa" w:w="222"/>
          </w:tcPr>
          <w:p w:rsidRDefault="00AE67E3" w:rsidP="001F5EA0" w:rsidR="00AE67E3" w:rsidRPr="00995568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97108" w:rsidP="00697108" w:rsidR="00697108" w:rsidRPr="00AA48C0"/>
    <w:p w:rsidRDefault="00C43CAB" w:rsidP="00DE52CC" w:rsidR="005E1C47">
      <w:pPr>
        <w:ind w:firstLine="708"/>
        <w:jc w:val="both"/>
      </w:pPr>
      <w:r>
        <w:t xml:space="preserve">U Zagrebu </w:t>
      </w:r>
      <w:r w:rsidR="009D1DC0">
        <w:t>07.11.</w:t>
      </w:r>
      <w:r w:rsidR="00594C5E">
        <w:t>2018</w:t>
      </w:r>
      <w:r>
        <w:t>.</w:t>
      </w:r>
    </w:p>
    <w:p w:rsidRDefault="00DF2D09" w:rsidP="005E1C47" w:rsidR="00DF2D09" w:rsidRPr="001F2C4F">
      <w:pPr>
        <w:jc w:val="both"/>
      </w:pP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b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 xml:space="preserve">   Stečajni upravitelj:</w:t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</w:p>
    <w:p w:rsidRDefault="00C25891" w:rsidP="00C11C14" w:rsidR="00C25891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</w:r>
      <w:r w:rsidRPr="00970056">
        <w:rPr>
          <w:rFonts w:hAnsi="Times New Roman" w:ascii="Times New Roman"/>
          <w:sz w:val="24"/>
          <w:szCs w:val="24"/>
          <w:lang w:val="hr-HR"/>
        </w:rPr>
        <w:tab/>
        <w:t xml:space="preserve">    Branka  Malbašić</w:t>
      </w:r>
    </w:p>
    <w:p w:rsidRDefault="00C11C14" w:rsidP="00C11C14" w:rsidR="00C11C14" w:rsidRPr="00970056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BB339F" w:rsidP="00850D34" w:rsidR="00BB339F" w:rsidRPr="00970056">
      <w:pPr>
        <w:rPr>
          <w:bCs/>
        </w:rPr>
      </w:pPr>
    </w:p>
    <w:sectPr w:rsidR="00BB339F" w:rsidRPr="00970056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DA1" w:rsidR="00A45DA1">
      <w:r>
        <w:separator/>
      </w:r>
    </w:p>
  </w:endnote>
  <w:endnote w:id="0" w:type="continuationSeparator">
    <w:p w:rsidRDefault="00A45DA1" w:rsidR="00A45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C8F" w:rsidP="003A7C5C" w:rsidR="00E92C8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4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92C8F" w:rsidP="001B36A9" w:rsidR="00E92C8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DA1" w:rsidR="00A45DA1">
      <w:r>
        <w:separator/>
      </w:r>
    </w:p>
  </w:footnote>
  <w:footnote w:id="0" w:type="continuationSeparator">
    <w:p w:rsidRDefault="00A45DA1" w:rsidR="00A45DA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7689"/>
    <w:multiLevelType w:val="hybridMultilevel"/>
    <w:tmpl w:val="72246B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34A3872"/>
    <w:multiLevelType w:val="hybridMultilevel"/>
    <w:tmpl w:val="37344A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A23A47"/>
    <w:multiLevelType w:val="hybridMultilevel"/>
    <w:tmpl w:val="F5DA464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1415D6"/>
    <w:multiLevelType w:val="hybridMultilevel"/>
    <w:tmpl w:val="54DA95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2D1575"/>
    <w:multiLevelType w:val="hybridMultilevel"/>
    <w:tmpl w:val="A62EA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3C5377"/>
    <w:multiLevelType w:val="hybridMultilevel"/>
    <w:tmpl w:val="8CDC4F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6141AD"/>
    <w:multiLevelType w:val="hybridMultilevel"/>
    <w:tmpl w:val="C7546546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4358D"/>
    <w:multiLevelType w:val="hybridMultilevel"/>
    <w:tmpl w:val="E018A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10A4E5D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SimSun" w:hAnsi="Calibri" w:ascii="Calibri" w:hint="default"/>
        <w:sz w:val="22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54437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446CF3"/>
    <w:multiLevelType w:val="hybridMultilevel"/>
    <w:tmpl w:val="2FC292C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B1E35DA"/>
    <w:multiLevelType w:val="hybridMultilevel"/>
    <w:tmpl w:val="452E4A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D0E144E"/>
    <w:multiLevelType w:val="hybridMultilevel"/>
    <w:tmpl w:val="93A007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401C31D3"/>
    <w:multiLevelType w:val="hybridMultilevel"/>
    <w:tmpl w:val="692A0DB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473913EE"/>
    <w:multiLevelType w:val="multilevel"/>
    <w:tmpl w:val="9252BEC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84412DC"/>
    <w:multiLevelType w:val="hybridMultilevel"/>
    <w:tmpl w:val="89422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1B4495"/>
    <w:multiLevelType w:val="hybridMultilevel"/>
    <w:tmpl w:val="7BF625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16B2E4A"/>
    <w:multiLevelType w:val="hybridMultilevel"/>
    <w:tmpl w:val="2438C6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1430C4"/>
    <w:multiLevelType w:val="hybridMultilevel"/>
    <w:tmpl w:val="D302A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E03A74"/>
    <w:multiLevelType w:val="hybridMultilevel"/>
    <w:tmpl w:val="88A48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D500B45"/>
    <w:multiLevelType w:val="hybridMultilevel"/>
    <w:tmpl w:val="234EC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55724E"/>
    <w:multiLevelType w:val="hybridMultilevel"/>
    <w:tmpl w:val="2EB686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ED6AD4"/>
    <w:multiLevelType w:val="hybridMultilevel"/>
    <w:tmpl w:val="26447D7C"/>
    <w:lvl w:tplc="1F4C15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B933E52"/>
    <w:multiLevelType w:val="hybridMultilevel"/>
    <w:tmpl w:val="5D3C1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3FB3B4B"/>
    <w:multiLevelType w:val="hybridMultilevel"/>
    <w:tmpl w:val="55783730"/>
    <w:lvl w:tplc="1B6C3EC4" w:ilvl="0">
      <w:start w:val="5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5">
    <w:nsid w:val="79231261"/>
    <w:multiLevelType w:val="hybridMultilevel"/>
    <w:tmpl w:val="624A43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B16DB5"/>
    <w:multiLevelType w:val="hybridMultilevel"/>
    <w:tmpl w:val="598CBE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D126EFF"/>
    <w:multiLevelType w:val="hybridMultilevel"/>
    <w:tmpl w:val="870A18E8"/>
    <w:lvl w:tplc="FCBEC86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600C9D"/>
    <w:multiLevelType w:val="hybridMultilevel"/>
    <w:tmpl w:val="817E2B90"/>
    <w:lvl w:tplc="7972A78E" w:ilvl="0">
      <w:start w:val="1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4"/>
  </w:num>
  <w:num w:numId="5">
    <w:abstractNumId w:val="17"/>
  </w:num>
  <w:num w:numId="6">
    <w:abstractNumId w:val="28"/>
  </w:num>
  <w:num w:numId="7">
    <w:abstractNumId w:val="21"/>
  </w:num>
  <w:num w:numId="8">
    <w:abstractNumId w:val="16"/>
  </w:num>
  <w:num w:numId="9">
    <w:abstractNumId w:val="11"/>
  </w:num>
  <w:num w:numId="10">
    <w:abstractNumId w:val="15"/>
  </w:num>
  <w:num w:numId="11">
    <w:abstractNumId w:val="25"/>
  </w:num>
  <w:num w:numId="12">
    <w:abstractNumId w:val="14"/>
  </w:num>
  <w:num w:numId="13">
    <w:abstractNumId w:val="2"/>
  </w:num>
  <w:num w:numId="14">
    <w:abstractNumId w:val="26"/>
  </w:num>
  <w:num w:numId="15">
    <w:abstractNumId w:val="24"/>
  </w:num>
  <w:num w:numId="16">
    <w:abstractNumId w:val="10"/>
  </w:num>
  <w:num w:numId="17">
    <w:abstractNumId w:val="6"/>
  </w:num>
  <w:num w:numId="18">
    <w:abstractNumId w:val="8"/>
  </w:num>
  <w:num w:numId="19">
    <w:abstractNumId w:val="13"/>
  </w:num>
  <w:num w:numId="20">
    <w:abstractNumId w:val="0"/>
  </w:num>
  <w:num w:numId="21">
    <w:abstractNumId w:val="5"/>
  </w:num>
  <w:num w:numId="22">
    <w:abstractNumId w:val="23"/>
  </w:num>
  <w:num w:numId="23">
    <w:abstractNumId w:val="7"/>
  </w:num>
  <w:num w:numId="24">
    <w:abstractNumId w:val="22"/>
  </w:num>
  <w:num w:numId="25">
    <w:abstractNumId w:val="12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9"/>
  </w:num>
  <w:num w:numId="29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CA3"/>
    <w:rsid w:val="00000D4F"/>
    <w:rsid w:val="00026A61"/>
    <w:rsid w:val="000274F6"/>
    <w:rsid w:val="00037BA3"/>
    <w:rsid w:val="00040BC6"/>
    <w:rsid w:val="00043E1F"/>
    <w:rsid w:val="00045AAA"/>
    <w:rsid w:val="00046009"/>
    <w:rsid w:val="00051B4E"/>
    <w:rsid w:val="00061178"/>
    <w:rsid w:val="000677EA"/>
    <w:rsid w:val="00072899"/>
    <w:rsid w:val="00075F5D"/>
    <w:rsid w:val="000837ED"/>
    <w:rsid w:val="00090C15"/>
    <w:rsid w:val="000A0DF5"/>
    <w:rsid w:val="000A437F"/>
    <w:rsid w:val="000B490C"/>
    <w:rsid w:val="000C4079"/>
    <w:rsid w:val="000C45BB"/>
    <w:rsid w:val="000C4C50"/>
    <w:rsid w:val="000C64EC"/>
    <w:rsid w:val="000D2234"/>
    <w:rsid w:val="000D2955"/>
    <w:rsid w:val="000D36A8"/>
    <w:rsid w:val="000D4665"/>
    <w:rsid w:val="000D79E6"/>
    <w:rsid w:val="000F48F2"/>
    <w:rsid w:val="000F4EA9"/>
    <w:rsid w:val="0010081A"/>
    <w:rsid w:val="00102276"/>
    <w:rsid w:val="001116E7"/>
    <w:rsid w:val="001122FB"/>
    <w:rsid w:val="00114C46"/>
    <w:rsid w:val="00122C6B"/>
    <w:rsid w:val="00123490"/>
    <w:rsid w:val="00127F50"/>
    <w:rsid w:val="00135680"/>
    <w:rsid w:val="00135C84"/>
    <w:rsid w:val="00140BBF"/>
    <w:rsid w:val="00143EB0"/>
    <w:rsid w:val="001504C5"/>
    <w:rsid w:val="00150AD8"/>
    <w:rsid w:val="001619A5"/>
    <w:rsid w:val="00171579"/>
    <w:rsid w:val="001738D6"/>
    <w:rsid w:val="00173FAF"/>
    <w:rsid w:val="001812DF"/>
    <w:rsid w:val="00193217"/>
    <w:rsid w:val="001958B4"/>
    <w:rsid w:val="001A144C"/>
    <w:rsid w:val="001B36A9"/>
    <w:rsid w:val="001B7934"/>
    <w:rsid w:val="001C08DE"/>
    <w:rsid w:val="001C248E"/>
    <w:rsid w:val="001C3178"/>
    <w:rsid w:val="001F224E"/>
    <w:rsid w:val="001F2EB5"/>
    <w:rsid w:val="001F49EE"/>
    <w:rsid w:val="001F5EA0"/>
    <w:rsid w:val="00207E4C"/>
    <w:rsid w:val="0021278B"/>
    <w:rsid w:val="00222422"/>
    <w:rsid w:val="002229DE"/>
    <w:rsid w:val="002251BA"/>
    <w:rsid w:val="00227A91"/>
    <w:rsid w:val="00242459"/>
    <w:rsid w:val="00244700"/>
    <w:rsid w:val="0027193B"/>
    <w:rsid w:val="00273566"/>
    <w:rsid w:val="00284D5A"/>
    <w:rsid w:val="00285CA3"/>
    <w:rsid w:val="002909B6"/>
    <w:rsid w:val="002C2CC5"/>
    <w:rsid w:val="002C5491"/>
    <w:rsid w:val="002C6416"/>
    <w:rsid w:val="002E3645"/>
    <w:rsid w:val="002F14DD"/>
    <w:rsid w:val="00303242"/>
    <w:rsid w:val="00310E7F"/>
    <w:rsid w:val="00314E2B"/>
    <w:rsid w:val="00332496"/>
    <w:rsid w:val="00347BE3"/>
    <w:rsid w:val="00350EBD"/>
    <w:rsid w:val="00355CA1"/>
    <w:rsid w:val="00360625"/>
    <w:rsid w:val="00367806"/>
    <w:rsid w:val="003715CE"/>
    <w:rsid w:val="0037787F"/>
    <w:rsid w:val="003A0338"/>
    <w:rsid w:val="003A6751"/>
    <w:rsid w:val="003A7C5C"/>
    <w:rsid w:val="003C12EA"/>
    <w:rsid w:val="003C5235"/>
    <w:rsid w:val="003D468D"/>
    <w:rsid w:val="003D50A7"/>
    <w:rsid w:val="003E20E1"/>
    <w:rsid w:val="003E4305"/>
    <w:rsid w:val="003F4EC3"/>
    <w:rsid w:val="00400514"/>
    <w:rsid w:val="00414BE6"/>
    <w:rsid w:val="004166E6"/>
    <w:rsid w:val="00433B95"/>
    <w:rsid w:val="00435042"/>
    <w:rsid w:val="00437469"/>
    <w:rsid w:val="004374CB"/>
    <w:rsid w:val="004431E8"/>
    <w:rsid w:val="00447550"/>
    <w:rsid w:val="0045012F"/>
    <w:rsid w:val="00450C01"/>
    <w:rsid w:val="00454CA4"/>
    <w:rsid w:val="00455D05"/>
    <w:rsid w:val="00460D0E"/>
    <w:rsid w:val="00461493"/>
    <w:rsid w:val="004702A0"/>
    <w:rsid w:val="00476D66"/>
    <w:rsid w:val="00480DD6"/>
    <w:rsid w:val="004A1146"/>
    <w:rsid w:val="004A7514"/>
    <w:rsid w:val="004C11F6"/>
    <w:rsid w:val="004D5456"/>
    <w:rsid w:val="004E1A61"/>
    <w:rsid w:val="004E37E9"/>
    <w:rsid w:val="004E3D4C"/>
    <w:rsid w:val="004F03AE"/>
    <w:rsid w:val="00500F7D"/>
    <w:rsid w:val="00510C90"/>
    <w:rsid w:val="005130E1"/>
    <w:rsid w:val="005132D9"/>
    <w:rsid w:val="00521BAD"/>
    <w:rsid w:val="005271AD"/>
    <w:rsid w:val="00527DD6"/>
    <w:rsid w:val="00534BDF"/>
    <w:rsid w:val="00534C22"/>
    <w:rsid w:val="00536455"/>
    <w:rsid w:val="005641F6"/>
    <w:rsid w:val="00570606"/>
    <w:rsid w:val="005737B7"/>
    <w:rsid w:val="00585A29"/>
    <w:rsid w:val="00590BFF"/>
    <w:rsid w:val="0059317D"/>
    <w:rsid w:val="005941F4"/>
    <w:rsid w:val="00594C5E"/>
    <w:rsid w:val="005A5B3F"/>
    <w:rsid w:val="005A73BE"/>
    <w:rsid w:val="005A73F4"/>
    <w:rsid w:val="005B1A6B"/>
    <w:rsid w:val="005B5292"/>
    <w:rsid w:val="005B5D73"/>
    <w:rsid w:val="005C42E3"/>
    <w:rsid w:val="005C6BFC"/>
    <w:rsid w:val="005C7061"/>
    <w:rsid w:val="005D1BF9"/>
    <w:rsid w:val="005D24BA"/>
    <w:rsid w:val="005D3AE6"/>
    <w:rsid w:val="005E1C47"/>
    <w:rsid w:val="005E5E14"/>
    <w:rsid w:val="005E662F"/>
    <w:rsid w:val="005F1803"/>
    <w:rsid w:val="005F57EE"/>
    <w:rsid w:val="00602E87"/>
    <w:rsid w:val="00607AEF"/>
    <w:rsid w:val="0062296A"/>
    <w:rsid w:val="00626D00"/>
    <w:rsid w:val="00633CC6"/>
    <w:rsid w:val="0064378A"/>
    <w:rsid w:val="00654662"/>
    <w:rsid w:val="006562FE"/>
    <w:rsid w:val="00690CEF"/>
    <w:rsid w:val="00697108"/>
    <w:rsid w:val="006B0709"/>
    <w:rsid w:val="006B2927"/>
    <w:rsid w:val="006B6039"/>
    <w:rsid w:val="006B7DE1"/>
    <w:rsid w:val="006D0D05"/>
    <w:rsid w:val="006D10B2"/>
    <w:rsid w:val="006D4BAF"/>
    <w:rsid w:val="006F0D33"/>
    <w:rsid w:val="00702C38"/>
    <w:rsid w:val="007061BE"/>
    <w:rsid w:val="00706B90"/>
    <w:rsid w:val="00714951"/>
    <w:rsid w:val="00716A28"/>
    <w:rsid w:val="00717C1E"/>
    <w:rsid w:val="0072557B"/>
    <w:rsid w:val="00726C68"/>
    <w:rsid w:val="00742426"/>
    <w:rsid w:val="0075310A"/>
    <w:rsid w:val="0076604E"/>
    <w:rsid w:val="00767D92"/>
    <w:rsid w:val="00776B07"/>
    <w:rsid w:val="007810D9"/>
    <w:rsid w:val="00782573"/>
    <w:rsid w:val="007B0D8F"/>
    <w:rsid w:val="007B3043"/>
    <w:rsid w:val="007D2A09"/>
    <w:rsid w:val="007D480A"/>
    <w:rsid w:val="007E15AB"/>
    <w:rsid w:val="007E7434"/>
    <w:rsid w:val="007F6446"/>
    <w:rsid w:val="008061CE"/>
    <w:rsid w:val="00833507"/>
    <w:rsid w:val="00833AF2"/>
    <w:rsid w:val="00837701"/>
    <w:rsid w:val="00842443"/>
    <w:rsid w:val="00843486"/>
    <w:rsid w:val="00845014"/>
    <w:rsid w:val="00850D34"/>
    <w:rsid w:val="00851260"/>
    <w:rsid w:val="00851899"/>
    <w:rsid w:val="00867DD7"/>
    <w:rsid w:val="00874CCB"/>
    <w:rsid w:val="0087506A"/>
    <w:rsid w:val="00875C2B"/>
    <w:rsid w:val="00876585"/>
    <w:rsid w:val="0087694A"/>
    <w:rsid w:val="00876A4A"/>
    <w:rsid w:val="00882757"/>
    <w:rsid w:val="008830A0"/>
    <w:rsid w:val="00883536"/>
    <w:rsid w:val="0088370D"/>
    <w:rsid w:val="008A1801"/>
    <w:rsid w:val="008B6A17"/>
    <w:rsid w:val="008D37E6"/>
    <w:rsid w:val="008D4863"/>
    <w:rsid w:val="008D6C7A"/>
    <w:rsid w:val="008E7D6E"/>
    <w:rsid w:val="008F0326"/>
    <w:rsid w:val="008F3EF2"/>
    <w:rsid w:val="00900894"/>
    <w:rsid w:val="00904559"/>
    <w:rsid w:val="00906C68"/>
    <w:rsid w:val="0090772C"/>
    <w:rsid w:val="00925412"/>
    <w:rsid w:val="00930368"/>
    <w:rsid w:val="00933657"/>
    <w:rsid w:val="00940744"/>
    <w:rsid w:val="00944962"/>
    <w:rsid w:val="009576A3"/>
    <w:rsid w:val="00957F80"/>
    <w:rsid w:val="0096060F"/>
    <w:rsid w:val="00961B31"/>
    <w:rsid w:val="009665DF"/>
    <w:rsid w:val="00970056"/>
    <w:rsid w:val="0097637F"/>
    <w:rsid w:val="00976894"/>
    <w:rsid w:val="00981BEE"/>
    <w:rsid w:val="00985B8C"/>
    <w:rsid w:val="00991183"/>
    <w:rsid w:val="00993409"/>
    <w:rsid w:val="00995568"/>
    <w:rsid w:val="00996479"/>
    <w:rsid w:val="00997FFC"/>
    <w:rsid w:val="009B001E"/>
    <w:rsid w:val="009D086E"/>
    <w:rsid w:val="009D1DC0"/>
    <w:rsid w:val="009D7737"/>
    <w:rsid w:val="009E1699"/>
    <w:rsid w:val="009E799A"/>
    <w:rsid w:val="00A0151F"/>
    <w:rsid w:val="00A11D7F"/>
    <w:rsid w:val="00A13B3C"/>
    <w:rsid w:val="00A23E0D"/>
    <w:rsid w:val="00A2713A"/>
    <w:rsid w:val="00A41C1F"/>
    <w:rsid w:val="00A44E47"/>
    <w:rsid w:val="00A45DA1"/>
    <w:rsid w:val="00A528BA"/>
    <w:rsid w:val="00A53338"/>
    <w:rsid w:val="00A555FD"/>
    <w:rsid w:val="00A65862"/>
    <w:rsid w:val="00A71DC7"/>
    <w:rsid w:val="00A826E6"/>
    <w:rsid w:val="00A8359D"/>
    <w:rsid w:val="00A915CC"/>
    <w:rsid w:val="00AA48C0"/>
    <w:rsid w:val="00AB6B3A"/>
    <w:rsid w:val="00AC3A6D"/>
    <w:rsid w:val="00AC3AFE"/>
    <w:rsid w:val="00AD302A"/>
    <w:rsid w:val="00AE67E3"/>
    <w:rsid w:val="00AE6C58"/>
    <w:rsid w:val="00AF329E"/>
    <w:rsid w:val="00B00B39"/>
    <w:rsid w:val="00B111D7"/>
    <w:rsid w:val="00B17A02"/>
    <w:rsid w:val="00B2373F"/>
    <w:rsid w:val="00B27E6C"/>
    <w:rsid w:val="00B34C52"/>
    <w:rsid w:val="00B3790B"/>
    <w:rsid w:val="00B40EA7"/>
    <w:rsid w:val="00B411BC"/>
    <w:rsid w:val="00B44130"/>
    <w:rsid w:val="00B50384"/>
    <w:rsid w:val="00B62E5C"/>
    <w:rsid w:val="00B709C7"/>
    <w:rsid w:val="00B72175"/>
    <w:rsid w:val="00B9545A"/>
    <w:rsid w:val="00BA44D9"/>
    <w:rsid w:val="00BB21CE"/>
    <w:rsid w:val="00BB339F"/>
    <w:rsid w:val="00BC1E31"/>
    <w:rsid w:val="00BC49EB"/>
    <w:rsid w:val="00BC767A"/>
    <w:rsid w:val="00BD08E2"/>
    <w:rsid w:val="00BF3385"/>
    <w:rsid w:val="00BF3A7B"/>
    <w:rsid w:val="00C0028F"/>
    <w:rsid w:val="00C01946"/>
    <w:rsid w:val="00C03FB0"/>
    <w:rsid w:val="00C11453"/>
    <w:rsid w:val="00C11C14"/>
    <w:rsid w:val="00C15AF1"/>
    <w:rsid w:val="00C162CD"/>
    <w:rsid w:val="00C2334E"/>
    <w:rsid w:val="00C25891"/>
    <w:rsid w:val="00C40349"/>
    <w:rsid w:val="00C43CAB"/>
    <w:rsid w:val="00C470B6"/>
    <w:rsid w:val="00C51B4F"/>
    <w:rsid w:val="00C73074"/>
    <w:rsid w:val="00C80A0B"/>
    <w:rsid w:val="00C97E5D"/>
    <w:rsid w:val="00CB1B13"/>
    <w:rsid w:val="00CB3067"/>
    <w:rsid w:val="00CC7823"/>
    <w:rsid w:val="00CD03EE"/>
    <w:rsid w:val="00CD6B73"/>
    <w:rsid w:val="00CE0EA0"/>
    <w:rsid w:val="00CE116F"/>
    <w:rsid w:val="00CE1B4A"/>
    <w:rsid w:val="00CE4FFE"/>
    <w:rsid w:val="00D02416"/>
    <w:rsid w:val="00D079C4"/>
    <w:rsid w:val="00D22336"/>
    <w:rsid w:val="00D353F5"/>
    <w:rsid w:val="00D519B1"/>
    <w:rsid w:val="00D716CB"/>
    <w:rsid w:val="00D72FA2"/>
    <w:rsid w:val="00D805E6"/>
    <w:rsid w:val="00D829EE"/>
    <w:rsid w:val="00D87EAC"/>
    <w:rsid w:val="00D909FC"/>
    <w:rsid w:val="00D942EE"/>
    <w:rsid w:val="00D94785"/>
    <w:rsid w:val="00DB1A55"/>
    <w:rsid w:val="00DB7CBA"/>
    <w:rsid w:val="00DC0FF6"/>
    <w:rsid w:val="00DC2343"/>
    <w:rsid w:val="00DD134B"/>
    <w:rsid w:val="00DD4ACF"/>
    <w:rsid w:val="00DD6FED"/>
    <w:rsid w:val="00DD728D"/>
    <w:rsid w:val="00DE40FB"/>
    <w:rsid w:val="00DE410A"/>
    <w:rsid w:val="00DE52CC"/>
    <w:rsid w:val="00DF00EC"/>
    <w:rsid w:val="00DF0A8A"/>
    <w:rsid w:val="00DF16D1"/>
    <w:rsid w:val="00DF1F4A"/>
    <w:rsid w:val="00DF2D09"/>
    <w:rsid w:val="00DF3402"/>
    <w:rsid w:val="00DF3B38"/>
    <w:rsid w:val="00E05746"/>
    <w:rsid w:val="00E215A2"/>
    <w:rsid w:val="00E31956"/>
    <w:rsid w:val="00E362C2"/>
    <w:rsid w:val="00E40326"/>
    <w:rsid w:val="00E4285E"/>
    <w:rsid w:val="00E50E92"/>
    <w:rsid w:val="00E63319"/>
    <w:rsid w:val="00E63CCC"/>
    <w:rsid w:val="00E64869"/>
    <w:rsid w:val="00E64F23"/>
    <w:rsid w:val="00E65B87"/>
    <w:rsid w:val="00E6648F"/>
    <w:rsid w:val="00E84FB5"/>
    <w:rsid w:val="00E850E6"/>
    <w:rsid w:val="00E903C1"/>
    <w:rsid w:val="00E9082A"/>
    <w:rsid w:val="00E92C8F"/>
    <w:rsid w:val="00E9379E"/>
    <w:rsid w:val="00EA330F"/>
    <w:rsid w:val="00EB1DE9"/>
    <w:rsid w:val="00EC792D"/>
    <w:rsid w:val="00ED233E"/>
    <w:rsid w:val="00EE13F2"/>
    <w:rsid w:val="00EF2F68"/>
    <w:rsid w:val="00EF73DD"/>
    <w:rsid w:val="00F0455E"/>
    <w:rsid w:val="00F057A3"/>
    <w:rsid w:val="00F10D98"/>
    <w:rsid w:val="00F13231"/>
    <w:rsid w:val="00F35517"/>
    <w:rsid w:val="00F43034"/>
    <w:rsid w:val="00F4410A"/>
    <w:rsid w:val="00F455E7"/>
    <w:rsid w:val="00F55E2F"/>
    <w:rsid w:val="00F56D62"/>
    <w:rsid w:val="00F57FEE"/>
    <w:rsid w:val="00F81292"/>
    <w:rsid w:val="00F83B36"/>
    <w:rsid w:val="00F90455"/>
    <w:rsid w:val="00F932DE"/>
    <w:rsid w:val="00F96CBA"/>
    <w:rsid w:val="00FA43A3"/>
    <w:rsid w:val="00FA5CDE"/>
    <w:rsid w:val="00FC5AC5"/>
    <w:rsid w:val="00FC70A3"/>
    <w:rsid w:val="00FD0C66"/>
    <w:rsid w:val="00FD1319"/>
    <w:rsid w:val="00FD4275"/>
    <w:rsid w:val="00FE200A"/>
    <w:rsid w:val="00FE4546"/>
    <w:rsid w:val="00FE50DA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hAnsi="CRO_Swiss-Normal" w:asci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72899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66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4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4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4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4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B36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6A9"/>
  </w:style>
  <w:style w:styleId="Tijeloteksta" w:type="paragraph">
    <w:name w:val="Body Text"/>
    <w:basedOn w:val="Normal"/>
    <w:rsid w:val="00C11C14"/>
    <w:pPr>
      <w:jc w:val="both"/>
    </w:pPr>
    <w:rPr>
      <w:rFonts w:ascii="CRO_Swiss-Normal" w:hAnsi="CRO_Swiss-Normal"/>
      <w:sz w:val="22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BD08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07289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72899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66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4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4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4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4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80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Sisak</properties:Company>
  <properties:Pages>2</properties:Pages>
  <properties:Words>324</properties:Words>
  <properties:Characters>1956</properties:Characters>
  <properties:Lines>73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Dužnik: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2018-11-13T10:21:00Z</dcterms:created>
  <dc:creator>Zuc d.o.o. u stecaju</dc:creator>
  <cp:lastModifiedBy>Monika Grbac</cp:lastModifiedBy>
  <cp:lastPrinted>2018-09-18T09:02:00Z</cp:lastPrinted>
  <dcterms:modified xmlns:xsi="http://www.w3.org/2001/XMLSchema-instance" xsi:type="dcterms:W3CDTF">2018-11-14T07:17:00Z</dcterms:modified>
  <cp:revision>3</cp:revision>
  <dc:title>Dužnik: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St-734/2012-206 / Podnesak - Izvješće stečajnog upravitelja (izvješće 07.11.2018.docx)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