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0948" w14:paraId="f7f0948" w:rsidRDefault="00FA33B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708660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FA33BA" w:rsidP="00FA33BA" w:rsidR="00FA33BA">
      <w:pPr>
        <w:spacing w:after="0"/>
        <w:jc w:val="both"/>
      </w:pPr>
      <w:r>
        <w:t xml:space="preserve">           Republika Hrvatska</w:t>
      </w:r>
    </w:p>
    <w:p w:rsidRDefault="00FA33BA" w:rsidP="00FA33BA" w:rsidR="00FA33BA">
      <w:pPr>
        <w:tabs>
          <w:tab w:pos="3338" w:val="left"/>
        </w:tabs>
        <w:spacing w:after="0"/>
        <w:jc w:val="both"/>
      </w:pPr>
      <w:r>
        <w:t xml:space="preserve">     Trgovački sud u Bjelovaru</w:t>
      </w:r>
      <w:r>
        <w:tab/>
      </w:r>
    </w:p>
    <w:p w:rsidRDefault="00FA33BA" w:rsidP="00FA33BA" w:rsidR="00FA33BA">
      <w:pPr>
        <w:spacing w:after="0"/>
        <w:jc w:val="both"/>
      </w:pPr>
      <w:r>
        <w:t xml:space="preserve">Bjelovar, Šetalište dr. I. </w:t>
      </w:r>
      <w:proofErr w:type="spellStart"/>
      <w:r>
        <w:t>Lebovića</w:t>
      </w:r>
      <w:proofErr w:type="spellEnd"/>
      <w:r>
        <w:t xml:space="preserve"> 42</w:t>
      </w:r>
    </w:p>
    <w:p w:rsidRDefault="00FA33BA" w:rsidP="00FA33BA" w:rsidR="00FA33BA" w:rsidRPr="00FA33BA">
      <w:pPr>
        <w:overflowPunct w:val="false"/>
        <w:autoSpaceDE w:val="false"/>
        <w:autoSpaceDN w:val="false"/>
        <w:adjustRightInd w:val="false"/>
        <w:spacing w:after="0"/>
        <w:jc w:val="right"/>
        <w:rPr>
          <w:rFonts w:cs="Times New Roman" w:eastAsia="Times New Roman"/>
          <w:noProof/>
          <w:szCs w:val="20"/>
          <w:lang w:eastAsia="hr-HR"/>
        </w:rPr>
      </w:pPr>
      <w:r w:rsidRPr="00FA33BA">
        <w:rPr>
          <w:rFonts w:cs="Times New Roman" w:eastAsia="Times New Roman"/>
          <w:noProof/>
          <w:szCs w:val="20"/>
          <w:lang w:eastAsia="hr-HR"/>
        </w:rPr>
        <w:t xml:space="preserve">                                                                                                  Poslovni broj: 5 St-72/2016-99</w:t>
      </w:r>
    </w:p>
    <w:p w:rsidRDefault="00FA33BA" w:rsidP="00FA33BA" w:rsidR="00FA33BA" w:rsidRPr="00FA33BA">
      <w:pPr>
        <w:overflowPunct w:val="false"/>
        <w:autoSpaceDE w:val="false"/>
        <w:autoSpaceDN w:val="false"/>
        <w:adjustRightInd w:val="false"/>
        <w:spacing w:after="0"/>
        <w:rPr>
          <w:rFonts w:cs="Times New Roman" w:eastAsia="Times New Roman"/>
          <w:noProof/>
          <w:szCs w:val="20"/>
          <w:lang w:eastAsia="hr-HR"/>
        </w:rPr>
      </w:pPr>
    </w:p>
    <w:p w:rsidRDefault="00FA33BA" w:rsidP="00FA33BA" w:rsidR="00FA33BA" w:rsidRPr="00FA33BA">
      <w:pPr>
        <w:contextualSpacing/>
        <w:jc w:val="center"/>
        <w:rPr>
          <w:rFonts w:cs="Times New Roman" w:eastAsia="Times New Roman"/>
          <w:lang w:eastAsia="hr-HR"/>
        </w:rPr>
      </w:pPr>
    </w:p>
    <w:p w:rsidRDefault="00FA33BA" w:rsidP="00FA33BA" w:rsidR="00FA33BA" w:rsidRPr="00FA33BA">
      <w:pPr>
        <w:contextualSpacing/>
        <w:jc w:val="center"/>
        <w:rPr>
          <w:rFonts w:cs="Times New Roman" w:eastAsia="Times New Roman"/>
          <w:lang w:eastAsia="hr-HR"/>
        </w:rPr>
      </w:pPr>
    </w:p>
    <w:p w:rsidRDefault="00FA33BA" w:rsidP="00FA33BA" w:rsidR="00FA33BA" w:rsidRPr="00FA33BA">
      <w:pPr>
        <w:contextualSpacing/>
        <w:jc w:val="center"/>
        <w:rPr>
          <w:rFonts w:cs="Times New Roman" w:eastAsia="Times New Roman"/>
          <w:lang w:eastAsia="hr-HR"/>
        </w:rPr>
      </w:pPr>
      <w:r w:rsidRPr="00FA33BA">
        <w:rPr>
          <w:rFonts w:cs="Times New Roman" w:eastAsia="Times New Roman"/>
          <w:lang w:eastAsia="hr-HR"/>
        </w:rPr>
        <w:t>R E P U B L I K A   H R V A T S K A</w:t>
      </w:r>
    </w:p>
    <w:p w:rsidRDefault="00FA33BA" w:rsidP="00FA33BA" w:rsidR="00FA33BA" w:rsidRPr="00FA33BA">
      <w:pPr>
        <w:contextualSpacing/>
        <w:jc w:val="center"/>
        <w:rPr>
          <w:rFonts w:cs="Times New Roman" w:eastAsia="Times New Roman"/>
          <w:lang w:eastAsia="hr-HR"/>
        </w:rPr>
      </w:pPr>
    </w:p>
    <w:p w:rsidRDefault="00FA33BA" w:rsidP="00FA33BA" w:rsidR="00FA33BA">
      <w:pPr>
        <w:contextualSpacing/>
        <w:jc w:val="center"/>
        <w:rPr>
          <w:rFonts w:cs="Times New Roman" w:eastAsia="Times New Roman"/>
          <w:lang w:eastAsia="hr-HR"/>
        </w:rPr>
      </w:pPr>
      <w:r w:rsidRPr="00FA33BA">
        <w:rPr>
          <w:rFonts w:cs="Times New Roman" w:eastAsia="Times New Roman"/>
          <w:lang w:eastAsia="hr-HR"/>
        </w:rPr>
        <w:t>R J E Š E N J E</w:t>
      </w:r>
    </w:p>
    <w:p w:rsidRDefault="00FA33BA" w:rsidP="00FA33BA" w:rsidR="00FA33BA" w:rsidRPr="00FA33BA">
      <w:pPr>
        <w:contextualSpacing/>
        <w:jc w:val="center"/>
        <w:rPr>
          <w:rFonts w:cs="Times New Roman" w:eastAsia="Times New Roman"/>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33BA">
        <w:rPr>
          <w:rFonts w:cs="Times New Roman" w:eastAsia="Times New Roman"/>
          <w:szCs w:val="20"/>
          <w:lang w:eastAsia="hr-HR"/>
        </w:rPr>
        <w:t xml:space="preserve">Trgovački sud u Bjelovaru, po stečajnoj sutkinji Mariji Petrina Kubica, u stečajnom postupku nad dužnikom FINAG d.d. Industrija građevnog materijala, Garešnica, Petra Svačića </w:t>
      </w:r>
      <w:proofErr w:type="spellStart"/>
      <w:r w:rsidRPr="00FA33BA">
        <w:rPr>
          <w:rFonts w:cs="Times New Roman" w:eastAsia="Times New Roman"/>
          <w:szCs w:val="20"/>
          <w:lang w:eastAsia="hr-HR"/>
        </w:rPr>
        <w:t>bb</w:t>
      </w:r>
      <w:proofErr w:type="spellEnd"/>
      <w:r w:rsidRPr="00FA33BA">
        <w:rPr>
          <w:rFonts w:cs="Times New Roman" w:eastAsia="Times New Roman"/>
          <w:szCs w:val="20"/>
          <w:lang w:eastAsia="hr-HR"/>
        </w:rPr>
        <w:t>, OIB: 97667432680, 27. lipnja 2018.</w:t>
      </w:r>
      <w:r w:rsidRPr="00FA33BA">
        <w:rPr>
          <w:rFonts w:cs="Times New Roman" w:eastAsia="Times New Roman"/>
          <w:color w:val="000000"/>
          <w:szCs w:val="20"/>
          <w:lang w:eastAsia="hr-HR"/>
        </w:rPr>
        <w:t xml:space="preserve">  </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pPr>
        <w:contextualSpacing/>
        <w:jc w:val="center"/>
        <w:rPr>
          <w:rFonts w:cs="Times New Roman" w:eastAsia="Times New Roman"/>
          <w:lang w:eastAsia="hr-HR"/>
        </w:rPr>
      </w:pPr>
      <w:r w:rsidRPr="00FA33BA">
        <w:rPr>
          <w:rFonts w:cs="Times New Roman" w:eastAsia="Times New Roman"/>
          <w:lang w:eastAsia="hr-HR"/>
        </w:rPr>
        <w:t>r i j e š i o    j e</w:t>
      </w:r>
    </w:p>
    <w:p w:rsidRDefault="00FA33BA" w:rsidP="00FA33BA" w:rsidR="00FA33BA" w:rsidRPr="00FA33BA">
      <w:pPr>
        <w:contextualSpacing/>
        <w:jc w:val="center"/>
        <w:rPr>
          <w:rFonts w:cs="Times New Roman" w:eastAsia="Times New Roman"/>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noProof/>
          <w:szCs w:val="20"/>
          <w:lang w:eastAsia="hr-HR"/>
        </w:rPr>
      </w:pPr>
      <w:r w:rsidRPr="00FA33BA">
        <w:rPr>
          <w:rFonts w:cs="Times New Roman" w:eastAsia="Times New Roman"/>
          <w:szCs w:val="20"/>
          <w:lang w:eastAsia="hr-HR"/>
        </w:rPr>
        <w:t>1. Dosuđuju se kupcu</w:t>
      </w:r>
      <w:r w:rsidRPr="00FA33BA">
        <w:rPr>
          <w:rFonts w:cs="Times New Roman" w:eastAsia="Times New Roman"/>
          <w:color w:val="000000"/>
          <w:szCs w:val="20"/>
          <w:lang w:eastAsia="hr-HR"/>
        </w:rPr>
        <w:t xml:space="preserve"> INTER CREDO d.o.o. Varaždin, Zagrebačka 7, OIB:88448651075, nekretnine stečajnog dužnika </w:t>
      </w:r>
      <w:r w:rsidRPr="00FA33BA">
        <w:rPr>
          <w:rFonts w:cs="Times New Roman" w:eastAsia="Times New Roman"/>
          <w:szCs w:val="20"/>
          <w:lang w:eastAsia="hr-HR"/>
        </w:rPr>
        <w:t xml:space="preserve">FINAG d.d. Industrija građevnog materijala, Garešnica, Petra Svačića </w:t>
      </w:r>
      <w:proofErr w:type="spellStart"/>
      <w:r w:rsidRPr="00FA33BA">
        <w:rPr>
          <w:rFonts w:cs="Times New Roman" w:eastAsia="Times New Roman"/>
          <w:szCs w:val="20"/>
          <w:lang w:eastAsia="hr-HR"/>
        </w:rPr>
        <w:t>bb</w:t>
      </w:r>
      <w:proofErr w:type="spellEnd"/>
      <w:r w:rsidRPr="00FA33BA">
        <w:rPr>
          <w:rFonts w:cs="Times New Roman" w:eastAsia="Times New Roman"/>
          <w:szCs w:val="20"/>
          <w:lang w:eastAsia="hr-HR"/>
        </w:rPr>
        <w:t xml:space="preserve">, OIB: 97667432680, upisane u zemljišnim knjigama Općinskog suda u Rijeci, Zemljišnoknjižni odjel Krk, </w:t>
      </w:r>
      <w:r w:rsidRPr="00FA33BA">
        <w:rPr>
          <w:rFonts w:cs="Times New Roman" w:eastAsia="Times New Roman"/>
          <w:noProof/>
          <w:szCs w:val="20"/>
          <w:lang w:eastAsia="hr-HR"/>
        </w:rPr>
        <w:t>zk.ul. 3150 k.o. Soline, suvlasnički udio redni broj 4, čk.br. 218/3 kuća i dvor sa 869 m2, 4. etaža 17/100 1. Apartman 4 na I katu, površine 66,23 m2, koji se sastoji od spavaće sobe sa 11,43 m2, spavaće sobe sa 9,29 m2, kupaonice sa 4,18 m2 wc sa 1,71 m2, hodnika sa 6,14 m2, kuhinje i blagovaone sa 12,60 m2, dnevnog boravka sa 15,83 m2 i terase 10,06 x 0,50 = 5,03 m2. Apartmanu pripada parkirno mjesto PM 4 od 11,00 m2, prikazano narančastom bojom.</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A33BA" w:rsidP="00FA33BA" w:rsidR="00FA33BA">
      <w:pPr>
        <w:ind w:firstLine="851"/>
        <w:contextualSpacing/>
        <w:jc w:val="both"/>
        <w:rPr>
          <w:rFonts w:cs="Times New Roman" w:eastAsia="Times New Roman"/>
          <w:lang w:eastAsia="hr-HR"/>
        </w:rPr>
      </w:pPr>
      <w:r w:rsidRPr="00FA33BA">
        <w:rPr>
          <w:rFonts w:cs="Times New Roman" w:eastAsia="Times New Roman"/>
          <w:lang w:eastAsia="hr-HR"/>
        </w:rPr>
        <w:t>2.</w:t>
      </w:r>
      <w:r w:rsidRPr="00FA33BA">
        <w:rPr>
          <w:rFonts w:cs="Times New Roman" w:eastAsia="Times New Roman"/>
          <w:color w:val="000000"/>
          <w:lang w:eastAsia="hr-HR"/>
        </w:rPr>
        <w:t xml:space="preserve"> INTER CREDO d.o.o. Varaždin, Zagrebačka 7, OIB:88448651075, </w:t>
      </w:r>
      <w:r w:rsidRPr="00FA33BA">
        <w:rPr>
          <w:rFonts w:cs="Times New Roman" w:eastAsia="Times New Roman"/>
          <w:lang w:eastAsia="hr-HR"/>
        </w:rPr>
        <w:t xml:space="preserve">dužan je u roku od 30 dana od pravomoćnosti ovog rješenja uplatiti razliku </w:t>
      </w:r>
      <w:proofErr w:type="spellStart"/>
      <w:r w:rsidRPr="00FA33BA">
        <w:rPr>
          <w:rFonts w:cs="Times New Roman" w:eastAsia="Times New Roman"/>
          <w:lang w:eastAsia="hr-HR"/>
        </w:rPr>
        <w:t>kupovnine</w:t>
      </w:r>
      <w:proofErr w:type="spellEnd"/>
      <w:r w:rsidRPr="00FA33BA">
        <w:rPr>
          <w:rFonts w:cs="Times New Roman" w:eastAsia="Times New Roman"/>
          <w:lang w:eastAsia="hr-HR"/>
        </w:rPr>
        <w:t xml:space="preserve"> preko iznosa uplaćene jamčevine (osiguranja), i to iznos od 387.000,00 kn, na poseban račun Financijske agencije br. HR1123900011300028787, Model: HR11. Pod poziv na broj (PNB) kao podatak prvi (P1) treba upisati broj 68985, a kao podatak drugi broj (P2*) broj koji je sadržan u tablici pod rednim brojem VII (lista ponuditelja sa zadnjom najvišom valjanom ponudom u nadmetanju). Podatak P1 i P2 nužno je odvojiti crticom. Prilikom uplate kupovine na račun Agencije IBAN HR1123900011300028787, potrebno je da uplatitelj u polje 71A na SWIFT-u ili na obrascu naloga za plaćanje u polje "Opcija troška" naznači opciju "OUR". </w:t>
      </w:r>
    </w:p>
    <w:p w:rsidRDefault="00FA33BA" w:rsidP="00FA33BA" w:rsidR="00FA33BA" w:rsidRPr="00FA33BA">
      <w:pPr>
        <w:ind w:firstLine="851"/>
        <w:contextualSpacing/>
        <w:jc w:val="both"/>
        <w:rPr>
          <w:rFonts w:cs="Times New Roman" w:eastAsia="Times New Roman"/>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3. Nakon što ovo rješenje postane pravomoćno i nakon što kupac </w:t>
      </w:r>
      <w:r w:rsidRPr="00FA33BA">
        <w:rPr>
          <w:rFonts w:cs="Times New Roman" w:eastAsia="Times New Roman"/>
          <w:color w:val="000000"/>
          <w:szCs w:val="20"/>
          <w:lang w:eastAsia="hr-HR"/>
        </w:rPr>
        <w:t xml:space="preserve">INTER CREDO d.o.o. Varaždin, Zagrebačka 7, OIB:88448651075, </w:t>
      </w:r>
      <w:r w:rsidRPr="00FA33BA">
        <w:rPr>
          <w:rFonts w:cs="Times New Roman" w:eastAsia="Times New Roman"/>
          <w:szCs w:val="20"/>
          <w:lang w:eastAsia="hr-HR"/>
        </w:rPr>
        <w:t>uplati iznos iz točke 2. ovog rješenja, upisat će se u zemljišnoj knjizi u njegovu korist pravo vlasništva na nekretninama iz točke 1. ovog rješenja te će se brisati:</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-zabilježba otvaranja stečajnog postupka, upisana temeljem rješenja Trgovačkog suda u Bjelovaru, </w:t>
      </w:r>
      <w:proofErr w:type="spellStart"/>
      <w:r w:rsidRPr="00FA33BA">
        <w:rPr>
          <w:rFonts w:cs="Times New Roman" w:eastAsia="Times New Roman"/>
          <w:szCs w:val="20"/>
          <w:lang w:eastAsia="hr-HR"/>
        </w:rPr>
        <w:t>posl</w:t>
      </w:r>
      <w:proofErr w:type="spellEnd"/>
      <w:r w:rsidRPr="00FA33BA">
        <w:rPr>
          <w:rFonts w:cs="Times New Roman" w:eastAsia="Times New Roman"/>
          <w:szCs w:val="20"/>
          <w:lang w:eastAsia="hr-HR"/>
        </w:rPr>
        <w:t>. broj 5 St-72/2016-12 od 24. ožujka 2016. (pod brojem Z-2282/16),</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-zabilježba rješenja o prodaji nekretnina u stečajnom postupku, upisana temeljem rješenja Trgovačkog suda u Bjelovaru, </w:t>
      </w:r>
      <w:proofErr w:type="spellStart"/>
      <w:r w:rsidRPr="00FA33BA">
        <w:rPr>
          <w:rFonts w:cs="Times New Roman" w:eastAsia="Times New Roman"/>
          <w:szCs w:val="20"/>
          <w:lang w:eastAsia="hr-HR"/>
        </w:rPr>
        <w:t>posl</w:t>
      </w:r>
      <w:proofErr w:type="spellEnd"/>
      <w:r w:rsidRPr="00FA33BA">
        <w:rPr>
          <w:rFonts w:cs="Times New Roman" w:eastAsia="Times New Roman"/>
          <w:szCs w:val="20"/>
          <w:lang w:eastAsia="hr-HR"/>
        </w:rPr>
        <w:t>. broj St-72/2016 od 13. travnja 2017. i rješenja o ispravku od 12. svibnja 2017. (pod brojem Z-22717/2017),</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lastRenderedPageBreak/>
        <w:t>-uknjižba založnog prava u korist ERSTE &amp; STEIERMARKISCHE BANK d.d. Rijeka, Jadranski trg 3a, OIB: 23057039320, radi osiguranja novčane tražbine od 100.000,00 EUR-a, uvećano za ugovorene kamate, te naknade i troškove prisilne naplate (pod brojem Z-182/12),</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33BA">
        <w:rPr>
          <w:rFonts w:cs="Times New Roman" w:eastAsia="Times New Roman"/>
          <w:szCs w:val="20"/>
          <w:lang w:eastAsia="hr-HR"/>
        </w:rPr>
        <w:t>-uknjižba založnog prava u korist REPUBLIKE HRVATSKE – MINISTARSTVA FINANCIJA, OIB: 52634238587, radi osiguranja novčane tražbine u ukupnom iznosu od 2.698.594,89 kn sa zakonskim zateznim kamatama (pod brojem Z-1611/15).</w:t>
      </w:r>
    </w:p>
    <w:p w:rsidRDefault="00FA33BA" w:rsidP="00FA33BA" w:rsidR="00FA33BA" w:rsidRPr="00FA33BA">
      <w:pPr>
        <w:ind w:firstLine="851"/>
        <w:contextualSpacing/>
        <w:jc w:val="both"/>
        <w:rPr>
          <w:rFonts w:cs="Times New Roman" w:eastAsia="Times New Roman"/>
          <w:lang w:eastAsia="hr-HR"/>
        </w:rPr>
      </w:pPr>
      <w:r w:rsidRPr="00FA33BA">
        <w:rPr>
          <w:rFonts w:cs="Times New Roman" w:eastAsia="Times New Roman"/>
          <w:lang w:eastAsia="hr-HR"/>
        </w:rPr>
        <w:t xml:space="preserve">        </w:t>
      </w:r>
    </w:p>
    <w:p w:rsidRDefault="00FA33BA" w:rsidP="00FA33BA" w:rsidR="00FA33BA" w:rsidRPr="00FA33BA">
      <w:pPr>
        <w:ind w:firstLine="851"/>
        <w:contextualSpacing/>
        <w:jc w:val="both"/>
        <w:rPr>
          <w:rFonts w:cs="Times New Roman" w:eastAsia="Times New Roman"/>
          <w:lang w:eastAsia="hr-HR"/>
        </w:rPr>
      </w:pPr>
      <w:r w:rsidRPr="00FA33BA">
        <w:rPr>
          <w:rFonts w:cs="Times New Roman" w:eastAsia="Times New Roman"/>
          <w:lang w:eastAsia="hr-HR"/>
        </w:rPr>
        <w:t xml:space="preserve">4. </w:t>
      </w:r>
      <w:r w:rsidRPr="00FA33BA">
        <w:rPr>
          <w:rFonts w:cs="Times New Roman" w:eastAsia="Times New Roman"/>
          <w:color w:val="000000"/>
          <w:lang w:eastAsia="hr-HR"/>
        </w:rPr>
        <w:t xml:space="preserve">Nakon pravomoćnosti ovog rješenja i uplate iznosa </w:t>
      </w:r>
      <w:r w:rsidRPr="00FA33BA">
        <w:rPr>
          <w:rFonts w:cs="Times New Roman" w:eastAsia="Times New Roman"/>
          <w:lang w:eastAsia="hr-HR"/>
        </w:rPr>
        <w:t xml:space="preserve">iz točke 2. ovog rješenja, </w:t>
      </w:r>
      <w:r w:rsidRPr="00FA33BA">
        <w:rPr>
          <w:rFonts w:cs="Times New Roman" w:eastAsia="Times New Roman"/>
          <w:color w:val="000000"/>
          <w:lang w:eastAsia="hr-HR"/>
        </w:rPr>
        <w:t>sud će donijeti zaključak o predaji nekretnine kupcu INTER CREDO d.o.o. Varaždin.</w:t>
      </w:r>
    </w:p>
    <w:p w:rsidRDefault="00FA33BA" w:rsidP="00FA33BA" w:rsidR="00FA33BA" w:rsidRPr="00FA33BA">
      <w:pPr>
        <w:ind w:firstLine="851"/>
        <w:contextualSpacing/>
        <w:jc w:val="both"/>
        <w:rPr>
          <w:rFonts w:cs="Times New Roman" w:eastAsia="Times New Roman"/>
          <w:lang w:eastAsia="hr-HR"/>
        </w:rPr>
      </w:pPr>
    </w:p>
    <w:p w:rsidRDefault="00FA33BA" w:rsidP="00FA33BA" w:rsidR="00FA33BA">
      <w:pPr>
        <w:ind w:firstLine="851"/>
        <w:contextualSpacing/>
        <w:jc w:val="both"/>
        <w:rPr>
          <w:rFonts w:cs="Times New Roman" w:eastAsia="Times New Roman"/>
          <w:lang w:eastAsia="hr-HR"/>
        </w:rPr>
      </w:pPr>
      <w:r w:rsidRPr="00FA33BA">
        <w:rPr>
          <w:rFonts w:cs="Times New Roman" w:eastAsia="Times New Roman"/>
          <w:lang w:eastAsia="hr-HR"/>
        </w:rPr>
        <w:t xml:space="preserve">5. Ako </w:t>
      </w:r>
      <w:r w:rsidRPr="00FA33BA">
        <w:rPr>
          <w:rFonts w:cs="Times New Roman" w:eastAsia="Times New Roman"/>
          <w:color w:val="000000"/>
          <w:lang w:eastAsia="hr-HR"/>
        </w:rPr>
        <w:t>kupac INTER CREDO d.o.o. Varaždin, Zagrebačka 7, OIB: OIB:88448651075</w:t>
      </w:r>
      <w:r w:rsidRPr="00FA33BA">
        <w:rPr>
          <w:rFonts w:cs="Times New Roman" w:eastAsia="Times New Roman"/>
          <w:lang w:eastAsia="hr-HR"/>
        </w:rPr>
        <w:t xml:space="preserve">, ne položi </w:t>
      </w:r>
      <w:proofErr w:type="spellStart"/>
      <w:r w:rsidRPr="00FA33BA">
        <w:rPr>
          <w:rFonts w:cs="Times New Roman" w:eastAsia="Times New Roman"/>
          <w:lang w:eastAsia="hr-HR"/>
        </w:rPr>
        <w:t>kupovninu</w:t>
      </w:r>
      <w:proofErr w:type="spellEnd"/>
      <w:r w:rsidRPr="00FA33BA">
        <w:rPr>
          <w:rFonts w:cs="Times New Roman" w:eastAsia="Times New Roman"/>
          <w:lang w:eastAsia="hr-HR"/>
        </w:rPr>
        <w:t xml:space="preserve"> u roku iz točke 2. izreke ovog rješenja, sud će oglasiti nevažećom dosudu tom kupcu i nekretnine stečajnog dužnika iz točke 1. dosuditi kupcima koji su ponudili nižu cijenu, prema veličini cijene koju su ponudili. </w:t>
      </w:r>
    </w:p>
    <w:p w:rsidRDefault="00FA33BA" w:rsidP="00FA33BA" w:rsidR="00FA33BA" w:rsidRPr="00FA33BA">
      <w:pPr>
        <w:ind w:firstLine="851"/>
        <w:contextualSpacing/>
        <w:jc w:val="both"/>
        <w:rPr>
          <w:rFonts w:cs="Times New Roman" w:eastAsia="Times New Roman"/>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6. Ovo rješenje objavit će se na e-oglasnoj ploči suda i mrežnim stranicama Financijske agencije. Smatrat će se da je rješenje dostavljeno svim osobama kojima se dostavlja zaključak o prodaji te svim sudionicima u dražbi istekom trećeg dana od dana njegova isticanja na e-oglasnoj ploči suda, a te osobe imaju pravo tražiti da im se u sudskoj pisarnici neposredno preda </w:t>
      </w:r>
      <w:proofErr w:type="spellStart"/>
      <w:r w:rsidRPr="00FA33BA">
        <w:rPr>
          <w:rFonts w:cs="Times New Roman" w:eastAsia="Times New Roman"/>
          <w:szCs w:val="20"/>
          <w:lang w:eastAsia="hr-HR"/>
        </w:rPr>
        <w:t>otpravak</w:t>
      </w:r>
      <w:proofErr w:type="spellEnd"/>
      <w:r w:rsidRPr="00FA33BA">
        <w:rPr>
          <w:rFonts w:cs="Times New Roman" w:eastAsia="Times New Roman"/>
          <w:szCs w:val="20"/>
          <w:lang w:eastAsia="hr-HR"/>
        </w:rPr>
        <w:t xml:space="preserve"> ovog rješenja.</w:t>
      </w:r>
    </w:p>
    <w:p w:rsidRDefault="00FA33BA" w:rsidP="00FA33BA" w:rsidR="00FA33BA" w:rsidRPr="00FA33BA">
      <w:pPr>
        <w:contextualSpacing/>
        <w:jc w:val="both"/>
        <w:rPr>
          <w:rFonts w:cs="Times New Roman" w:eastAsia="Times New Roman"/>
        </w:rPr>
      </w:pPr>
    </w:p>
    <w:p w:rsidRDefault="00FA33BA" w:rsidP="00FA33BA" w:rsidR="00FA33BA">
      <w:pPr>
        <w:contextualSpacing/>
        <w:jc w:val="center"/>
        <w:rPr>
          <w:rFonts w:cs="Times New Roman" w:eastAsia="Times New Roman"/>
          <w:lang w:eastAsia="hr-HR"/>
        </w:rPr>
      </w:pPr>
      <w:r w:rsidRPr="00FA33BA">
        <w:rPr>
          <w:rFonts w:cs="Times New Roman" w:eastAsia="Times New Roman"/>
          <w:lang w:eastAsia="hr-HR"/>
        </w:rPr>
        <w:t>Obrazloženje</w:t>
      </w:r>
    </w:p>
    <w:p w:rsidRDefault="00FA33BA" w:rsidP="00FA33BA" w:rsidR="00FA33BA" w:rsidRPr="00FA33BA">
      <w:pPr>
        <w:contextualSpacing/>
        <w:jc w:val="center"/>
        <w:rPr>
          <w:rFonts w:cs="Times New Roman" w:eastAsia="Times New Roman"/>
          <w:lang w:eastAsia="hr-HR"/>
        </w:rPr>
      </w:pPr>
      <w:bookmarkStart w:name="_GoBack" w:id="0"/>
      <w:bookmarkEnd w:id="0"/>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FA33BA">
        <w:rPr>
          <w:rFonts w:cs="Times New Roman" w:eastAsia="Times New Roman"/>
          <w:szCs w:val="20"/>
          <w:lang w:eastAsia="hr-HR"/>
        </w:rPr>
        <w:t>Zaključkom od 7. lipnja 2017. određena je p</w:t>
      </w:r>
      <w:r w:rsidRPr="00FA33BA">
        <w:rPr>
          <w:rFonts w:cs="Times New Roman" w:eastAsia="Times New Roman"/>
          <w:color w:val="000000"/>
          <w:szCs w:val="20"/>
          <w:lang w:eastAsia="hr-HR"/>
        </w:rPr>
        <w:t xml:space="preserve">rodaja nekretnina stečajnog dužnika upisanih </w:t>
      </w:r>
      <w:r w:rsidRPr="00FA33BA">
        <w:rPr>
          <w:rFonts w:cs="Times New Roman" w:eastAsia="Times New Roman"/>
          <w:szCs w:val="20"/>
          <w:lang w:eastAsia="hr-HR"/>
        </w:rPr>
        <w:t xml:space="preserve">u zemljišnim knjigama Općinskog suda u Rijeci, Zemljišnoknjižni odjel Krk, </w:t>
      </w:r>
      <w:r w:rsidRPr="00FA33BA">
        <w:rPr>
          <w:rFonts w:cs="Times New Roman" w:eastAsia="Times New Roman"/>
          <w:noProof/>
          <w:szCs w:val="20"/>
          <w:lang w:eastAsia="hr-HR"/>
        </w:rPr>
        <w:t>zk.ul. 3150 k.o. Soline, suvlasnički udio redni broj 4, čk.br. 218/3 kuća i dvor sa 869 m2, 4. etaža 17/100 1. Apartman 4 na I katu, površine 66,23 m2, sa pripadajućim parkirnim mjesto PM 4 od 11,00 m2. Određeno je da će p</w:t>
      </w:r>
      <w:proofErr w:type="spellStart"/>
      <w:r w:rsidRPr="00FA33BA">
        <w:rPr>
          <w:rFonts w:cs="Times New Roman" w:eastAsia="Times New Roman"/>
          <w:szCs w:val="20"/>
          <w:lang w:eastAsia="hr-HR"/>
        </w:rPr>
        <w:t>rodaju</w:t>
      </w:r>
      <w:proofErr w:type="spellEnd"/>
      <w:r w:rsidRPr="00FA33BA">
        <w:rPr>
          <w:rFonts w:cs="Times New Roman" w:eastAsia="Times New Roman"/>
          <w:szCs w:val="20"/>
          <w:lang w:eastAsia="hr-HR"/>
        </w:rPr>
        <w:t xml:space="preserve"> </w:t>
      </w:r>
      <w:r w:rsidRPr="00FA33BA">
        <w:rPr>
          <w:rFonts w:cs="Times New Roman" w:eastAsia="Times New Roman"/>
          <w:color w:val="000000"/>
          <w:szCs w:val="20"/>
          <w:lang w:eastAsia="hr-HR"/>
        </w:rPr>
        <w:t>provesti Financijska agencija elektroničkom javnom dražbom, temeljem odredbe čl.247. st.2. Stečajnog zakona ("Narodne novine" broj 75/15 i 104/17, dalje: SZ).</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Nakon završetka elektroničke javne dražbe Financijska agencija je 15. lipnja 2018. dostavila sudu izvještaj o provedenoj elektroničkoj javnoj dražbi (identifikator nadmetanja: 6898).</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Iz izvještaja proizlazi da je ponuditelj</w:t>
      </w:r>
      <w:r w:rsidRPr="00FA33BA">
        <w:rPr>
          <w:rFonts w:cs="Times New Roman" w:eastAsia="Times New Roman"/>
          <w:color w:val="000000"/>
          <w:szCs w:val="20"/>
          <w:lang w:eastAsia="hr-HR"/>
        </w:rPr>
        <w:t xml:space="preserve"> INTER CREDO d.o.o. Varaždin, Zagrebačka 7, OIB:88448651075</w:t>
      </w:r>
      <w:r w:rsidRPr="00FA33BA">
        <w:rPr>
          <w:rFonts w:cs="Times New Roman" w:eastAsia="Times New Roman"/>
          <w:szCs w:val="20"/>
          <w:lang w:eastAsia="hr-HR"/>
        </w:rPr>
        <w:t xml:space="preserve">, dao najveću važeću ponudu u iznosu od 446.000,00 kn, te da su ispunjene pretpostavke da mu se dosudi nekretnina (čl.103. st.3. Ovršnog zakona, Narodne novine </w:t>
      </w:r>
      <w:r w:rsidRPr="00FA33BA">
        <w:rPr>
          <w:rFonts w:cs="Times New Roman" w:eastAsia="Times New Roman"/>
          <w:noProof/>
          <w:szCs w:val="20"/>
          <w:lang w:eastAsia="hr-HR"/>
        </w:rPr>
        <w:t>broj 112/12., 25/13., 93/14., 55/16. i 73/17., dalje: OZ</w:t>
      </w:r>
      <w:r w:rsidRPr="00FA33BA">
        <w:rPr>
          <w:rFonts w:cs="Times New Roman" w:eastAsia="Times New Roman"/>
          <w:szCs w:val="20"/>
          <w:lang w:eastAsia="hr-HR"/>
        </w:rPr>
        <w:t xml:space="preserve">, vezano uz čl.247. st.1. SZ-a). </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Kako je taj ponuditelj </w:t>
      </w:r>
      <w:r w:rsidRPr="00FA33BA">
        <w:rPr>
          <w:rFonts w:cs="Times New Roman" w:eastAsia="Times New Roman"/>
          <w:color w:val="000000"/>
          <w:szCs w:val="20"/>
          <w:lang w:eastAsia="hr-HR"/>
        </w:rPr>
        <w:t>uplatio jamčevinu za sudjelovanje na predmetnoj javnoj dražbi u iznosu od 59.000,00 kn,</w:t>
      </w:r>
      <w:r w:rsidRPr="00FA33BA">
        <w:rPr>
          <w:rFonts w:cs="Times New Roman" w:eastAsia="Times New Roman"/>
          <w:szCs w:val="20"/>
          <w:lang w:eastAsia="hr-HR"/>
        </w:rPr>
        <w:t xml:space="preserve"> dužan je uplatiti razliku </w:t>
      </w:r>
      <w:proofErr w:type="spellStart"/>
      <w:r w:rsidRPr="00FA33BA">
        <w:rPr>
          <w:rFonts w:cs="Times New Roman" w:eastAsia="Times New Roman"/>
          <w:szCs w:val="20"/>
          <w:lang w:eastAsia="hr-HR"/>
        </w:rPr>
        <w:t>kupovnine</w:t>
      </w:r>
      <w:proofErr w:type="spellEnd"/>
      <w:r w:rsidRPr="00FA33BA">
        <w:rPr>
          <w:rFonts w:cs="Times New Roman" w:eastAsia="Times New Roman"/>
          <w:szCs w:val="20"/>
          <w:lang w:eastAsia="hr-HR"/>
        </w:rPr>
        <w:t xml:space="preserve"> u iznosu od 387.000,00 kn.</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Podneskom, predanim preporučeno na poštu 12. lipnja 2018., a zaprimljenim na spis 14. lipnja 2018., vjerovnik ERSTE &amp; STEIERMÄRKISCHE BANK d.d. Rijeka, Jadranski Trg 3/a, OIB: 23057039320, je naveo da je na I. elektroničkoj javnoj dražbi dao najbolju ponudu za predmetne nekretnine u iznosu od 380.000,00 kn, a prvi je </w:t>
      </w:r>
      <w:proofErr w:type="spellStart"/>
      <w:r w:rsidRPr="00FA33BA">
        <w:rPr>
          <w:rFonts w:cs="Times New Roman" w:eastAsia="Times New Roman"/>
          <w:szCs w:val="20"/>
          <w:lang w:eastAsia="hr-HR"/>
        </w:rPr>
        <w:t>razlučni</w:t>
      </w:r>
      <w:proofErr w:type="spellEnd"/>
      <w:r w:rsidRPr="00FA33BA">
        <w:rPr>
          <w:rFonts w:cs="Times New Roman" w:eastAsia="Times New Roman"/>
          <w:szCs w:val="20"/>
          <w:lang w:eastAsia="hr-HR"/>
        </w:rPr>
        <w:t xml:space="preserve"> vjerovnik u </w:t>
      </w:r>
      <w:proofErr w:type="spellStart"/>
      <w:r w:rsidRPr="00FA33BA">
        <w:rPr>
          <w:rFonts w:cs="Times New Roman" w:eastAsia="Times New Roman"/>
          <w:szCs w:val="20"/>
          <w:lang w:eastAsia="hr-HR"/>
        </w:rPr>
        <w:lastRenderedPageBreak/>
        <w:t>prednosnom</w:t>
      </w:r>
      <w:proofErr w:type="spellEnd"/>
      <w:r w:rsidRPr="00FA33BA">
        <w:rPr>
          <w:rFonts w:cs="Times New Roman" w:eastAsia="Times New Roman"/>
          <w:szCs w:val="20"/>
          <w:lang w:eastAsia="hr-HR"/>
        </w:rPr>
        <w:t xml:space="preserve"> redu, budući da pod brojem Z-1827/12 ima uknjiženu hipoteku za iznos od 100.000 EUR-a. Izjavio je da je na I. elektroničkoj javnoj dražbi kupio nekretnine dužnika za cijenu od 380.000,00 kn te da stavlja u prijeboj svoju utvrđenu tražbinu od 23.321.150,53 kn s </w:t>
      </w:r>
      <w:proofErr w:type="spellStart"/>
      <w:r w:rsidRPr="00FA33BA">
        <w:rPr>
          <w:rFonts w:cs="Times New Roman" w:eastAsia="Times New Roman"/>
          <w:szCs w:val="20"/>
          <w:lang w:eastAsia="hr-HR"/>
        </w:rPr>
        <w:t>protutražbinom</w:t>
      </w:r>
      <w:proofErr w:type="spellEnd"/>
      <w:r w:rsidRPr="00FA33BA">
        <w:rPr>
          <w:rFonts w:cs="Times New Roman" w:eastAsia="Times New Roman"/>
          <w:szCs w:val="20"/>
          <w:lang w:eastAsia="hr-HR"/>
        </w:rPr>
        <w:t xml:space="preserve"> stečajnog dužnika u visini kupoprodajne cijene od 380.000,00 kn. Napominje kako su ispunjene sve zakonske pretpostavke iz čl.107. st.1. i 5. OZ-a da ga se kao vjerovnika - kupca oslobodi od plaćanja </w:t>
      </w:r>
      <w:proofErr w:type="spellStart"/>
      <w:r w:rsidRPr="00FA33BA">
        <w:rPr>
          <w:rFonts w:cs="Times New Roman" w:eastAsia="Times New Roman"/>
          <w:szCs w:val="20"/>
          <w:lang w:eastAsia="hr-HR"/>
        </w:rPr>
        <w:t>kupovnine</w:t>
      </w:r>
      <w:proofErr w:type="spellEnd"/>
      <w:r w:rsidRPr="00FA33BA">
        <w:rPr>
          <w:rFonts w:cs="Times New Roman" w:eastAsia="Times New Roman"/>
          <w:szCs w:val="20"/>
          <w:lang w:eastAsia="hr-HR"/>
        </w:rPr>
        <w:t xml:space="preserve"> budući da je kupoprodajna cijena niža od njegove tražbine. Ujedno predlaže da mu se izvrši povrat uplaćene jamčevine. </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Po ocjeni suda nisu ispunjeni uvjeti da se predmetne nekretnine dosude vjerovniku ERSTE &amp; STEIERMÄRKISCHE BANK d.d. Rijeka, kao kupcu, jer njegova ponuda cijene od 380.000,00 kn nije najpovoljnija, a nisu ispunjeni uvjeti niti za primjenu odredbe </w:t>
      </w:r>
      <w:r w:rsidRPr="00FA33BA">
        <w:rPr>
          <w:rFonts w:cs="Times New Roman" w:eastAsia="Times New Roman"/>
          <w:color w:val="000000"/>
          <w:szCs w:val="20"/>
          <w:lang w:eastAsia="hr-HR"/>
        </w:rPr>
        <w:t>čl.247. st.6. SZ-a. Tom je odredbom propisano da p</w:t>
      </w:r>
      <w:r w:rsidRPr="00FA33BA">
        <w:rPr>
          <w:rFonts w:cs="Times New Roman" w:eastAsia="Times New Roman"/>
          <w:szCs w:val="20"/>
          <w:lang w:eastAsia="hr-HR"/>
        </w:rPr>
        <w:t xml:space="preserve">rvi </w:t>
      </w:r>
      <w:proofErr w:type="spellStart"/>
      <w:r w:rsidRPr="00FA33BA">
        <w:rPr>
          <w:rFonts w:cs="Times New Roman" w:eastAsia="Times New Roman"/>
          <w:szCs w:val="20"/>
          <w:lang w:eastAsia="hr-HR"/>
        </w:rPr>
        <w:t>razlučni</w:t>
      </w:r>
      <w:proofErr w:type="spellEnd"/>
      <w:r w:rsidRPr="00FA33BA">
        <w:rPr>
          <w:rFonts w:cs="Times New Roman" w:eastAsia="Times New Roman"/>
          <w:szCs w:val="20"/>
          <w:lang w:eastAsia="hr-HR"/>
        </w:rPr>
        <w:t xml:space="preserve"> vjerovnik u </w:t>
      </w:r>
      <w:proofErr w:type="spellStart"/>
      <w:r w:rsidRPr="00FA33BA">
        <w:rPr>
          <w:rFonts w:cs="Times New Roman" w:eastAsia="Times New Roman"/>
          <w:szCs w:val="20"/>
          <w:lang w:eastAsia="hr-HR"/>
        </w:rPr>
        <w:t>prednosnom</w:t>
      </w:r>
      <w:proofErr w:type="spellEnd"/>
      <w:r w:rsidRPr="00FA33BA">
        <w:rPr>
          <w:rFonts w:cs="Times New Roman" w:eastAsia="Times New Roman"/>
          <w:szCs w:val="20"/>
          <w:lang w:eastAsia="hr-HR"/>
        </w:rPr>
        <w:t xml:space="preserve"> redu može izjaviti da kupuje nekretninu i da stavlja u prijeboj svoju tražbinu s </w:t>
      </w:r>
      <w:proofErr w:type="spellStart"/>
      <w:r w:rsidRPr="00FA33BA">
        <w:rPr>
          <w:rFonts w:cs="Times New Roman" w:eastAsia="Times New Roman"/>
          <w:szCs w:val="20"/>
          <w:lang w:eastAsia="hr-HR"/>
        </w:rPr>
        <w:t>protutražbinom</w:t>
      </w:r>
      <w:proofErr w:type="spellEnd"/>
      <w:r w:rsidRPr="00FA33BA">
        <w:rPr>
          <w:rFonts w:cs="Times New Roman" w:eastAsia="Times New Roman"/>
          <w:szCs w:val="20"/>
          <w:lang w:eastAsia="hr-HR"/>
        </w:rPr>
        <w:t xml:space="preserve"> stečajnog dužnika po osnovi cijene u visini utvrđene vrijednosti nekretnine.</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ERSTE &amp; STEIERMÄRKISCHE BANK d.d. Rijeka je prvi </w:t>
      </w:r>
      <w:proofErr w:type="spellStart"/>
      <w:r w:rsidRPr="00FA33BA">
        <w:rPr>
          <w:rFonts w:cs="Times New Roman" w:eastAsia="Times New Roman"/>
          <w:szCs w:val="20"/>
          <w:lang w:eastAsia="hr-HR"/>
        </w:rPr>
        <w:t>razlučni</w:t>
      </w:r>
      <w:proofErr w:type="spellEnd"/>
      <w:r w:rsidRPr="00FA33BA">
        <w:rPr>
          <w:rFonts w:cs="Times New Roman" w:eastAsia="Times New Roman"/>
          <w:szCs w:val="20"/>
          <w:lang w:eastAsia="hr-HR"/>
        </w:rPr>
        <w:t xml:space="preserve"> vjerovnik u </w:t>
      </w:r>
      <w:proofErr w:type="spellStart"/>
      <w:r w:rsidRPr="00FA33BA">
        <w:rPr>
          <w:rFonts w:cs="Times New Roman" w:eastAsia="Times New Roman"/>
          <w:szCs w:val="20"/>
          <w:lang w:eastAsia="hr-HR"/>
        </w:rPr>
        <w:t>prednosnom</w:t>
      </w:r>
      <w:proofErr w:type="spellEnd"/>
      <w:r w:rsidRPr="00FA33BA">
        <w:rPr>
          <w:rFonts w:cs="Times New Roman" w:eastAsia="Times New Roman"/>
          <w:szCs w:val="20"/>
          <w:lang w:eastAsia="hr-HR"/>
        </w:rPr>
        <w:t xml:space="preserve"> redu no, imajući u vidu navode podneska od 12. lipnja 2018., taj vjerovnik nije izjavio da kupuje nekretninu i stavlja u prijeboj svoju tražbinu s </w:t>
      </w:r>
      <w:proofErr w:type="spellStart"/>
      <w:r w:rsidRPr="00FA33BA">
        <w:rPr>
          <w:rFonts w:cs="Times New Roman" w:eastAsia="Times New Roman"/>
          <w:szCs w:val="20"/>
          <w:lang w:eastAsia="hr-HR"/>
        </w:rPr>
        <w:t>protutražbinom</w:t>
      </w:r>
      <w:proofErr w:type="spellEnd"/>
      <w:r w:rsidRPr="00FA33BA">
        <w:rPr>
          <w:rFonts w:cs="Times New Roman" w:eastAsia="Times New Roman"/>
          <w:szCs w:val="20"/>
          <w:lang w:eastAsia="hr-HR"/>
        </w:rPr>
        <w:t xml:space="preserve"> stečajnog dužnika po osnovi cijene u visini utvrđene vrijednosti nekretnine već po osnovi cijene u visini od 380.000,00 kn, što je niže od utvrđene vrijednosti nekretnine. Stoga nisu ispunjeni uvjeti da se izvrši prijeboj i dosude nekretnine ERSTE &amp; STEIERMÄRKISCHE BANK d.d. Rijeka kao prvom </w:t>
      </w:r>
      <w:proofErr w:type="spellStart"/>
      <w:r w:rsidRPr="00FA33BA">
        <w:rPr>
          <w:rFonts w:cs="Times New Roman" w:eastAsia="Times New Roman"/>
          <w:szCs w:val="20"/>
          <w:lang w:eastAsia="hr-HR"/>
        </w:rPr>
        <w:t>razlučnom</w:t>
      </w:r>
      <w:proofErr w:type="spellEnd"/>
      <w:r w:rsidRPr="00FA33BA">
        <w:rPr>
          <w:rFonts w:cs="Times New Roman" w:eastAsia="Times New Roman"/>
          <w:szCs w:val="20"/>
          <w:lang w:eastAsia="hr-HR"/>
        </w:rPr>
        <w:t xml:space="preserve"> vjerovniku. </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 xml:space="preserve"> </w:t>
      </w:r>
    </w:p>
    <w:p w:rsidRDefault="00FA33BA" w:rsidP="00FA33BA" w:rsidR="00FA33BA" w:rsidRPr="00FA33BA">
      <w:pPr>
        <w:overflowPunct w:val="false"/>
        <w:autoSpaceDE w:val="false"/>
        <w:autoSpaceDN w:val="false"/>
        <w:adjustRightInd w:val="false"/>
        <w:spacing w:after="0"/>
        <w:ind w:firstLine="851"/>
        <w:jc w:val="both"/>
        <w:rPr>
          <w:rFonts w:cs="Times New Roman" w:eastAsia="Times New Roman"/>
          <w:szCs w:val="20"/>
          <w:lang w:eastAsia="hr-HR"/>
        </w:rPr>
      </w:pPr>
      <w:r w:rsidRPr="00FA33BA">
        <w:rPr>
          <w:rFonts w:cs="Times New Roman" w:eastAsia="Times New Roman"/>
          <w:szCs w:val="20"/>
          <w:lang w:eastAsia="hr-HR"/>
        </w:rPr>
        <w:t>Slijedom navedenog, temeljem čl.103. st.3.-6., čl.106. i čl.108. OZ-a u vezi sa čl.247. SZ-a, odlučeno je kao u izreci.</w:t>
      </w:r>
    </w:p>
    <w:p w:rsidRDefault="00FA33BA" w:rsidP="00FA33BA" w:rsidR="00FA33BA" w:rsidRPr="00FA33BA">
      <w:pPr>
        <w:overflowPunct w:val="false"/>
        <w:autoSpaceDE w:val="false"/>
        <w:autoSpaceDN w:val="false"/>
        <w:adjustRightInd w:val="false"/>
        <w:spacing w:after="0"/>
        <w:jc w:val="both"/>
        <w:rPr>
          <w:rFonts w:cs="Times New Roman" w:eastAsia="Times New Roman"/>
          <w:szCs w:val="20"/>
          <w:lang w:eastAsia="hr-HR"/>
        </w:rPr>
      </w:pPr>
    </w:p>
    <w:p w:rsidRDefault="00FA33BA" w:rsidP="00FA33BA" w:rsidR="00FA33BA" w:rsidRPr="00FA33BA">
      <w:pPr>
        <w:contextualSpacing/>
        <w:jc w:val="center"/>
        <w:rPr>
          <w:rFonts w:cs="Times New Roman" w:eastAsia="Times New Roman"/>
          <w:szCs w:val="20"/>
          <w:lang w:eastAsia="hr-HR"/>
        </w:rPr>
      </w:pPr>
      <w:r w:rsidRPr="00FA33BA">
        <w:rPr>
          <w:rFonts w:cs="Times New Roman" w:eastAsia="Times New Roman"/>
          <w:lang w:eastAsia="hr-HR"/>
        </w:rPr>
        <w:t>U Bjelovaru 27. lipnja 2018.</w:t>
      </w:r>
    </w:p>
    <w:p w:rsidRDefault="00FA33BA" w:rsidP="00FA33BA" w:rsidR="00FA33BA" w:rsidRPr="00FA33BA">
      <w:pPr>
        <w:contextualSpacing/>
        <w:jc w:val="both"/>
        <w:rPr>
          <w:rFonts w:cs="Times New Roman" w:eastAsia="Times New Roman"/>
          <w:lang w:eastAsia="hr-HR"/>
        </w:rPr>
      </w:pPr>
    </w:p>
    <w:p w:rsidRDefault="00FA33BA" w:rsidP="00FA33BA" w:rsidR="00FA33BA" w:rsidRPr="00FA33BA">
      <w:pPr>
        <w:contextualSpacing/>
        <w:jc w:val="both"/>
        <w:rPr>
          <w:rFonts w:cs="Times New Roman" w:eastAsia="Times New Roman"/>
          <w:lang w:eastAsia="hr-HR"/>
        </w:rPr>
      </w:pP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t xml:space="preserve">                  Stečajna sutkinja</w:t>
      </w:r>
    </w:p>
    <w:p w:rsidRDefault="00FA33BA" w:rsidP="00FA33BA" w:rsidR="00FA33BA" w:rsidRPr="00FA33BA">
      <w:pPr>
        <w:ind w:firstLine="5245"/>
        <w:contextualSpacing/>
        <w:jc w:val="both"/>
        <w:rPr>
          <w:rFonts w:cs="Times New Roman" w:eastAsia="Times New Roman"/>
          <w:lang w:eastAsia="hr-HR"/>
        </w:rPr>
      </w:pPr>
      <w:r w:rsidRPr="00FA33BA">
        <w:rPr>
          <w:rFonts w:cs="Times New Roman" w:eastAsia="Times New Roman"/>
          <w:lang w:eastAsia="hr-HR"/>
        </w:rPr>
        <w:t xml:space="preserve">          Marija Petrina Kubica v.r.</w:t>
      </w:r>
    </w:p>
    <w:p w:rsidRDefault="00FA33BA" w:rsidP="00FA33BA" w:rsidR="00FA33BA" w:rsidRPr="00FA33BA">
      <w:pPr>
        <w:ind w:firstLine="5245"/>
        <w:contextualSpacing/>
        <w:jc w:val="both"/>
        <w:rPr>
          <w:rFonts w:cs="Times New Roman" w:eastAsia="Times New Roman"/>
          <w:lang w:eastAsia="hr-HR"/>
        </w:rPr>
      </w:pPr>
    </w:p>
    <w:p w:rsidRDefault="00FA33BA" w:rsidP="00FA33BA" w:rsidR="00FA33BA" w:rsidRPr="00FA33BA">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A33BA">
        <w:rPr>
          <w:rFonts w:cs="Times New Roman" w:eastAsia="Times New Roman"/>
          <w:noProof/>
          <w:szCs w:val="20"/>
          <w:lang w:eastAsia="hr-HR"/>
        </w:rPr>
        <w:t xml:space="preserve">       Za točnost otpravka - ovlašteni službenik</w:t>
      </w:r>
    </w:p>
    <w:p w:rsidRDefault="00FA33BA" w:rsidP="00FA33BA" w:rsidR="00FA33BA" w:rsidRPr="00FA33BA">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FA33BA">
        <w:rPr>
          <w:rFonts w:cs="Times New Roman" w:eastAsia="Times New Roman"/>
          <w:noProof/>
          <w:szCs w:val="20"/>
          <w:lang w:eastAsia="hr-HR"/>
        </w:rPr>
        <w:t xml:space="preserve">                          Željka Vitez</w:t>
      </w:r>
    </w:p>
    <w:p w:rsidRDefault="00FA33BA" w:rsidP="00FA33BA" w:rsidR="00FA33BA" w:rsidRPr="00FA33BA">
      <w:pPr>
        <w:ind w:firstLine="5245"/>
        <w:contextualSpacing/>
        <w:jc w:val="both"/>
        <w:rPr>
          <w:rFonts w:cs="Times New Roman" w:eastAsia="Times New Roman"/>
          <w:lang w:eastAsia="hr-HR"/>
        </w:rPr>
      </w:pPr>
    </w:p>
    <w:p w:rsidRDefault="00FA33BA" w:rsidP="00FA33BA" w:rsidR="00FA33BA" w:rsidRPr="00FA33BA">
      <w:pPr>
        <w:contextualSpacing/>
        <w:jc w:val="both"/>
        <w:rPr>
          <w:rFonts w:cs="Times New Roman" w:eastAsia="Times New Roman"/>
          <w:lang w:eastAsia="hr-HR"/>
        </w:rPr>
      </w:pP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r w:rsidRPr="00FA33BA">
        <w:rPr>
          <w:rFonts w:cs="Times New Roman" w:eastAsia="Times New Roman"/>
          <w:lang w:eastAsia="hr-HR"/>
        </w:rPr>
        <w:tab/>
      </w:r>
    </w:p>
    <w:p w:rsidRDefault="00FA33BA" w:rsidP="00FA33BA" w:rsidR="00FA33BA" w:rsidRPr="00FA33BA">
      <w:pPr>
        <w:contextualSpacing/>
        <w:jc w:val="both"/>
        <w:rPr>
          <w:rFonts w:cs="Times New Roman" w:eastAsia="Times New Roman"/>
          <w:lang w:eastAsia="hr-HR"/>
        </w:rPr>
      </w:pPr>
      <w:r w:rsidRPr="00FA33BA">
        <w:rPr>
          <w:rFonts w:cs="Times New Roman" w:eastAsia="Times New Roman"/>
          <w:lang w:eastAsia="hr-HR"/>
        </w:rPr>
        <w:tab/>
        <w:t xml:space="preserve">       </w:t>
      </w:r>
    </w:p>
    <w:p w:rsidRDefault="00FA33BA" w:rsidP="00FA33BA" w:rsidR="00FA33BA" w:rsidRPr="00FA33BA">
      <w:pPr>
        <w:overflowPunct w:val="false"/>
        <w:autoSpaceDE w:val="false"/>
        <w:autoSpaceDN w:val="false"/>
        <w:adjustRightInd w:val="false"/>
        <w:spacing w:after="0"/>
        <w:rPr>
          <w:rFonts w:cs="Times New Roman" w:eastAsia="Times New Roman"/>
          <w:color w:val="548DD4"/>
          <w:szCs w:val="20"/>
          <w:lang w:eastAsia="hr-HR"/>
        </w:rPr>
      </w:pPr>
    </w:p>
    <w:p w:rsidRDefault="00FA33BA" w:rsidP="00FA33BA" w:rsidR="00FA33BA" w:rsidRPr="00FA33BA">
      <w:pPr>
        <w:overflowPunct w:val="false"/>
        <w:autoSpaceDE w:val="false"/>
        <w:autoSpaceDN w:val="false"/>
        <w:adjustRightInd w:val="false"/>
        <w:spacing w:after="0"/>
        <w:jc w:val="both"/>
        <w:rPr>
          <w:rFonts w:cs="Times New Roman" w:eastAsia="Times New Roman"/>
          <w:szCs w:val="20"/>
          <w:lang w:eastAsia="hr-HR"/>
        </w:rPr>
      </w:pPr>
      <w:r w:rsidRPr="00FA33BA">
        <w:rPr>
          <w:rFonts w:cs="Times New Roman" w:eastAsia="Times New Roman"/>
          <w:szCs w:val="20"/>
          <w:lang w:eastAsia="hr-HR"/>
        </w:rPr>
        <w:t>Uputa o pravnom lijeku:Protiv ovog rješenja žalba može se podnijeti u roku od 8 dana od dana dostave, a dostava se smatra obavljenom istekom trećeg dana od dana objave pismena na mrežnoj stranici e-Oglasna ploča sudova (čl.103. st.5. OZ-a u svezi s čl.247. st.1. SZ-a). Protiv rješenja o dosudi nekretnina koje su prodane na dražbi, pravo na žalbu imaju i osobe koje su sudjelovale na dražbi kao ponuditelji (čl.105. st.2. OZ-a). Žalba se podnosi putem ovog suda u tri istovjetna primjerka, a o žalbi odlučuje Visoki trgovački sud Republike Hrvatske.</w:t>
      </w:r>
    </w:p>
    <w:p w:rsidRDefault="00FA33BA" w:rsidP="00FA33BA" w:rsidR="00FA33BA" w:rsidRPr="00FA33BA">
      <w:pPr>
        <w:overflowPunct w:val="false"/>
        <w:autoSpaceDE w:val="false"/>
        <w:autoSpaceDN w:val="false"/>
        <w:adjustRightInd w:val="false"/>
        <w:spacing w:after="0"/>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rPr>
          <w:rFonts w:cs="Times New Roman" w:eastAsia="Times New Roman"/>
          <w:szCs w:val="20"/>
          <w:lang w:eastAsia="hr-HR"/>
        </w:rPr>
      </w:pPr>
    </w:p>
    <w:p w:rsidRDefault="00FA33BA" w:rsidP="00FA33BA" w:rsidR="00FA33BA" w:rsidRPr="00FA33BA">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A33B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1636914"/>
      <w:docPartObj>
        <w:docPartGallery w:val="Page Numbers (Top of Page)"/>
        <w:docPartUnique/>
      </w:docPartObj>
    </w:sdtPr>
    <w:sdtContent>
      <w:p w:rsidRDefault="00FA33BA" w:rsidP="00FA33BA" w:rsidR="00FA33BA">
        <w:pPr>
          <w:pStyle w:val="Zaglavlje"/>
          <w:spacing w:after="0"/>
          <w:jc w:val="center"/>
        </w:pPr>
        <w:r>
          <w:fldChar w:fldCharType="begin"/>
        </w:r>
        <w:r>
          <w:instrText>PAGE   \* MERGEFORMAT</w:instrText>
        </w:r>
        <w:r>
          <w:fldChar w:fldCharType="separate"/>
        </w:r>
        <w:r>
          <w:t>2</w:t>
        </w:r>
        <w:r>
          <w:fldChar w:fldCharType="end"/>
        </w:r>
      </w:p>
    </w:sdtContent>
  </w:sdt>
  <w:p w:rsidRDefault="00FA33BA" w:rsidR="008333A9">
    <w:pPr>
      <w:pStyle w:val="Zaglavlje"/>
    </w:pPr>
    <w:r w:rsidRPr="00FA33BA">
      <w:rPr>
        <w:rFonts w:cs="Times New Roman" w:eastAsia="Times New Roman"/>
        <w:szCs w:val="20"/>
        <w:lang w:eastAsia="hr-HR"/>
      </w:rPr>
      <w:t>Poslovni broj: 5 St-72/2016-99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3BA"/>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6706086">
      <w:bodyDiv w:val="true"/>
      <w:marLeft w:val="0"/>
      <w:marRight w:val="0"/>
      <w:marTop w:val="0"/>
      <w:marBottom w:val="0"/>
      <w:divBdr>
        <w:top w:space="0" w:sz="0" w:color="auto" w:val="none"/>
        <w:left w:space="0" w:sz="0" w:color="auto" w:val="none"/>
        <w:bottom w:space="0" w:sz="0" w:color="auto" w:val="none"/>
        <w:right w:space="0" w:sz="0" w:color="auto" w:val="none"/>
      </w:divBdr>
    </w:div>
    <w:div w:id="14652012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St-72/2016-99</izvorni_sadrzaj>
    <derivirana_varijabla naziv="DomainObject.Oznaka_1">St-72/2016-99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St-72/2016-99</izvorni_sadrzaj>
    <derivirana_varijabla naziv="DomainObject.PoslovniBrojDokumenta_1">St-72/2016-99</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D4BD7-7DF7-4ED2-BD70-15F5DAE92E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1246</properties:Words>
  <properties:Characters>6782</properties:Characters>
  <properties:Lines>143</properties:Lines>
  <properties:Paragraphs>33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2018-06-27T13:21:00Z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St-72/2016-99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