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6476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564766">
                    <w:rPr>
                      <w:sz w:val="22"/>
                      <w:szCs w:val="22"/>
                    </w:rPr>
                    <w:t>56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64766">
                    <w:rPr>
                      <w:sz w:val="22"/>
                      <w:szCs w:val="22"/>
                    </w:rPr>
                    <w:t>26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9060cd" w14:paraId="99060cd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D81BC7" w:rsidP="005225A9" w:rsidR="00D81BC7">
      <w:pPr>
        <w:jc w:val="center"/>
      </w:pPr>
    </w:p>
    <w:p w:rsidRDefault="005225A9" w:rsidP="005225A9" w:rsidR="005225A9"/>
    <w:p w:rsidRDefault="00434864" w:rsidP="0060783B" w:rsid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AB600F">
        <w:t xml:space="preserve">FINA RC Zagreb Podružnica Zagreb, Trg svibanjskih žrtava 1995. br. 1 povodom prijedloga za otvaranje stečajnog postupka nad dužnikom </w:t>
      </w:r>
      <w:r w:rsidR="00564766">
        <w:t>VIOLETA usluge d.o.o. OIB: 18085368645, MBS: 080644860, Zagreb, Dubljevička 11</w:t>
      </w:r>
      <w:r w:rsidR="00A90C10">
        <w:t xml:space="preserve">, </w:t>
      </w:r>
      <w:r w:rsidR="00564766">
        <w:t>6. srpnja</w:t>
      </w:r>
      <w:r w:rsidR="000F467E">
        <w:t xml:space="preserve"> 2018</w:t>
      </w:r>
      <w:r w:rsidR="000F467E" w:rsidRPr="00BB04F8">
        <w:t>.</w:t>
      </w:r>
    </w:p>
    <w:p w:rsidRDefault="00D81BC7" w:rsidP="0060783B" w:rsidR="00D81BC7" w:rsidRPr="0060783B">
      <w:pPr>
        <w:jc w:val="both"/>
      </w:pP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564766">
        <w:t>VIOLETA usluge d.o.o. OIB: 18085368645, MBS: 080644860, Zagreb, Dubljevička 11</w:t>
      </w:r>
      <w:r w:rsidR="00A90C10"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4864">
        <w:t xml:space="preserve"> </w:t>
      </w:r>
      <w:r w:rsidR="00564766">
        <w:t>ZVONKO TOMLJANOVIĆ, OIB: 01559486405, Našice, J. Runjanina 7</w:t>
      </w:r>
      <w:r w:rsidRPr="0060783B">
        <w:t>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342C19">
        <w:t>VIOLETA usluge d.o.o. OIB: 18085368645, MBS: 080644860, Zagreb, Dubljevička 11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342C19">
        <w:t>IVANU GLASNOVIĆU, OIB: 94170555564, Zagreb, Dubljevička 11</w:t>
      </w:r>
      <w:r w:rsidR="00DE4AF7">
        <w:t>, da izvrši</w:t>
      </w:r>
      <w:r w:rsidRPr="0060783B">
        <w:t xml:space="preserve"> pregled, izlučivanje i pohranu arhivskog i registraturnog gradiva dužnika sukladno pozitivnim propisima, te o </w:t>
      </w:r>
      <w:r w:rsidR="00DE4AF7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D81BC7" w:rsidR="00D81BC7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E4AF7" w:rsidP="00DE4AF7" w:rsidR="00DE4AF7">
      <w:pPr>
        <w:pStyle w:val="Odlomakpopisa"/>
      </w:pPr>
    </w:p>
    <w:p w:rsidRDefault="00DE4AF7" w:rsidP="00DE4AF7" w:rsidR="00DE4AF7">
      <w:pPr>
        <w:ind w:left="1425"/>
        <w:jc w:val="both"/>
      </w:pP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DE4AF7" w:rsidR="00D81BC7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342C19">
        <w:t>110. stavak 1.</w:t>
      </w:r>
      <w:r w:rsidRPr="00995FB2">
        <w:t xml:space="preserve"> Stečajnog zakona ("Narodne novine" 71/15; dalje u tekstu SZ) navodeći da gore navedeni dužnik na dan </w:t>
      </w:r>
    </w:p>
    <w:p w:rsidRDefault="00342C19" w:rsidP="00D81BC7" w:rsidR="00242672">
      <w:pPr>
        <w:jc w:val="both"/>
      </w:pPr>
      <w:r>
        <w:t>26. listopada</w:t>
      </w:r>
      <w:r w:rsidR="00D006ED">
        <w:t xml:space="preserve"> 201</w:t>
      </w:r>
      <w:r w:rsidR="000C77F3">
        <w:t>6</w:t>
      </w:r>
      <w:r w:rsidR="00D006ED">
        <w:t>.</w:t>
      </w:r>
      <w:r w:rsidR="00242672" w:rsidRPr="00995FB2">
        <w:t xml:space="preserve"> ima u Očevidniku redoslijeda osnova za plaćanje evidentirane neizvršene osnove za plaćanje u neprekinutom razdoblju od 120 dana u ukupnom iznosu od </w:t>
      </w:r>
      <w:r>
        <w:t>197.168,58</w:t>
      </w:r>
      <w:r w:rsidR="00FE72E2">
        <w:t xml:space="preserve"> </w:t>
      </w:r>
      <w:r w:rsidR="00242672" w:rsidRPr="00995FB2">
        <w:t xml:space="preserve">kn, te da ima  </w:t>
      </w:r>
      <w:r>
        <w:t>pet</w:t>
      </w:r>
      <w:r w:rsidR="00242672" w:rsidRPr="00995FB2">
        <w:t xml:space="preserve"> zaposl</w:t>
      </w:r>
      <w:r>
        <w:t>enih</w:t>
      </w:r>
      <w:r w:rsidR="00242672" w:rsidRPr="00995FB2">
        <w:t xml:space="preserve"> radnika.</w:t>
      </w:r>
    </w:p>
    <w:p w:rsidRDefault="00DE4AF7" w:rsidP="00D81BC7" w:rsidR="00DE4AF7">
      <w:pPr>
        <w:jc w:val="both"/>
      </w:pPr>
    </w:p>
    <w:p w:rsidRDefault="00242672" w:rsidP="00242672" w:rsidR="00242672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 w:rsidRPr="00995FB2">
      <w:pPr>
        <w:ind w:firstLine="1428"/>
        <w:jc w:val="both"/>
      </w:pPr>
    </w:p>
    <w:p w:rsidRDefault="00673DAF" w:rsidP="00673DAF" w:rsidR="00673DAF" w:rsidRPr="00673DAF">
      <w:pPr>
        <w:ind w:firstLine="1428"/>
        <w:jc w:val="both"/>
      </w:pPr>
      <w:r w:rsidRPr="00673DAF">
        <w:t xml:space="preserve">Sud je pozvao  zastupnika po zakonu da dostavi pisano izvješće o financijsko-gospodarskom stanju kod dužnika i dostavi popis imovine i obveza dužnika. Zastupnik dužnika u izvješću izjavljuje kako dužnik nema nikakve imovine, pokretne niti  nekretnina niti ima potraživanja. </w:t>
      </w:r>
    </w:p>
    <w:p w:rsidRDefault="00673DAF" w:rsidP="00673DAF" w:rsidR="00673DAF">
      <w:pPr>
        <w:ind w:firstLine="1428"/>
        <w:jc w:val="both"/>
      </w:pPr>
      <w:r w:rsidRPr="00673DAF">
        <w:t xml:space="preserve">Rješenjem suda od </w:t>
      </w:r>
      <w:r w:rsidR="002E4131">
        <w:t>7. ožujka</w:t>
      </w:r>
      <w:r w:rsidRPr="00673DAF">
        <w:t xml:space="preserve"> 2018. sud je pokrenuo prethodni postupak radi utvrđivanja uvjeta za pokretanje stečajnog postupka nad dužnikom </w:t>
      </w:r>
      <w:r w:rsidR="002E4131">
        <w:t xml:space="preserve"> te je dužnik pozvan da dostavi izvješće o financijsko gospodarskom stanju kod dužnika, te popis imovine i obveze dužnika. </w:t>
      </w:r>
    </w:p>
    <w:p w:rsidRDefault="002E4131" w:rsidP="00673DAF" w:rsidR="002E4131" w:rsidRPr="00673DAF">
      <w:pPr>
        <w:ind w:firstLine="1428"/>
        <w:jc w:val="both"/>
      </w:pPr>
      <w:r>
        <w:t xml:space="preserve">Dužnik je dostavio pisano izvješće o financijsko gospodarskom stanju te je sud rješenjem od </w:t>
      </w:r>
      <w:r w:rsidR="007333B1">
        <w:t>5. travnja</w:t>
      </w:r>
      <w:r>
        <w:t xml:space="preserve"> 2018. imenovao privremenog stečajnog upravitelja radi utvrđivanja pretpostavki za otvaranje stečajnog postupka nad dužnikom.</w:t>
      </w:r>
    </w:p>
    <w:p w:rsidRDefault="00673DAF" w:rsidP="00673DAF" w:rsidR="00673DAF" w:rsidRPr="00673DAF">
      <w:pPr>
        <w:jc w:val="both"/>
      </w:pPr>
      <w:r w:rsidRPr="00673DAF">
        <w:tab/>
      </w:r>
      <w:r w:rsidRPr="00673DAF">
        <w:tab/>
        <w:t xml:space="preserve"> Iz izvješća privremenog stečajnog upravitelja od </w:t>
      </w:r>
      <w:r w:rsidR="007333B1">
        <w:t>25. travnja</w:t>
      </w:r>
      <w:r w:rsidRPr="00673DAF">
        <w:t xml:space="preserve"> 2018. kao i Izjave s ročišta održanog </w:t>
      </w:r>
      <w:r w:rsidR="007333B1">
        <w:t>15. svibnja</w:t>
      </w:r>
      <w:r w:rsidRPr="00673DAF">
        <w:t xml:space="preserve"> 2018. proizlazi kako su ispunjene zakonske pretpostavke za otvaranje stečajnog postupka nad dužnikom te je sud u smislu odredbe članka 132. stavak 1. SZ pozvao osobe koje imaju pravni interes za provedbom stečajnog postupka da u roku od 15 dana uplate predujam za namirenje troškova prethodnog i otvorenog stečajnog postupka.</w:t>
      </w:r>
    </w:p>
    <w:p w:rsidRDefault="00673DAF" w:rsidP="00673DAF" w:rsidR="00673DAF" w:rsidRPr="00673DAF">
      <w:pPr>
        <w:jc w:val="both"/>
      </w:pPr>
    </w:p>
    <w:p w:rsidRDefault="00673DAF" w:rsidP="00437A38" w:rsidR="00673DAF">
      <w:pPr>
        <w:jc w:val="both"/>
        <w:rPr>
          <w:kern w:val="3"/>
          <w:lang w:eastAsia="zh-CN"/>
        </w:rPr>
      </w:pPr>
      <w:r w:rsidRPr="00673DAF">
        <w:tab/>
      </w:r>
      <w:r w:rsidRPr="00673DAF">
        <w:tab/>
      </w:r>
      <w:r w:rsidR="00D73065">
        <w:rPr>
          <w:kern w:val="3"/>
          <w:lang w:eastAsia="zh-CN"/>
        </w:rPr>
        <w:t>Stečajni upravitelj predložio je</w:t>
      </w:r>
      <w:r w:rsidR="00D73065" w:rsidRPr="00BE1EB5">
        <w:rPr>
          <w:kern w:val="3"/>
          <w:lang w:eastAsia="zh-CN"/>
        </w:rPr>
        <w:t xml:space="preserve"> sudu da donese sukladno članku 132. Stečajnog zakona  rješenje o otvaranju i zaključenju stečajnog postupka uz prethodni poziv vjerovnicima uplate predujam u iznosu od </w:t>
      </w:r>
      <w:r w:rsidR="007333B1">
        <w:rPr>
          <w:kern w:val="3"/>
          <w:lang w:eastAsia="zh-CN"/>
        </w:rPr>
        <w:t>21.900,00</w:t>
      </w:r>
      <w:r w:rsidR="00D73065" w:rsidRPr="00BE1EB5">
        <w:rPr>
          <w:kern w:val="3"/>
          <w:lang w:eastAsia="zh-CN"/>
        </w:rPr>
        <w:t xml:space="preserve"> kn</w:t>
      </w:r>
      <w:r w:rsidRPr="00673DAF">
        <w:t xml:space="preserve"> i to </w:t>
      </w:r>
      <w:r w:rsidR="007333B1">
        <w:rPr>
          <w:kern w:val="3"/>
          <w:lang w:eastAsia="zh-CN"/>
        </w:rPr>
        <w:t>trošak izrade pečata u iznosu od 100,00 kn, trošak otvaranje i zatvaranja računa u iznosu od 300,00 kn, trošak knjigovodstvenog servisa u iznosu od 7.500,00 kn, nagrada stečajnom upravitelju u iznosu od 10.000,00 kn, trošak stečajnog upravitelja u iznosu od 3.000,00 kn i trošak sređivanja arhivske građe  u iznosu od 1.000,00 kn.</w:t>
      </w:r>
    </w:p>
    <w:p w:rsidRDefault="00D73065" w:rsidP="00FA3481" w:rsidR="00D73065">
      <w:pPr>
        <w:ind w:firstLine="708"/>
        <w:jc w:val="both"/>
      </w:pPr>
    </w:p>
    <w:p w:rsidRDefault="00FA3481" w:rsidP="00FA3481" w:rsidR="00D81BC7" w:rsidRPr="0060783B">
      <w:pPr>
        <w:ind w:firstLine="708"/>
        <w:jc w:val="both"/>
      </w:pPr>
      <w:r>
        <w:tab/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Izvadak iz sudskog registra, </w:t>
      </w:r>
      <w:r w:rsidR="0004418B">
        <w:t>prokazni popis imovine od 12. listopada 2017. u potvrdu FINE o blokadi računa i novčanih sredstava ovršenika od 3. listopada 2017, u očevidnik o redoslijedu plaćanja sa obračunatom kamatom od 3. listopada 2017. u dopis FINE od 13. ožujka 2018., te od 10. travnja 2018., u izvješće privremenog stečajnog upravitelja od 25. travnja 2018. zajedno s prilozima uz to izvješće sve na listu 47. do 73. spisa,</w:t>
      </w:r>
      <w:r w:rsidR="0056161F">
        <w:t xml:space="preserve"> </w:t>
      </w:r>
      <w:r w:rsidR="0060783B" w:rsidRPr="0060783B">
        <w:t>sud</w:t>
      </w:r>
      <w:r w:rsidR="0004418B">
        <w:t xml:space="preserve"> je</w:t>
      </w:r>
      <w:r w:rsidR="0060783B" w:rsidRPr="0060783B">
        <w:t xml:space="preserve">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04418B">
        <w:t>6. srpnja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p w:rsidRDefault="00D81BC7" w:rsidP="0060783B" w:rsidR="00D81BC7">
      <w:pPr>
        <w:jc w:val="both"/>
        <w:rPr>
          <w:sz w:val="22"/>
          <w:szCs w:val="22"/>
        </w:rPr>
      </w:pPr>
    </w:p>
    <w:p w:rsidRDefault="00D81BC7" w:rsidP="0060783B" w:rsidR="00D81BC7" w:rsidRPr="0060783B">
      <w:pPr>
        <w:jc w:val="both"/>
      </w:pPr>
    </w:p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>
      <w:pPr>
        <w:jc w:val="both"/>
        <w:rPr>
          <w:bCs/>
          <w:sz w:val="22"/>
          <w:szCs w:val="22"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127190" w:rsidP="0060783B" w:rsidR="00127190" w:rsidRPr="00127190">
      <w:pPr>
        <w:jc w:val="both"/>
        <w:rPr>
          <w:bCs/>
          <w:sz w:val="22"/>
          <w:szCs w:val="22"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775D67">
        <w:t>30/7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534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342C19">
      <w:t>1156/2017-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418B"/>
    <w:rsid w:val="00051D04"/>
    <w:rsid w:val="000B425A"/>
    <w:rsid w:val="000C4C24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44CD9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E4131"/>
    <w:rsid w:val="003110DD"/>
    <w:rsid w:val="00342C19"/>
    <w:rsid w:val="00361BFF"/>
    <w:rsid w:val="00364EB7"/>
    <w:rsid w:val="003908EC"/>
    <w:rsid w:val="003E4468"/>
    <w:rsid w:val="00400D51"/>
    <w:rsid w:val="004049C3"/>
    <w:rsid w:val="00434864"/>
    <w:rsid w:val="00437A38"/>
    <w:rsid w:val="00463C3F"/>
    <w:rsid w:val="004857F3"/>
    <w:rsid w:val="004A5B00"/>
    <w:rsid w:val="004E50DD"/>
    <w:rsid w:val="004E7C6A"/>
    <w:rsid w:val="005157C4"/>
    <w:rsid w:val="005225A9"/>
    <w:rsid w:val="005260B0"/>
    <w:rsid w:val="005334A7"/>
    <w:rsid w:val="00545679"/>
    <w:rsid w:val="0056161F"/>
    <w:rsid w:val="00564766"/>
    <w:rsid w:val="0059612B"/>
    <w:rsid w:val="005A3617"/>
    <w:rsid w:val="005B5061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73DAF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333B1"/>
    <w:rsid w:val="00740D9B"/>
    <w:rsid w:val="0075404A"/>
    <w:rsid w:val="00761EBC"/>
    <w:rsid w:val="007667D7"/>
    <w:rsid w:val="00775AD5"/>
    <w:rsid w:val="00775D67"/>
    <w:rsid w:val="00783908"/>
    <w:rsid w:val="007A5F88"/>
    <w:rsid w:val="007B09BB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006"/>
    <w:rsid w:val="00947F82"/>
    <w:rsid w:val="00977004"/>
    <w:rsid w:val="0098188E"/>
    <w:rsid w:val="009C4D46"/>
    <w:rsid w:val="00A324F9"/>
    <w:rsid w:val="00A62B30"/>
    <w:rsid w:val="00A65C2C"/>
    <w:rsid w:val="00A90C10"/>
    <w:rsid w:val="00A91681"/>
    <w:rsid w:val="00A958D2"/>
    <w:rsid w:val="00AA1534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67B70"/>
    <w:rsid w:val="00C82963"/>
    <w:rsid w:val="00CA7F62"/>
    <w:rsid w:val="00CB16AA"/>
    <w:rsid w:val="00CC1E31"/>
    <w:rsid w:val="00CC6607"/>
    <w:rsid w:val="00D006ED"/>
    <w:rsid w:val="00D04D90"/>
    <w:rsid w:val="00D25127"/>
    <w:rsid w:val="00D6060B"/>
    <w:rsid w:val="00D61325"/>
    <w:rsid w:val="00D668C9"/>
    <w:rsid w:val="00D71279"/>
    <w:rsid w:val="00D73065"/>
    <w:rsid w:val="00D81BC7"/>
    <w:rsid w:val="00D87EF8"/>
    <w:rsid w:val="00D920BA"/>
    <w:rsid w:val="00D94C57"/>
    <w:rsid w:val="00DE4AF7"/>
    <w:rsid w:val="00DF2CDA"/>
    <w:rsid w:val="00E3091D"/>
    <w:rsid w:val="00E42342"/>
    <w:rsid w:val="00E63D95"/>
    <w:rsid w:val="00E65B69"/>
    <w:rsid w:val="00E705D1"/>
    <w:rsid w:val="00E958F4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1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1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 zastupanog po punomoćniku Zvonko Tomljanović</izvorni_sadrzaj>
    <derivirana_varijabla naziv="DomainObject.Predmet.ProtustrankaFormated_1">  VIOLETA usluge d.o.o. zastupanog po punomoćniku Zvonko Tomljanović</derivirana_varijabla>
  </DomainObject.Predmet.ProtustrankaFormated>
  <DomainObject.Predmet.ProtustrankaFormatedOIB>
    <izvorni_sadrzaj>  VIOLETA usluge d.o.o., OIB 18085368645 zastupanog po punomoćniku Zvonko Tomljanović</izvorni_sadrzaj>
    <derivirana_varijabla naziv="DomainObject.Predmet.ProtustrankaFormatedOIB_1">  VIOLETA usluge d.o.o., OIB 18085368645 zastupanog po punomoćniku Zvonko Tomljanović</derivirana_varijabla>
  </DomainObject.Predmet.ProtustrankaFormatedOIB>
  <DomainObject.Predmet.ProtustrankaFormatedWithAdress>
    <izvorni_sadrzaj> VIOLETA usluge d.o.o., Dubljevička 11, 10000 Zagreb zastupanog po punomoćniku Zvonko Tomljanović</izvorni_sadrzaj>
    <derivirana_varijabla naziv="DomainObject.Predmet.ProtustrankaFormatedWithAdress_1"> VIOLETA usluge d.o.o., Dubljevička 11, 10000 Zagreb zastupanog po punomoćniku Zvonko Tomljanović</derivirana_varijabla>
  </DomainObject.Predmet.ProtustrankaFormatedWithAdress>
  <DomainObject.Predmet.ProtustrankaFormatedWithAdressOIB>
    <izvorni_sadrzaj> VIOLETA usluge d.o.o., OIB 18085368645, Dubljevička 11, 10000 Zagreb zastupanog po punomoćniku Zvonko Tomljanović</izvorni_sadrzaj>
    <derivirana_varijabla naziv="DomainObject.Predmet.ProtustrankaFormatedWithAdressOIB_1"> VIOLETA usluge d.o.o., OIB 18085368645, Dubljevička 11, 10000 Zagreb zastupanog po punomoćniku Zvonko Tomljanović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 zastupanog po punomoćniku Zvonko Tomljanović</item>
    </izvorni_sadrzaj>
    <derivirana_varijabla naziv="DomainObject.Predmet.ProtuStrankaListFormated_1">
      <item>VIOLETA usluge d.o.o. zastupanog po punomoćniku Zvonko Tomljanović</item>
    </derivirana_varijabla>
  </DomainObject.Predmet.ProtuStrankaListFormated>
  <DomainObject.Predmet.ProtuStrankaListFormatedOIB>
    <izvorni_sadrzaj>
      <item>VIOLETA usluge d.o.o., OIB 18085368645 zastupanog po punomoćniku Zvonko Tomljanović</item>
    </izvorni_sadrzaj>
    <derivirana_varijabla naziv="DomainObject.Predmet.ProtuStrankaListFormatedOIB_1">
      <item>VIOLETA usluge d.o.o., OIB 18085368645 zastupanog po punomoćniku Zvonko Tomljanović</item>
    </derivirana_varijabla>
  </DomainObject.Predmet.ProtuStrankaListFormatedOIB>
  <DomainObject.Predmet.ProtuStrankaListFormatedWithAdress>
    <izvorni_sadrzaj>
      <item>VIOLETA usluge d.o.o., Dubljevička 11, 10000 Zagreb zastupanog po punomoćniku Zvonko Tomljanović</item>
    </izvorni_sadrzaj>
    <derivirana_varijabla naziv="DomainObject.Predmet.ProtuStrankaListFormatedWithAdress_1">
      <item>VIOLETA usluge d.o.o., Dubljevička 11, 10000 Zagreb zastupanog po punomoćniku Zvonko Tomljanović</item>
    </derivirana_varijabla>
  </DomainObject.Predmet.ProtuStrankaListFormatedWithAdress>
  <DomainObject.Predmet.ProtuStrankaListFormatedWithAdressOIB>
    <izvorni_sadrzaj>
      <item>VIOLETA usluge d.o.o., OIB 18085368645, Dubljevička 11, 10000 Zagreb zastupanog po punomoćniku Zvonko Tomljanović</item>
    </izvorni_sadrzaj>
    <derivirana_varijabla naziv="DomainObject.Predmet.ProtuStrankaListFormatedWithAdressOIB_1">
      <item>VIOLETA usluge d.o.o., OIB 18085368645, Dubljevička 11, 10000 Zagreb zastupanog po punomoćniku Zvonko Tomljanović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  <item>Zvonko Tomljanović punomoćnik sudionika u postupku VIOLETA usluge d.o.o.</item>
      <item>Županijsko državno odvjetništvo</item>
    </izvorni_sadrzaj>
    <derivirana_varijabla naziv="DomainObject.Predmet.OstaliListFormated_1">
      <item>Ivan Glasnović</item>
      <item>Zvonko Tomljanović punomoćnik sudionika u postupku VIOLETA usluge d.o.o.</item>
      <item>Županijsko državno odvjetništvo</item>
    </derivirana_varijabla>
  </DomainObject.Predmet.OstaliListFormated>
  <DomainObject.Predmet.OstaliListFormatedOIB>
    <izvorni_sadrzaj>
      <item>Ivan Glasnović, OIB 94170355564</item>
      <item>Zvonko Tomljanović, OIB 01559486405 punomoćnik sudionika u postupku VIOLETA usluge d.o.o.</item>
      <item>Županijsko državno odvjetništvo</item>
    </izvorni_sadrzaj>
    <derivirana_varijabla naziv="DomainObject.Predmet.OstaliListFormatedOIB_1">
      <item>Ivan Glasnović, OIB 94170355564</item>
      <item>Zvonko Tomljanović, OIB 01559486405 punomoćnik sudionika u postupku VIOLETA usluge d.o.o.</item>
      <item>Županijsko državno odvjetništvo</item>
    </derivirana_varijabla>
  </DomainObject.Predmet.OstaliListFormatedOIB>
  <DomainObject.Predmet.OstaliListFormatedWithAdress>
    <izvorni_sadrzaj>
      <item>Ivan Glasnović, Dubljevička 11, 10000 Zagreb</item>
      <item>Zvonko Tomljanović, Josipa Runjanina 7, 31500 Našice punomoćnik sudionika u postupku VIOLETA usluge d.o.o.</item>
      <item>Županijsko državno odvjetništvo</item>
    </izvorni_sadrzaj>
    <derivirana_varijabla naziv="DomainObject.Predmet.OstaliListFormatedWithAdress_1">
      <item>Ivan Glasnović, Dubljevička 11, 10000 Zagreb</item>
      <item>Zvonko Tomljanović, Josipa Runjanina 7, 31500 Našice punomoćnik sudionika u postupku VIOLETA usluge d.o.o.</item>
      <item>Županijsko državno odvjetništvo</item>
    </derivirana_varijabla>
  </DomainObject.Predmet.OstaliListFormatedWithAdress>
  <DomainObject.Predmet.OstaliListFormatedWithAdressOIB>
    <izvorni_sadrzaj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izvorni_sadrzaj>
    <derivirana_varijabla naziv="DomainObject.Predmet.OstaliListFormatedWithAdressOIB_1"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derivirana_varijabla>
  </DomainObject.Predmet.OstaliListFormatedWithAdressOIB>
  <DomainObject.Predmet.OstaliListNazivFormated>
    <izvorni_sadrzaj>
      <item>Ivan Glasnović</item>
      <item>Zvonko Tomljanović</item>
      <item>Županijsko državno odvjetništvo</item>
    </izvorni_sadrzaj>
    <derivirana_varijabla naziv="DomainObject.Predmet.OstaliListNazivFormated_1">
      <item>Ivan Glasnović</item>
      <item>Zvonko Tomljanović</item>
      <item>Županijsko državno odvjetništvo</item>
    </derivirana_varijabla>
  </DomainObject.Predmet.OstaliListNazivFormated>
  <DomainObject.Predmet.OstaliListNazivFormatedOIB>
    <izvorni_sadrzaj>
      <item>Ivan Glasnović, OIB 94170355564</item>
      <item>Zvonko Tomljanović, OIB 01559486405</item>
      <item>Županijsko državno odvjetništvo</item>
    </izvorni_sadrzaj>
    <derivirana_varijabla naziv="DomainObject.Predmet.OstaliListNazivFormatedOIB_1">
      <item>Ivan Glasnović, OIB 94170355564</item>
      <item>Zvonko Tomljanović, OIB 01559486405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  <item>Zvonko Tomljanović</item>
      <item>Županijsko državno odvjetništvo</item>
    </izvorni_sadrzaj>
    <derivirana_varijabla naziv="DomainObject.Predmet.SudioniciListNaziv_1">
      <item>VIOLETA usluge d.o.o.</item>
      <item>FINA Regionalni centar Zagreb</item>
      <item>Ivan Glasnović</item>
      <item>Zvonko Tomljanović</item>
      <item>Županijsko državno odvjetništvo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18085368645</item>
      <item>, OIB 85821130368</item>
      <item>, OIB 94170355564</item>
      <item>, OIB 01559486405</item>
      <item>, OIB null</item>
    </izvorni_sadrzaj>
    <derivirana_varijabla naziv="DomainObject.Predmet.SudioniciListNazivOIB_1">
      <item>, OIB 18085368645</item>
      <item>, OIB 85821130368</item>
      <item>, OIB 94170355564</item>
      <item>, OIB 01559486405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DD740-93E1-4B9A-9750-94D12988D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4347</properties:Characters>
  <properties:Lines>119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2018-07-06T10:15:00Z</dcterms:created>
  <dc:creator>Snježana Andrijanić</dc:creator>
  <cp:lastModifiedBy>Snježana Andrijanić</cp:lastModifiedBy>
  <cp:lastPrinted>2018-07-06T10:15:00Z</cp:lastPrinted>
  <dcterms:modified xmlns:xsi="http://www.w3.org/2001/XMLSchema-instance" xsi:type="dcterms:W3CDTF">2018-07-09T08:00:00Z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(St-1156-18 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