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06d71" w14:paraId="d306d71"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6E6F6F">
        <w:rPr>
          <w:rFonts w:cs="Times New Roman" w:eastAsia="Times New Roman"/>
          <w:szCs w:val="24"/>
          <w:lang w:eastAsia="hr-HR"/>
        </w:rPr>
        <w:t>5437</w:t>
      </w:r>
      <w:r w:rsidR="005B1128">
        <w:rPr>
          <w:rFonts w:cs="Times New Roman" w:eastAsia="Times New Roman"/>
          <w:szCs w:val="24"/>
          <w:lang w:eastAsia="hr-HR"/>
        </w:rPr>
        <w:t>/16</w:t>
      </w:r>
      <w:r w:rsidR="00845BA7">
        <w:rPr>
          <w:rFonts w:cs="Times New Roman" w:eastAsia="Times New Roman"/>
          <w:szCs w:val="24"/>
          <w:lang w:eastAsia="hr-HR"/>
        </w:rPr>
        <w:t>-14</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0038410D">
        <w:rPr>
          <w:szCs w:val="24"/>
        </w:rPr>
        <w:t xml:space="preserve"> OIB 85821130368,</w:t>
      </w:r>
      <w:r w:rsidRPr="008511A6">
        <w:rPr>
          <w:rFonts w:cs="Times New Roman" w:eastAsia="Times New Roman"/>
          <w:szCs w:val="24"/>
          <w:lang w:eastAsia="hr-HR"/>
        </w:rPr>
        <w:t xml:space="preserve"> za otvaranjem stečajnog postupka nad dužnikom </w:t>
      </w:r>
      <w:r w:rsidR="006E6F6F">
        <w:rPr>
          <w:szCs w:val="24"/>
          <w:lang w:val="pt-BR"/>
        </w:rPr>
        <w:t>KNJIGOTISAK BERČUK d.o.o., Zagreb, Domobranska ulica 3, OIB 36274770483</w:t>
      </w:r>
      <w:r w:rsidR="00C9511C">
        <w:t xml:space="preserve">, </w:t>
      </w:r>
      <w:r w:rsidRPr="008511A6">
        <w:rPr>
          <w:rFonts w:cs="Times New Roman" w:eastAsia="Times New Roman"/>
          <w:szCs w:val="24"/>
          <w:lang w:eastAsia="hr-HR"/>
        </w:rPr>
        <w:t xml:space="preserve"> dana </w:t>
      </w:r>
      <w:r w:rsidR="006E6F6F">
        <w:rPr>
          <w:rFonts w:cs="Times New Roman" w:eastAsia="Times New Roman"/>
          <w:szCs w:val="24"/>
          <w:lang w:eastAsia="hr-HR"/>
        </w:rPr>
        <w:t>13</w:t>
      </w:r>
      <w:r w:rsidR="006C1DA1">
        <w:rPr>
          <w:rFonts w:cs="Times New Roman" w:eastAsia="Times New Roman"/>
          <w:szCs w:val="24"/>
          <w:lang w:eastAsia="hr-HR"/>
        </w:rPr>
        <w:t xml:space="preserve">. </w:t>
      </w:r>
      <w:r w:rsidR="005B1128">
        <w:rPr>
          <w:rFonts w:cs="Times New Roman" w:eastAsia="Times New Roman"/>
          <w:szCs w:val="24"/>
          <w:lang w:eastAsia="hr-HR"/>
        </w:rPr>
        <w:t>srpnja</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6E6F6F">
        <w:rPr>
          <w:szCs w:val="24"/>
          <w:lang w:val="pt-BR"/>
        </w:rPr>
        <w:t>KNJIGOTISAK BERČUK d.o.o., Zagreb, Domobranska ulica 3, OIB 36274770483</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786830">
        <w:rPr>
          <w:rFonts w:cs="Times New Roman" w:eastAsia="Times New Roman"/>
          <w:szCs w:val="24"/>
          <w:lang w:eastAsia="hr-HR"/>
        </w:rPr>
        <w:t xml:space="preserve"> </w:t>
      </w:r>
      <w:r w:rsidR="00E06159">
        <w:rPr>
          <w:rFonts w:cs="Times New Roman" w:eastAsia="Times New Roman"/>
          <w:szCs w:val="24"/>
          <w:lang w:eastAsia="hr-HR"/>
        </w:rPr>
        <w:t xml:space="preserve">Branka Božić, </w:t>
      </w:r>
      <w:r w:rsidR="00243A25">
        <w:rPr>
          <w:rFonts w:cs="Times New Roman" w:eastAsia="Times New Roman"/>
          <w:szCs w:val="24"/>
          <w:lang w:eastAsia="hr-HR"/>
        </w:rPr>
        <w:t>Zagreb, Mirka Deanovića 11, OIB 50835813248.</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C9511C"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3D34B9">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3D34B9">
        <w:rPr>
          <w:rFonts w:cs="Times New Roman" w:eastAsia="Times New Roman"/>
          <w:szCs w:val="24"/>
          <w:lang w:eastAsia="hr-HR"/>
        </w:rPr>
        <w:t xml:space="preserve"> u Zagrebu, te dostaviti sudskom registru.</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C9511C"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243A25" w:rsidP="00BC6A94" w:rsidR="00BC6A94" w:rsidRPr="002D024E">
      <w:pPr>
        <w:ind w:firstLine="720"/>
        <w:jc w:val="center"/>
        <w:rPr>
          <w:b/>
          <w:color w:val="000000"/>
          <w:szCs w:val="24"/>
          <w:u w:val="single"/>
        </w:rPr>
      </w:pPr>
      <w:r>
        <w:rPr>
          <w:b/>
          <w:color w:val="000000"/>
          <w:szCs w:val="24"/>
          <w:u w:val="single"/>
        </w:rPr>
        <w:t>4</w:t>
      </w:r>
      <w:r w:rsidR="00DA51B6" w:rsidRPr="002D024E">
        <w:rPr>
          <w:b/>
          <w:color w:val="000000"/>
          <w:szCs w:val="24"/>
          <w:u w:val="single"/>
        </w:rPr>
        <w:t xml:space="preserve">. </w:t>
      </w:r>
      <w:r>
        <w:rPr>
          <w:b/>
          <w:color w:val="000000"/>
          <w:szCs w:val="24"/>
          <w:u w:val="single"/>
        </w:rPr>
        <w:t>prosinca</w:t>
      </w:r>
      <w:r w:rsidR="00E0535D">
        <w:rPr>
          <w:b/>
          <w:color w:val="000000"/>
          <w:szCs w:val="24"/>
          <w:u w:val="single"/>
        </w:rPr>
        <w:t xml:space="preserve"> 2018.</w:t>
      </w:r>
      <w:r w:rsidR="00AE4CBE">
        <w:rPr>
          <w:b/>
          <w:color w:val="000000"/>
          <w:szCs w:val="24"/>
          <w:u w:val="single"/>
        </w:rPr>
        <w:t xml:space="preserve"> godine</w:t>
      </w:r>
      <w:r>
        <w:rPr>
          <w:b/>
          <w:color w:val="000000"/>
          <w:szCs w:val="24"/>
          <w:u w:val="single"/>
        </w:rPr>
        <w:t xml:space="preserve"> u 09,50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34438" w:rsidP="00B34438" w:rsidR="00B34438" w:rsidRPr="00D950D6">
      <w:pPr>
        <w:pStyle w:val="Odlomakpopisa"/>
        <w:tabs>
          <w:tab w:pos="1276" w:val="left"/>
        </w:tabs>
        <w:ind w:left="1080"/>
        <w:rPr>
          <w:color w:val="000000"/>
          <w:szCs w:val="24"/>
        </w:rPr>
      </w:pP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129BE">
        <w:rPr>
          <w:color w:val="000000"/>
          <w:szCs w:val="24"/>
        </w:rPr>
        <w:t>110. st. 1</w:t>
      </w:r>
      <w:r>
        <w:rPr>
          <w:color w:val="000000"/>
          <w:szCs w:val="24"/>
        </w:rPr>
        <w:t>. Stečajnog zakona (Nar. nov. 71/15,104/17, dalje SZ)</w:t>
      </w:r>
      <w:r w:rsidR="008B04E4">
        <w:rPr>
          <w:color w:val="000000"/>
          <w:szCs w:val="24"/>
        </w:rPr>
        <w:t>,</w:t>
      </w:r>
      <w:r>
        <w:rPr>
          <w:color w:val="000000"/>
          <w:szCs w:val="24"/>
        </w:rPr>
        <w:t xml:space="preserve"> sud je rješenjem br. St-</w:t>
      </w:r>
      <w:r w:rsidR="006E6F6F">
        <w:rPr>
          <w:color w:val="000000"/>
          <w:szCs w:val="24"/>
        </w:rPr>
        <w:t>5437</w:t>
      </w:r>
      <w:r w:rsidR="005B1128">
        <w:rPr>
          <w:color w:val="000000"/>
          <w:szCs w:val="24"/>
        </w:rPr>
        <w:t>/16</w:t>
      </w:r>
      <w:r w:rsidR="009129BE">
        <w:rPr>
          <w:color w:val="000000"/>
          <w:szCs w:val="24"/>
        </w:rPr>
        <w:t xml:space="preserve"> od </w:t>
      </w:r>
      <w:r w:rsidR="006E6F6F">
        <w:rPr>
          <w:szCs w:val="24"/>
        </w:rPr>
        <w:t>22</w:t>
      </w:r>
      <w:r w:rsidRPr="00871A6C">
        <w:rPr>
          <w:szCs w:val="24"/>
        </w:rPr>
        <w:t xml:space="preserve">. </w:t>
      </w:r>
      <w:r w:rsidR="006E6F6F">
        <w:rPr>
          <w:szCs w:val="24"/>
        </w:rPr>
        <w:t>studenog</w:t>
      </w:r>
      <w:r w:rsidR="005B1128">
        <w:rPr>
          <w:szCs w:val="24"/>
        </w:rPr>
        <w:t xml:space="preserve"> 2017</w:t>
      </w:r>
      <w:r>
        <w:rPr>
          <w:color w:val="000000"/>
          <w:szCs w:val="24"/>
        </w:rPr>
        <w:t>.</w:t>
      </w:r>
      <w:r w:rsidR="005B62C0">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B34438" w:rsidP="005E658E" w:rsidR="00B34438">
      <w:pPr>
        <w:jc w:val="both"/>
        <w:rPr>
          <w:color w:val="000000"/>
          <w:szCs w:val="24"/>
        </w:rPr>
      </w:pPr>
    </w:p>
    <w:p w:rsidRDefault="005E658E" w:rsidP="005E658E" w:rsidR="00486E4D">
      <w:pPr>
        <w:jc w:val="both"/>
        <w:rPr>
          <w:color w:val="000000"/>
          <w:szCs w:val="24"/>
        </w:rPr>
      </w:pPr>
      <w:r>
        <w:rPr>
          <w:color w:val="000000"/>
          <w:szCs w:val="24"/>
        </w:rPr>
        <w:tab/>
        <w:t xml:space="preserve">Na ročištu radi očitovanja o prijedlogu za otvaranje stečajnog postupka, </w:t>
      </w:r>
      <w:r w:rsidR="00486E4D">
        <w:rPr>
          <w:color w:val="000000"/>
          <w:szCs w:val="24"/>
        </w:rPr>
        <w:t xml:space="preserve">predlagatelj je dostavio </w:t>
      </w:r>
      <w:r w:rsidR="005B62C0">
        <w:rPr>
          <w:color w:val="000000"/>
          <w:szCs w:val="24"/>
        </w:rPr>
        <w:t xml:space="preserve">pisano očitovanje  (list </w:t>
      </w:r>
      <w:r w:rsidR="00375178">
        <w:rPr>
          <w:color w:val="000000"/>
          <w:szCs w:val="24"/>
        </w:rPr>
        <w:t>8</w:t>
      </w:r>
      <w:r w:rsidR="004D7161">
        <w:rPr>
          <w:color w:val="000000"/>
          <w:szCs w:val="24"/>
        </w:rPr>
        <w:t xml:space="preserve"> spisa) da u cijelosti ostaje kod prijedloga za otvaranje stečajnog postupka. </w:t>
      </w:r>
    </w:p>
    <w:p w:rsidRDefault="00486E4D" w:rsidP="005E658E" w:rsidR="00486E4D">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A6795B">
        <w:rPr>
          <w:rFonts w:cs="Times New Roman" w:eastAsia="Times New Roman"/>
          <w:szCs w:val="24"/>
          <w:lang w:eastAsia="hr-HR"/>
        </w:rPr>
        <w:t>13</w:t>
      </w:r>
      <w:r>
        <w:rPr>
          <w:rFonts w:cs="Times New Roman" w:eastAsia="Times New Roman"/>
          <w:szCs w:val="24"/>
          <w:lang w:eastAsia="hr-HR"/>
        </w:rPr>
        <w:t xml:space="preserve">. </w:t>
      </w:r>
      <w:r w:rsidR="00AF2731">
        <w:rPr>
          <w:rFonts w:cs="Times New Roman" w:eastAsia="Times New Roman"/>
          <w:szCs w:val="24"/>
          <w:lang w:eastAsia="hr-HR"/>
        </w:rPr>
        <w:t>srpnja</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845BA7">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845BA7" w:rsidP="00845BA7" w:rsidR="00845BA7">
      <w:pPr>
        <w:pStyle w:val="Tijeloteksta-uvlaka3"/>
        <w:ind w:left="4248"/>
        <w:rPr>
          <w:sz w:val="24"/>
          <w:szCs w:val="24"/>
          <w:lang w:eastAsia="en-US"/>
        </w:rPr>
      </w:pPr>
      <w:r>
        <w:rPr>
          <w:sz w:val="24"/>
          <w:szCs w:val="24"/>
          <w:lang w:eastAsia="en-US"/>
        </w:rPr>
        <w:t>Za točnost otpravka-ovlašteni službenik</w:t>
      </w:r>
    </w:p>
    <w:p w:rsidRDefault="00845BA7" w:rsidP="00845BA7" w:rsidR="00845BA7" w:rsidRPr="00A80390">
      <w:pPr>
        <w:pStyle w:val="Tijeloteksta-uvlaka3"/>
        <w:ind w:left="4248"/>
        <w:rPr>
          <w:sz w:val="24"/>
          <w:szCs w:val="24"/>
          <w:lang w:eastAsia="en-US"/>
        </w:rPr>
      </w:pPr>
      <w:r>
        <w:rPr>
          <w:sz w:val="24"/>
          <w:szCs w:val="24"/>
          <w:lang w:eastAsia="en-US"/>
        </w:rPr>
        <w:t xml:space="preserve">                Monika Grbac</w:t>
      </w:r>
    </w:p>
    <w:p w:rsidRDefault="00B34438" w:rsidP="00845BA7" w:rsidR="00B34438"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845BA7">
          <w:rPr>
            <w:noProof/>
          </w:rPr>
          <w:t>2</w:t>
        </w:r>
        <w:r>
          <w:fldChar w:fldCharType="end"/>
        </w:r>
        <w:r>
          <w:t xml:space="preserve">  </w:t>
        </w:r>
        <w:r>
          <w:tab/>
        </w:r>
        <w:r>
          <w:tab/>
        </w:r>
        <w:r w:rsidRPr="008511A6">
          <w:rPr>
            <w:rFonts w:cs="Times New Roman" w:eastAsia="Times New Roman"/>
            <w:szCs w:val="24"/>
            <w:lang w:eastAsia="hr-HR"/>
          </w:rPr>
          <w:t>20.St-</w:t>
        </w:r>
        <w:r w:rsidR="006E6F6F">
          <w:rPr>
            <w:rFonts w:cs="Times New Roman" w:eastAsia="Times New Roman"/>
            <w:szCs w:val="24"/>
            <w:lang w:eastAsia="hr-HR"/>
          </w:rPr>
          <w:t>5437</w:t>
        </w:r>
        <w:r w:rsidR="005B1128">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A1008"/>
    <w:rsid w:val="000B13AC"/>
    <w:rsid w:val="000D5F3E"/>
    <w:rsid w:val="000E4E23"/>
    <w:rsid w:val="000F7F29"/>
    <w:rsid w:val="00147280"/>
    <w:rsid w:val="001A6E49"/>
    <w:rsid w:val="001E64A0"/>
    <w:rsid w:val="00243A25"/>
    <w:rsid w:val="002B6CD2"/>
    <w:rsid w:val="002D024E"/>
    <w:rsid w:val="00324146"/>
    <w:rsid w:val="00375178"/>
    <w:rsid w:val="0038410D"/>
    <w:rsid w:val="003978BA"/>
    <w:rsid w:val="003D34B9"/>
    <w:rsid w:val="003E4675"/>
    <w:rsid w:val="003E4C0F"/>
    <w:rsid w:val="00455F85"/>
    <w:rsid w:val="00486036"/>
    <w:rsid w:val="00486E4D"/>
    <w:rsid w:val="0049366A"/>
    <w:rsid w:val="004A2DFA"/>
    <w:rsid w:val="004B5305"/>
    <w:rsid w:val="004C19E9"/>
    <w:rsid w:val="004D7161"/>
    <w:rsid w:val="004E0CB1"/>
    <w:rsid w:val="00505257"/>
    <w:rsid w:val="00515E53"/>
    <w:rsid w:val="005A5CBF"/>
    <w:rsid w:val="005A7882"/>
    <w:rsid w:val="005B1128"/>
    <w:rsid w:val="005B62C0"/>
    <w:rsid w:val="005E658E"/>
    <w:rsid w:val="005F6085"/>
    <w:rsid w:val="00622743"/>
    <w:rsid w:val="00651219"/>
    <w:rsid w:val="006C1DA1"/>
    <w:rsid w:val="006E6F6F"/>
    <w:rsid w:val="006F7EA6"/>
    <w:rsid w:val="0075340E"/>
    <w:rsid w:val="007559B3"/>
    <w:rsid w:val="0076704F"/>
    <w:rsid w:val="00786830"/>
    <w:rsid w:val="007F5B29"/>
    <w:rsid w:val="00830DE8"/>
    <w:rsid w:val="00845BA7"/>
    <w:rsid w:val="008511A6"/>
    <w:rsid w:val="00857DA9"/>
    <w:rsid w:val="00871A6C"/>
    <w:rsid w:val="0087353B"/>
    <w:rsid w:val="008A2F08"/>
    <w:rsid w:val="008B04E4"/>
    <w:rsid w:val="008B7B87"/>
    <w:rsid w:val="008E11A1"/>
    <w:rsid w:val="0090388E"/>
    <w:rsid w:val="009129BE"/>
    <w:rsid w:val="009236E0"/>
    <w:rsid w:val="009306A2"/>
    <w:rsid w:val="00937559"/>
    <w:rsid w:val="009A14BE"/>
    <w:rsid w:val="009A448D"/>
    <w:rsid w:val="009B765D"/>
    <w:rsid w:val="009E2327"/>
    <w:rsid w:val="00A52C3C"/>
    <w:rsid w:val="00A54882"/>
    <w:rsid w:val="00A6795B"/>
    <w:rsid w:val="00A7024A"/>
    <w:rsid w:val="00A73CF0"/>
    <w:rsid w:val="00A86A4D"/>
    <w:rsid w:val="00AC6AFE"/>
    <w:rsid w:val="00AC6C38"/>
    <w:rsid w:val="00AD5BB7"/>
    <w:rsid w:val="00AE4CBE"/>
    <w:rsid w:val="00AF2731"/>
    <w:rsid w:val="00AF434C"/>
    <w:rsid w:val="00B0322D"/>
    <w:rsid w:val="00B32B90"/>
    <w:rsid w:val="00B34438"/>
    <w:rsid w:val="00B4061A"/>
    <w:rsid w:val="00B819CE"/>
    <w:rsid w:val="00B9604C"/>
    <w:rsid w:val="00BA1120"/>
    <w:rsid w:val="00BA39EE"/>
    <w:rsid w:val="00BC2227"/>
    <w:rsid w:val="00BC4125"/>
    <w:rsid w:val="00BC6A94"/>
    <w:rsid w:val="00BC7C41"/>
    <w:rsid w:val="00BD3F91"/>
    <w:rsid w:val="00BE3772"/>
    <w:rsid w:val="00BF2C77"/>
    <w:rsid w:val="00C2107D"/>
    <w:rsid w:val="00C45772"/>
    <w:rsid w:val="00C45F90"/>
    <w:rsid w:val="00C818B3"/>
    <w:rsid w:val="00C85CF6"/>
    <w:rsid w:val="00C9511C"/>
    <w:rsid w:val="00D40224"/>
    <w:rsid w:val="00D5744D"/>
    <w:rsid w:val="00D67FDF"/>
    <w:rsid w:val="00D950D6"/>
    <w:rsid w:val="00DA51B6"/>
    <w:rsid w:val="00DC5482"/>
    <w:rsid w:val="00E0535D"/>
    <w:rsid w:val="00E06159"/>
    <w:rsid w:val="00E216E3"/>
    <w:rsid w:val="00E23577"/>
    <w:rsid w:val="00E33188"/>
    <w:rsid w:val="00E42DF9"/>
    <w:rsid w:val="00E43D8A"/>
    <w:rsid w:val="00E526E1"/>
    <w:rsid w:val="00E61AAB"/>
    <w:rsid w:val="00E82ED8"/>
    <w:rsid w:val="00EB314F"/>
    <w:rsid w:val="00F3252F"/>
    <w:rsid w:val="00F51022"/>
    <w:rsid w:val="00F8510A"/>
    <w:rsid w:val="00FC744D"/>
    <w:rsid w:val="00FF4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845BA7"/>
    <w:rPr>
      <w:color w:val="808080"/>
      <w:bdr w:space="0" w:sz="0" w:color="auto" w:val="none"/>
      <w:shd w:fill="auto" w:color="auto" w:val="clear"/>
    </w:rPr>
  </w:style>
  <w:style w:customStyle="true" w:styleId="eSPISCCParagraphDefaultFont" w:type="character">
    <w:name w:val="eSPIS_CC_Paragraph Default Font"/>
    <w:basedOn w:val="Zadanifontodlomka"/>
    <w:rsid w:val="00845BA7"/>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45BA7"/>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45BA7"/>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45BA7"/>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845BA7"/>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845BA7"/>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845BA7"/>
    <w:rPr>
      <w:color w:val="808080"/>
      <w:bdr w:color="auto" w:space="0" w:sz="0" w:val="none"/>
      <w:shd w:color="auto" w:fill="auto" w:val="clear"/>
    </w:rPr>
  </w:style>
  <w:style w:customStyle="1" w:styleId="eSPISCCParagraphDefaultFont" w:type="character">
    <w:name w:val="eSPIS_CC_Paragraph Default Font"/>
    <w:basedOn w:val="Zadanifontodlomka"/>
    <w:rsid w:val="00845BA7"/>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45BA7"/>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45BA7"/>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45BA7"/>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845BA7"/>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845BA7"/>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St-5437/2016-14</izvorni_sadrzaj>
    <derivirana_varijabla naziv="DomainObject.Oznaka_1">St-5437/2016-14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5437</izvorni_sadrzaj>
    <derivirana_varijabla naziv="DomainObject.Predmet.Broj_1">5437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St-5437/2016</izvorni_sadrzaj>
    <derivirana_varijabla naziv="DomainObject.Predmet.OznakaBroj_1">St-5437/2016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
L</izvorni_sadrzaj>
    <derivirana_varijabla naziv="DomainObject.Predmet.PrimjedbaSuca_1">poziv 132
L</derivirana_varijabla>
  </DomainObject.Predmet.PrimjedbaSuca>
  <DomainObject.Predmet.ProtustrankaFormated>
    <izvorni_sadrzaj>  KNJIGOTISAK BERČUK d.o.o. zastupanog po punomoćniku Gordana Boljanović</izvorni_sadrzaj>
    <derivirana_varijabla naziv="DomainObject.Predmet.ProtustrankaFormated_1">  KNJIGOTISAK BERČUK d.o.o. zastupanog po punomoćniku Gordana Boljanović</derivirana_varijabla>
  </DomainObject.Predmet.ProtustrankaFormated>
  <DomainObject.Predmet.ProtustrankaFormatedOIB>
    <izvorni_sadrzaj>  KNJIGOTISAK BERČUK d.o.o., OIB 36274770483 zastupanog po punomoćniku Gordana Boljanović</izvorni_sadrzaj>
    <derivirana_varijabla naziv="DomainObject.Predmet.ProtustrankaFormatedOIB_1">  KNJIGOTISAK BERČUK d.o.o., OIB 36274770483 zastupanog po punomoćniku Gordana Boljanović</derivirana_varijabla>
  </DomainObject.Predmet.ProtustrankaFormatedOIB>
  <DomainObject.Predmet.ProtustrankaFormatedWithAdress>
    <izvorni_sadrzaj> KNJIGOTISAK BERČUK d.o.o., Domobranska ulica 3, 10000 Zagreb zastupanog po punomoćniku Gordana Boljanović</izvorni_sadrzaj>
    <derivirana_varijabla naziv="DomainObject.Predmet.ProtustrankaFormatedWithAdress_1"> KNJIGOTISAK BERČUK d.o.o., Domobranska ulica 3, 10000 Zagreb zastupanog po punomoćniku Gordana Boljanović</derivirana_varijabla>
  </DomainObject.Predmet.ProtustrankaFormatedWithAdress>
  <DomainObject.Predmet.ProtustrankaFormatedWithAdressOIB>
    <izvorni_sadrzaj> KNJIGOTISAK BERČUK d.o.o., OIB 36274770483, Domobranska ulica 3, 10000 Zagreb zastupanog po punomoćniku Gordana Boljanović</izvorni_sadrzaj>
    <derivirana_varijabla naziv="DomainObject.Predmet.ProtustrankaFormatedWithAdressOIB_1"> KNJIGOTISAK BERČUK d.o.o., OIB 36274770483, Domobranska ulica 3, 10000 Zagreb zastupanog po punomoćniku Gordana Boljanović</derivirana_varijabla>
  </DomainObject.Predmet.ProtustrankaFormatedWithAdressOIB>
  <DomainObject.Predmet.ProtustrankaWithAdress>
    <izvorni_sadrzaj>KNJIGOTISAK BERČUK d.o.o. Domobranska ulica 3, 10000 Zagreb</izvorni_sadrzaj>
    <derivirana_varijabla naziv="DomainObject.Predmet.ProtustrankaWithAdress_1">KNJIGOTISAK BERČUK d.o.o. Domobranska ulica 3, 10000 Zagreb</derivirana_varijabla>
  </DomainObject.Predmet.ProtustrankaWithAdress>
  <DomainObject.Predmet.ProtustrankaWithAdressOIB>
    <izvorni_sadrzaj>KNJIGOTISAK BERČUK d.o.o., OIB 36274770483, Domobranska ulica 3, 10000 Zagreb</izvorni_sadrzaj>
    <derivirana_varijabla naziv="DomainObject.Predmet.ProtustrankaWithAdressOIB_1">KNJIGOTISAK BERČUK d.o.o., OIB 36274770483, Domobranska ulica 3, 10000 Zagreb</derivirana_varijabla>
  </DomainObject.Predmet.ProtustrankaWithAdressOIB>
  <DomainObject.Predmet.ProtustrankaNazivFormated>
    <izvorni_sadrzaj>KNJIGOTISAK BERČUK d.o.o.</izvorni_sadrzaj>
    <derivirana_varijabla naziv="DomainObject.Predmet.ProtustrankaNazivFormated_1">KNJIGOTISAK BERČUK d.o.o.</derivirana_varijabla>
  </DomainObject.Predmet.ProtustrankaNazivFormated>
  <DomainObject.Predmet.ProtustrankaNazivFormatedOIB>
    <izvorni_sadrzaj>KNJIGOTISAK BERČUK d.o.o., OIB 36274770483</izvorni_sadrzaj>
    <derivirana_varijabla naziv="DomainObject.Predmet.ProtustrankaNazivFormatedOIB_1">KNJIGOTISAK BERČUK d.o.o., OIB 36274770483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KNJIGOTISAK BERČUK d.o.o. zastupanog po punomoćniku Gordana Boljanović</item>
    </izvorni_sadrzaj>
    <derivirana_varijabla naziv="DomainObject.Predmet.ProtuStrankaListFormated_1">
      <item>KNJIGOTISAK BERČUK d.o.o. zastupanog po punomoćniku Gordana Boljanović</item>
    </derivirana_varijabla>
  </DomainObject.Predmet.ProtuStrankaListFormated>
  <DomainObject.Predmet.ProtuStrankaListFormatedOIB>
    <izvorni_sadrzaj>
      <item>KNJIGOTISAK BERČUK d.o.o., OIB 36274770483 zastupanog po punomoćniku Gordana Boljanović</item>
    </izvorni_sadrzaj>
    <derivirana_varijabla naziv="DomainObject.Predmet.ProtuStrankaListFormatedOIB_1">
      <item>KNJIGOTISAK BERČUK d.o.o., OIB 36274770483 zastupanog po punomoćniku Gordana Boljanović</item>
    </derivirana_varijabla>
  </DomainObject.Predmet.ProtuStrankaListFormatedOIB>
  <DomainObject.Predmet.ProtuStrankaListFormatedWithAdress>
    <izvorni_sadrzaj>
      <item>KNJIGOTISAK BERČUK d.o.o., Domobranska ulica 3, 10000 Zagreb zastupanog po punomoćniku Gordana Boljanović</item>
    </izvorni_sadrzaj>
    <derivirana_varijabla naziv="DomainObject.Predmet.ProtuStrankaListFormatedWithAdress_1">
      <item>KNJIGOTISAK BERČUK d.o.o., Domobranska ulica 3, 10000 Zagreb zastupanog po punomoćniku Gordana Boljanović</item>
    </derivirana_varijabla>
  </DomainObject.Predmet.ProtuStrankaListFormatedWithAdress>
  <DomainObject.Predmet.ProtuStrankaListFormatedWithAdressOIB>
    <izvorni_sadrzaj>
      <item>KNJIGOTISAK BERČUK d.o.o., OIB 36274770483, Domobranska ulica 3, 10000 Zagreb zastupanog po punomoćniku Gordana Boljanović</item>
    </izvorni_sadrzaj>
    <derivirana_varijabla naziv="DomainObject.Predmet.ProtuStrankaListFormatedWithAdressOIB_1">
      <item>KNJIGOTISAK BERČUK d.o.o., OIB 36274770483, Domobranska ulica 3, 10000 Zagreb zastupanog po punomoćniku Gordana Boljanović</item>
    </derivirana_varijabla>
  </DomainObject.Predmet.ProtuStrankaListFormatedWithAdressOIB>
  <DomainObject.Predmet.ProtuStrankaListNazivFormated>
    <izvorni_sadrzaj>
      <item>KNJIGOTISAK BERČUK d.o.o.</item>
    </izvorni_sadrzaj>
    <derivirana_varijabla naziv="DomainObject.Predmet.ProtuStrankaListNazivFormated_1">
      <item>KNJIGOTISAK BERČUK d.o.o.</item>
    </derivirana_varijabla>
  </DomainObject.Predmet.ProtuStrankaListNazivFormated>
  <DomainObject.Predmet.ProtuStrankaListNazivFormatedOIB>
    <izvorni_sadrzaj>
      <item>KNJIGOTISAK BERČUK d.o.o., OIB 36274770483</item>
    </izvorni_sadrzaj>
    <derivirana_varijabla naziv="DomainObject.Predmet.ProtuStrankaListNazivFormatedOIB_1">
      <item>KNJIGOTISAK BERČUK d.o.o., OIB 36274770483</item>
    </derivirana_varijabla>
  </DomainObject.Predmet.ProtuStrankaListNazivFormatedOIB>
  <DomainObject.Predmet.OstaliListFormated>
    <izvorni_sadrzaj>
      <item>Gordana Boljanović punomoćnica sudionika u postupku KNJIGOTISAK BERČUK d.o.o.</item>
    </izvorni_sadrzaj>
    <derivirana_varijabla naziv="DomainObject.Predmet.OstaliListFormated_1">
      <item>Gordana Boljanović punomoćnica sudionika u postupku KNJIGOTISAK BERČUK d.o.o.</item>
    </derivirana_varijabla>
  </DomainObject.Predmet.OstaliListFormated>
  <DomainObject.Predmet.OstaliListFormatedOIB>
    <izvorni_sadrzaj>
      <item>Gordana Boljanović, OIB 38906650205 punomoćnica sudionika u postupku KNJIGOTISAK BERČUK d.o.o.</item>
    </izvorni_sadrzaj>
    <derivirana_varijabla naziv="DomainObject.Predmet.OstaliListFormatedOIB_1">
      <item>Gordana Boljanović, OIB 38906650205 punomoćnica sudionika u postupku KNJIGOTISAK BERČUK d.o.o.</item>
    </derivirana_varijabla>
  </DomainObject.Predmet.OstaliListFormatedOIB>
  <DomainObject.Predmet.OstaliListFormatedWithAdress>
    <izvorni_sadrzaj>
      <item>Gordana Boljanović, Domobranska 3, 10000 Zagreb punomoćnica sudionika u postupku KNJIGOTISAK BERČUK d.o.o.</item>
    </izvorni_sadrzaj>
    <derivirana_varijabla naziv="DomainObject.Predmet.OstaliListFormatedWithAdress_1">
      <item>Gordana Boljanović, Domobranska 3, 10000 Zagreb punomoćnica sudionika u postupku KNJIGOTISAK BERČUK d.o.o.</item>
    </derivirana_varijabla>
  </DomainObject.Predmet.OstaliListFormatedWithAdress>
  <DomainObject.Predmet.OstaliListFormatedWithAdressOIB>
    <izvorni_sadrzaj>
      <item>Gordana Boljanović, OIB 38906650205, Domobranska 3, 10000 Zagreb punomoćnica sudionika u postupku KNJIGOTISAK BERČUK d.o.o.</item>
    </izvorni_sadrzaj>
    <derivirana_varijabla naziv="DomainObject.Predmet.OstaliListFormatedWithAdressOIB_1">
      <item>Gordana Boljanović, OIB 38906650205, Domobranska 3, 10000 Zagreb punomoćnica sudionika u postupku KNJIGOTISAK BERČUK d.o.o.</item>
    </derivirana_varijabla>
  </DomainObject.Predmet.OstaliListFormatedWithAdressOIB>
  <DomainObject.Predmet.OstaliListNazivFormated>
    <izvorni_sadrzaj>
      <item>Gordana Boljanović</item>
    </izvorni_sadrzaj>
    <derivirana_varijabla naziv="DomainObject.Predmet.OstaliListNazivFormated_1">
      <item>Gordana Boljanović</item>
    </derivirana_varijabla>
  </DomainObject.Predmet.OstaliListNazivFormated>
  <DomainObject.Predmet.OstaliListNazivFormatedOIB>
    <izvorni_sadrzaj>
      <item>Gordana Boljanović, OIB 38906650205</item>
    </izvorni_sadrzaj>
    <derivirana_varijabla naziv="DomainObject.Predmet.OstaliListNazivFormatedOIB_1">
      <item>Gordana Boljanović, OIB 38906650205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St-5437/2016-14</izvorni_sadrzaj>
    <derivirana_varijabla naziv="DomainObject.PoslovniBrojDokumenta_1">St-5437/2016-14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KNJIGOTISAK BERČUK d.o.o.</izvorni_sadrzaj>
    <derivirana_varijabla naziv="DomainObject.Predmet.ProtustrankaIDrugi_1">KNJIGOTISAK BERČUK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KNJIGOTISAK BERČUK d.o.o., OIB 36274770483, Domobranska ulica 3, 10000 Zagreb</izvorni_sadrzaj>
    <derivirana_varijabla naziv="DomainObject.Predmet.ProtustrankaIDrugiAdressOIB_1">KNJIGOTISAK BERČUK d.o.o., OIB 36274770483, Domobranska ulica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KNJIGOTISAK BERČUK d.o.o.</item>
      <item>Gordana Boljanović</item>
    </izvorni_sadrzaj>
    <derivirana_varijabla naziv="DomainObject.Predmet.SudioniciListNaziv_1">
      <item>FINA Regionalni centar Zagreb</item>
      <item>KNJIGOTISAK BERČUK d.o.o.</item>
      <item>Gordana Boljanović</item>
    </derivirana_varijabla>
  </DomainObject.Predmet.SudioniciListNaziv>
  <DomainObject.Predmet.SudioniciListAdressOIB>
    <izvorni_sadrzaj>
      <item>FINA Regionalni centar Zagreb, OIB 85821130368, Trg svibanjskih žrtava 1995. br. 1,10000 Zagreb</item>
      <item>KNJIGOTISAK BERČUK d.o.o., OIB 36274770483, Domobranska ulica 3,10000 Zagreb</item>
      <item>Gordana Boljanović, OIB 38906650205, Domobranska 3,10000 Zagreb</item>
    </izvorni_sadrzaj>
    <derivirana_varijabla naziv="DomainObject.Predmet.SudioniciListAdressOIB_1">
      <item>FINA Regionalni centar Zagreb, OIB 85821130368, Trg svibanjskih žrtava 1995. br. 1,10000 Zagreb</item>
      <item>KNJIGOTISAK BERČUK d.o.o., OIB 36274770483, Domobranska ulica 3,10000 Zagreb</item>
      <item>Gordana Boljanović, OIB 38906650205, Domobranska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36274770483</item>
      <item>, OIB 38906650205</item>
    </izvorni_sadrzaj>
    <derivirana_varijabla naziv="DomainObject.Predmet.SudioniciListNazivOIB_1">
      <item>, OIB 85821130368</item>
      <item>, OIB 36274770483</item>
      <item>, OIB 38906650205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637</properties:Words>
  <properties:Characters>3527</properties:Characters>
  <properties:Lines>97</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2018-07-13T12:39:00Z</dcterms:created>
  <dc:creator>Valentina Kranjčić</dc:creator>
  <cp:lastModifiedBy>Monika Grbac</cp:lastModifiedBy>
  <cp:lastPrinted>2018-07-13T12:43:00Z</cp:lastPrinted>
  <dcterms:modified xmlns:xsi="http://www.w3.org/2001/XMLSchema-instance" xsi:type="dcterms:W3CDTF">2018-07-13T12:43:00Z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St-5437/2016-14 / Odluka - Rješenje o imenovanju privremenog stečajnog upravitelja (ST-5437-16 KNJIGOTISAK BERČUK.docx)</vt:lpwstr>
  </prop:property>
  <prop:property name="CC_coloring" pid="4" fmtid="{D5CDD505-2E9C-101B-9397-08002B2CF9AE}">
    <vt:bool>false</vt:bool>
  </prop:property>
  <prop:property name="BrojStranica" pid="5" fmtid="{D5CDD505-2E9C-101B-9397-08002B2CF9AE}">
    <vt:i4>2</vt:i4>
  </prop:property>
</prop:Properties>
</file>