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77441" w14:paraId="1477441" w:rsidRDefault="00A14306"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AB7948">
        <w:rPr>
          <w:sz w:val="24"/>
        </w:rPr>
        <w:t>3922</w:t>
      </w:r>
      <w:r w:rsidR="00D94664">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AB7948">
        <w:rPr>
          <w:sz w:val="24"/>
          <w:szCs w:val="24"/>
        </w:rPr>
        <w:t>DALIBOR PROMET</w:t>
      </w:r>
      <w:r w:rsidR="007C55FC">
        <w:rPr>
          <w:sz w:val="24"/>
          <w:szCs w:val="24"/>
        </w:rPr>
        <w:t xml:space="preserve"> </w:t>
      </w:r>
      <w:r w:rsidR="00AB7948">
        <w:rPr>
          <w:sz w:val="24"/>
          <w:szCs w:val="24"/>
        </w:rPr>
        <w:t>j.</w:t>
      </w:r>
      <w:r w:rsidR="00697E8B">
        <w:rPr>
          <w:sz w:val="24"/>
          <w:szCs w:val="24"/>
        </w:rPr>
        <w:t xml:space="preserve">d.o.o., </w:t>
      </w:r>
      <w:r w:rsidR="00AB7948">
        <w:rPr>
          <w:sz w:val="24"/>
          <w:szCs w:val="24"/>
        </w:rPr>
        <w:t>Sesvete, Veprička 24</w:t>
      </w:r>
      <w:r w:rsidR="00697E8B">
        <w:rPr>
          <w:sz w:val="24"/>
          <w:szCs w:val="24"/>
        </w:rPr>
        <w:t xml:space="preserve"> OIB </w:t>
      </w:r>
      <w:r w:rsidR="00AB7948">
        <w:rPr>
          <w:sz w:val="24"/>
          <w:szCs w:val="24"/>
        </w:rPr>
        <w:t>94156859505</w:t>
      </w:r>
      <w:r w:rsidR="006E4EC9">
        <w:rPr>
          <w:sz w:val="24"/>
          <w:szCs w:val="24"/>
        </w:rPr>
        <w:t xml:space="preserve"> </w:t>
      </w:r>
      <w:r w:rsidR="00B32CD8">
        <w:rPr>
          <w:sz w:val="24"/>
          <w:szCs w:val="24"/>
        </w:rPr>
        <w:t>d</w:t>
      </w:r>
      <w:r w:rsidR="00CB464D" w:rsidRPr="008600EF">
        <w:rPr>
          <w:sz w:val="24"/>
          <w:szCs w:val="24"/>
        </w:rPr>
        <w:t xml:space="preserve">ana </w:t>
      </w:r>
      <w:r w:rsidR="006E47CD">
        <w:rPr>
          <w:sz w:val="24"/>
          <w:szCs w:val="24"/>
        </w:rPr>
        <w:t>1</w:t>
      </w:r>
      <w:r w:rsidR="00560958">
        <w:rPr>
          <w:sz w:val="24"/>
          <w:szCs w:val="24"/>
        </w:rPr>
        <w:t>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pPr>
        <w:jc w:val="both"/>
        <w:rPr>
          <w:sz w:val="24"/>
          <w:szCs w:val="24"/>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9B480D" w:rsidR="0006356D">
      <w:pPr>
        <w:ind w:firstLine="720"/>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AB7948">
        <w:rPr>
          <w:sz w:val="24"/>
          <w:szCs w:val="24"/>
        </w:rPr>
        <w:t>DALIBOR PROMET j.d.o.o., Sesvete, Veprička 24 OIB 94156859505</w:t>
      </w:r>
    </w:p>
    <w:p w:rsidRDefault="007B593F" w:rsidP="0006356D"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97E8B">
        <w:rPr>
          <w:sz w:val="24"/>
          <w:szCs w:val="24"/>
        </w:rPr>
        <w:t xml:space="preserve"> za zastupanje dužnika</w:t>
      </w:r>
      <w:r w:rsidR="00623484" w:rsidRPr="00605067">
        <w:rPr>
          <w:sz w:val="24"/>
          <w:szCs w:val="24"/>
        </w:rPr>
        <w:t>–</w:t>
      </w:r>
      <w:r w:rsidR="00AB7948">
        <w:rPr>
          <w:sz w:val="24"/>
          <w:szCs w:val="24"/>
        </w:rPr>
        <w:t>Dalibor Jovanović</w:t>
      </w:r>
      <w:r w:rsidR="0006356D">
        <w:rPr>
          <w:sz w:val="24"/>
          <w:szCs w:val="24"/>
        </w:rPr>
        <w:t xml:space="preserve">, </w:t>
      </w:r>
      <w:r w:rsidR="00AB7948">
        <w:rPr>
          <w:sz w:val="24"/>
          <w:szCs w:val="24"/>
        </w:rPr>
        <w:t>Ivanić-Grad, Zajčićeva ulica 63 O</w:t>
      </w:r>
      <w:r w:rsidR="006E47CD">
        <w:rPr>
          <w:sz w:val="24"/>
          <w:szCs w:val="24"/>
        </w:rPr>
        <w:t xml:space="preserve">IB </w:t>
      </w:r>
      <w:r w:rsidR="00AB7948">
        <w:rPr>
          <w:sz w:val="24"/>
          <w:szCs w:val="24"/>
        </w:rPr>
        <w:t>60944188464</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9B480D" w:rsidP="00DA5FA3" w:rsidR="009B480D">
      <w:pPr>
        <w:ind w:firstLine="555"/>
        <w:jc w:val="both"/>
        <w:rPr>
          <w:sz w:val="24"/>
          <w:szCs w:val="24"/>
        </w:rPr>
      </w:pP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9B480D" w:rsidP="007B593F" w:rsidR="007B593F">
      <w:pPr>
        <w:ind w:left="1003"/>
        <w:jc w:val="both"/>
        <w:rPr>
          <w:sz w:val="24"/>
        </w:rPr>
      </w:pPr>
      <w:r>
        <w:rPr>
          <w:b/>
          <w:sz w:val="24"/>
        </w:rPr>
        <w:t>12.ožujka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1</w:t>
      </w:r>
      <w:r w:rsidR="00560958">
        <w:rPr>
          <w:b/>
          <w:sz w:val="24"/>
        </w:rPr>
        <w:t>0</w:t>
      </w:r>
      <w:r>
        <w:rPr>
          <w:b/>
          <w:sz w:val="24"/>
        </w:rPr>
        <w:t>,00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AB7948">
        <w:rPr>
          <w:sz w:val="24"/>
          <w:szCs w:val="24"/>
        </w:rPr>
        <w:t>363</w:t>
      </w:r>
      <w:r w:rsidR="005C557C">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AB7948">
        <w:rPr>
          <w:sz w:val="24"/>
          <w:szCs w:val="24"/>
        </w:rPr>
        <w:t>6.934,00</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 xml:space="preserve">u Očevidniku redoslijeda osnova za plaćanje ima evidentirane neizvršene osnove za plaćanje u neprekinutom razdoblju od </w:t>
      </w:r>
      <w:r w:rsidR="00102916">
        <w:rPr>
          <w:sz w:val="24"/>
          <w:szCs w:val="24"/>
        </w:rPr>
        <w:t xml:space="preserve">120 </w:t>
      </w:r>
      <w:r w:rsidR="00E64D32">
        <w:rPr>
          <w:sz w:val="24"/>
          <w:szCs w:val="24"/>
        </w:rPr>
        <w:t>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w:t>
      </w:r>
      <w:r>
        <w:rPr>
          <w:sz w:val="24"/>
          <w:szCs w:val="24"/>
        </w:rPr>
        <w:lastRenderedPageBreak/>
        <w:t xml:space="preserve">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0A7FCB">
        <w:rPr>
          <w:sz w:val="24"/>
        </w:rPr>
        <w:t>1</w:t>
      </w:r>
      <w:r w:rsidR="00A14306">
        <w:rPr>
          <w:sz w:val="24"/>
        </w:rPr>
        <w:t>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193B1E">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193B1E" w:rsidP="00193B1E" w:rsidR="00193B1E">
      <w:pPr>
        <w:ind w:firstLine="720" w:left="2160"/>
        <w:jc w:val="both"/>
      </w:pPr>
      <w:r>
        <w:t>Za točnost otpravka, ovlašteni službenik:</w:t>
      </w:r>
    </w:p>
    <w:p w:rsidRDefault="00193B1E" w:rsidP="00422EE0" w:rsidR="00193B1E">
      <w:pPr>
        <w:jc w:val="both"/>
      </w:pPr>
      <w:r>
        <w:t xml:space="preserve">               </w:t>
      </w:r>
      <w:r>
        <w:tab/>
      </w:r>
      <w:r>
        <w:tab/>
      </w:r>
      <w:r>
        <w:tab/>
      </w:r>
      <w:r>
        <w:tab/>
        <w:t>Valentina Delač</w:t>
      </w:r>
    </w:p>
    <w:p w:rsidRDefault="00DE2E5D" w:rsidP="00193B1E"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108C" w:rsidR="00E0108C">
      <w:r>
        <w:separator/>
      </w:r>
    </w:p>
  </w:endnote>
  <w:endnote w:id="0" w:type="continuationSeparator">
    <w:p w:rsidRDefault="00E0108C" w:rsidR="00E010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108C" w:rsidR="00E0108C">
      <w:r>
        <w:separator/>
      </w:r>
    </w:p>
  </w:footnote>
  <w:footnote w:id="0" w:type="continuationSeparator">
    <w:p w:rsidRDefault="00E0108C" w:rsidR="00E010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356D" w:rsidR="0006356D">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93B1E">
      <w:rPr>
        <w:rStyle w:val="Brojstranice"/>
        <w:noProof/>
      </w:rPr>
      <w:t>3</w:t>
    </w:r>
    <w:r>
      <w:rPr>
        <w:rStyle w:val="Brojstranice"/>
      </w:rPr>
      <w:fldChar w:fldCharType="end"/>
    </w:r>
  </w:p>
  <w:p w:rsidRDefault="0006356D" w:rsidR="0006356D">
    <w:pPr>
      <w:pStyle w:val="Zaglavlje"/>
      <w:jc w:val="right"/>
    </w:pPr>
    <w:r w:rsidRPr="00482933">
      <w:rPr>
        <w:sz w:val="24"/>
      </w:rPr>
      <w:t>40.</w:t>
    </w:r>
    <w:r>
      <w:rPr>
        <w:b/>
        <w:sz w:val="24"/>
      </w:rPr>
      <w:t xml:space="preserve"> </w:t>
    </w:r>
    <w:r w:rsidRPr="00482933">
      <w:rPr>
        <w:sz w:val="24"/>
      </w:rPr>
      <w:t>S</w:t>
    </w:r>
    <w:r>
      <w:rPr>
        <w:sz w:val="24"/>
      </w:rPr>
      <w:t>t-3</w:t>
    </w:r>
    <w:r w:rsidR="00AB7948">
      <w:rPr>
        <w:sz w:val="24"/>
      </w:rPr>
      <w:t>922</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6356D"/>
    <w:rsid w:val="00081B7D"/>
    <w:rsid w:val="000A7FCB"/>
    <w:rsid w:val="000B74EE"/>
    <w:rsid w:val="000C29F5"/>
    <w:rsid w:val="000C3665"/>
    <w:rsid w:val="000C40F4"/>
    <w:rsid w:val="000D2911"/>
    <w:rsid w:val="000E5278"/>
    <w:rsid w:val="000F3868"/>
    <w:rsid w:val="00100FCD"/>
    <w:rsid w:val="00102916"/>
    <w:rsid w:val="00107ED6"/>
    <w:rsid w:val="00110A99"/>
    <w:rsid w:val="00113EC7"/>
    <w:rsid w:val="00116040"/>
    <w:rsid w:val="0012168A"/>
    <w:rsid w:val="00126F4F"/>
    <w:rsid w:val="00131E99"/>
    <w:rsid w:val="00133E52"/>
    <w:rsid w:val="00153735"/>
    <w:rsid w:val="0015491A"/>
    <w:rsid w:val="0015587F"/>
    <w:rsid w:val="001662C4"/>
    <w:rsid w:val="00187726"/>
    <w:rsid w:val="00193B1E"/>
    <w:rsid w:val="00194D75"/>
    <w:rsid w:val="001A1A7F"/>
    <w:rsid w:val="001B44D2"/>
    <w:rsid w:val="001C4184"/>
    <w:rsid w:val="001D30EA"/>
    <w:rsid w:val="002079D7"/>
    <w:rsid w:val="00210070"/>
    <w:rsid w:val="00211033"/>
    <w:rsid w:val="00212068"/>
    <w:rsid w:val="00212CAB"/>
    <w:rsid w:val="0023658E"/>
    <w:rsid w:val="002431C4"/>
    <w:rsid w:val="002556D2"/>
    <w:rsid w:val="00257899"/>
    <w:rsid w:val="00260A9E"/>
    <w:rsid w:val="0027015A"/>
    <w:rsid w:val="002722E9"/>
    <w:rsid w:val="002770A4"/>
    <w:rsid w:val="00283EB2"/>
    <w:rsid w:val="00286FBD"/>
    <w:rsid w:val="00290315"/>
    <w:rsid w:val="002903F5"/>
    <w:rsid w:val="00290413"/>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A5FEF"/>
    <w:rsid w:val="003C29CD"/>
    <w:rsid w:val="003C4C31"/>
    <w:rsid w:val="003D6B07"/>
    <w:rsid w:val="003E7A21"/>
    <w:rsid w:val="004033CB"/>
    <w:rsid w:val="00405D77"/>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0958"/>
    <w:rsid w:val="0056765A"/>
    <w:rsid w:val="005743CD"/>
    <w:rsid w:val="005766B4"/>
    <w:rsid w:val="005810DB"/>
    <w:rsid w:val="00593A54"/>
    <w:rsid w:val="00593F7A"/>
    <w:rsid w:val="005947A6"/>
    <w:rsid w:val="005B0D37"/>
    <w:rsid w:val="005B3F73"/>
    <w:rsid w:val="005B592A"/>
    <w:rsid w:val="005B5A8A"/>
    <w:rsid w:val="005B5C24"/>
    <w:rsid w:val="005C0FC6"/>
    <w:rsid w:val="005C557C"/>
    <w:rsid w:val="005C5E15"/>
    <w:rsid w:val="005E34A3"/>
    <w:rsid w:val="005E37D7"/>
    <w:rsid w:val="005E6181"/>
    <w:rsid w:val="005F16E6"/>
    <w:rsid w:val="005F5585"/>
    <w:rsid w:val="00601987"/>
    <w:rsid w:val="00602074"/>
    <w:rsid w:val="00605067"/>
    <w:rsid w:val="00615A8B"/>
    <w:rsid w:val="00623484"/>
    <w:rsid w:val="00626395"/>
    <w:rsid w:val="00672E90"/>
    <w:rsid w:val="00676169"/>
    <w:rsid w:val="00686C49"/>
    <w:rsid w:val="0069301A"/>
    <w:rsid w:val="00694042"/>
    <w:rsid w:val="00695881"/>
    <w:rsid w:val="00697E8B"/>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743A"/>
    <w:rsid w:val="00710B7E"/>
    <w:rsid w:val="00744AC4"/>
    <w:rsid w:val="007514BD"/>
    <w:rsid w:val="00755181"/>
    <w:rsid w:val="0075681B"/>
    <w:rsid w:val="007609D5"/>
    <w:rsid w:val="00763AF2"/>
    <w:rsid w:val="007703BD"/>
    <w:rsid w:val="00771243"/>
    <w:rsid w:val="00784423"/>
    <w:rsid w:val="007905FB"/>
    <w:rsid w:val="00792B58"/>
    <w:rsid w:val="007B593F"/>
    <w:rsid w:val="007B647D"/>
    <w:rsid w:val="007C55FC"/>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83AEB"/>
    <w:rsid w:val="008915EC"/>
    <w:rsid w:val="00897E88"/>
    <w:rsid w:val="008C259D"/>
    <w:rsid w:val="008C3B95"/>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A6B77"/>
    <w:rsid w:val="009B480D"/>
    <w:rsid w:val="009C2041"/>
    <w:rsid w:val="009C2418"/>
    <w:rsid w:val="009E684F"/>
    <w:rsid w:val="00A110D0"/>
    <w:rsid w:val="00A14306"/>
    <w:rsid w:val="00A15AB7"/>
    <w:rsid w:val="00A21A46"/>
    <w:rsid w:val="00A21F10"/>
    <w:rsid w:val="00A44A71"/>
    <w:rsid w:val="00A56185"/>
    <w:rsid w:val="00A6313F"/>
    <w:rsid w:val="00A71831"/>
    <w:rsid w:val="00A80EB3"/>
    <w:rsid w:val="00A828C1"/>
    <w:rsid w:val="00A90C82"/>
    <w:rsid w:val="00A935A9"/>
    <w:rsid w:val="00AB7948"/>
    <w:rsid w:val="00AC2BF6"/>
    <w:rsid w:val="00AD3398"/>
    <w:rsid w:val="00AD75CD"/>
    <w:rsid w:val="00AD7CC6"/>
    <w:rsid w:val="00AE107D"/>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65B83"/>
    <w:rsid w:val="00B673AD"/>
    <w:rsid w:val="00B74989"/>
    <w:rsid w:val="00B77601"/>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46483"/>
    <w:rsid w:val="00D56919"/>
    <w:rsid w:val="00D60187"/>
    <w:rsid w:val="00D60476"/>
    <w:rsid w:val="00D62CAE"/>
    <w:rsid w:val="00D73426"/>
    <w:rsid w:val="00D800D9"/>
    <w:rsid w:val="00D91065"/>
    <w:rsid w:val="00D94664"/>
    <w:rsid w:val="00D959BC"/>
    <w:rsid w:val="00D97582"/>
    <w:rsid w:val="00DA514A"/>
    <w:rsid w:val="00DA5FA3"/>
    <w:rsid w:val="00DA74E9"/>
    <w:rsid w:val="00DB2EE0"/>
    <w:rsid w:val="00DC217C"/>
    <w:rsid w:val="00DC48FE"/>
    <w:rsid w:val="00DD2F15"/>
    <w:rsid w:val="00DD67BA"/>
    <w:rsid w:val="00DE2E5D"/>
    <w:rsid w:val="00DE479D"/>
    <w:rsid w:val="00DF6014"/>
    <w:rsid w:val="00E0108C"/>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2B95"/>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C4A9F"/>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193B1E"/>
    <w:rPr>
      <w:color w:val="808080"/>
      <w:bdr w:space="0" w:sz="0" w:color="auto" w:val="none"/>
      <w:shd w:fill="auto" w:color="auto" w:val="clear"/>
    </w:rPr>
  </w:style>
  <w:style w:customStyle="true" w:styleId="eSPISCCParagraphDefaultFont" w:type="character">
    <w:name w:val="eSPIS_CC_Paragraph Default Font"/>
    <w:basedOn w:val="Zadanifontodlomka"/>
    <w:rsid w:val="00193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3B1E"/>
    <w:rPr>
      <w:sz w:val="24"/>
      <w:bdr w:space="0" w:sz="0" w:color="auto" w:val="none"/>
      <w:shd w:fill="FFFFCC" w:color="auto" w:val="clear"/>
      <w:lang w:val="hr-HR"/>
    </w:rPr>
  </w:style>
  <w:style w:customStyle="true" w:styleId="PozadinaSvijetloCrvena" w:type="character">
    <w:name w:val="Pozadina_SvijetloCrvena"/>
    <w:basedOn w:val="eSPISCCParagraphDefaultFont"/>
    <w:rsid w:val="00193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3B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193B1E"/>
    <w:rPr>
      <w:color w:val="808080"/>
      <w:bdr w:color="auto" w:space="0" w:sz="0" w:val="none"/>
      <w:shd w:color="auto" w:fill="auto" w:val="clear"/>
    </w:rPr>
  </w:style>
  <w:style w:customStyle="1" w:styleId="eSPISCCParagraphDefaultFont" w:type="character">
    <w:name w:val="eSPIS_CC_Paragraph Default Font"/>
    <w:basedOn w:val="Zadanifontodlomka"/>
    <w:rsid w:val="00193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3B1E"/>
    <w:rPr>
      <w:sz w:val="24"/>
      <w:bdr w:color="auto" w:space="0" w:sz="0" w:val="none"/>
      <w:shd w:color="auto" w:fill="FFFFCC" w:val="clear"/>
      <w:lang w:val="hr-HR"/>
    </w:rPr>
  </w:style>
  <w:style w:customStyle="1" w:styleId="PozadinaSvijetloCrvena" w:type="character">
    <w:name w:val="Pozadina_SvijetloCrvena"/>
    <w:basedOn w:val="eSPISCCParagraphDefaultFont"/>
    <w:rsid w:val="00193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3B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3922</izvorni_sadrzaj>
    <derivirana_varijabla naziv="DomainObject.Predmet.Broj_1">3922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St-3922/2016</izvorni_sadrzaj>
    <derivirana_varijabla naziv="DomainObject.Predmet.OznakaBroj_1">St-3922/2016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DALIBOR PROMET j.d.o.o.</izvorni_sadrzaj>
    <derivirana_varijabla naziv="DomainObject.Predmet.ProtustrankaFormated_1">  DALIBOR PROMET j.d.o.o.</derivirana_varijabla>
  </DomainObject.Predmet.ProtustrankaFormated>
  <DomainObject.Predmet.ProtustrankaFormatedOIB>
    <izvorni_sadrzaj>  DALIBOR PROMET j.d.o.o., OIB 94156859505</izvorni_sadrzaj>
    <derivirana_varijabla naziv="DomainObject.Predmet.ProtustrankaFormatedOIB_1">  DALIBOR PROMET j.d.o.o., OIB 94156859505</derivirana_varijabla>
  </DomainObject.Predmet.ProtustrankaFormatedOIB>
  <DomainObject.Predmet.ProtustrankaFormatedWithAdress>
    <izvorni_sadrzaj> DALIBOR PROMET j.d.o.o., Veprička 24, 10360 Sesvete</izvorni_sadrzaj>
    <derivirana_varijabla naziv="DomainObject.Predmet.ProtustrankaFormatedWithAdress_1"> DALIBOR PROMET j.d.o.o., Veprička 24, 10360 Sesvete</derivirana_varijabla>
  </DomainObject.Predmet.ProtustrankaFormatedWithAdress>
  <DomainObject.Predmet.ProtustrankaFormatedWithAdressOIB>
    <izvorni_sadrzaj> DALIBOR PROMET j.d.o.o., OIB 94156859505, Veprička 24, 10360 Sesvete</izvorni_sadrzaj>
    <derivirana_varijabla naziv="DomainObject.Predmet.ProtustrankaFormatedWithAdressOIB_1"> DALIBOR PROMET j.d.o.o., OIB 94156859505, Veprička 24, 10360 Sesvete</derivirana_varijabla>
  </DomainObject.Predmet.ProtustrankaFormatedWithAdressOIB>
  <DomainObject.Predmet.ProtustrankaWithAdress>
    <izvorni_sadrzaj>DALIBOR PROMET j.d.o.o. Veprička 24, 10360 Sesvete</izvorni_sadrzaj>
    <derivirana_varijabla naziv="DomainObject.Predmet.ProtustrankaWithAdress_1">DALIBOR PROMET j.d.o.o. Veprička 24, 10360 Sesvete</derivirana_varijabla>
  </DomainObject.Predmet.ProtustrankaWithAdress>
  <DomainObject.Predmet.ProtustrankaWithAdressOIB>
    <izvorni_sadrzaj>DALIBOR PROMET j.d.o.o., OIB 94156859505, Veprička 24, 10360 Sesvete</izvorni_sadrzaj>
    <derivirana_varijabla naziv="DomainObject.Predmet.ProtustrankaWithAdressOIB_1">DALIBOR PROMET j.d.o.o., OIB 94156859505, Veprička 24, 10360 Sesvete</derivirana_varijabla>
  </DomainObject.Predmet.ProtustrankaWithAdressOIB>
  <DomainObject.Predmet.ProtustrankaNazivFormated>
    <izvorni_sadrzaj>DALIBOR PROMET j.d.o.o.</izvorni_sadrzaj>
    <derivirana_varijabla naziv="DomainObject.Predmet.ProtustrankaNazivFormated_1">DALIBOR PROMET j.d.o.o.</derivirana_varijabla>
  </DomainObject.Predmet.ProtustrankaNazivFormated>
  <DomainObject.Predmet.ProtustrankaNazivFormatedOIB>
    <izvorni_sadrzaj>DALIBOR PROMET j.d.o.o., OIB 94156859505</izvorni_sadrzaj>
    <derivirana_varijabla naziv="DomainObject.Predmet.ProtustrankaNazivFormatedOIB_1">DALIBOR PROMET j.d.o.o., OIB 94156859505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DALIBOR PROMET j.d.o.o.</item>
    </izvorni_sadrzaj>
    <derivirana_varijabla naziv="DomainObject.Predmet.ProtuStrankaListFormated_1">
      <item>DALIBOR PROMET j.d.o.o.</item>
    </derivirana_varijabla>
  </DomainObject.Predmet.ProtuStrankaListFormated>
  <DomainObject.Predmet.ProtuStrankaListFormatedOIB>
    <izvorni_sadrzaj>
      <item>DALIBOR PROMET j.d.o.o., OIB 94156859505</item>
    </izvorni_sadrzaj>
    <derivirana_varijabla naziv="DomainObject.Predmet.ProtuStrankaListFormatedOIB_1">
      <item>DALIBOR PROMET j.d.o.o., OIB 94156859505</item>
    </derivirana_varijabla>
  </DomainObject.Predmet.ProtuStrankaListFormatedOIB>
  <DomainObject.Predmet.ProtuStrankaListFormatedWithAdress>
    <izvorni_sadrzaj>
      <item>DALIBOR PROMET j.d.o.o., Veprička 24, 10360 Sesvete</item>
    </izvorni_sadrzaj>
    <derivirana_varijabla naziv="DomainObject.Predmet.ProtuStrankaListFormatedWithAdress_1">
      <item>DALIBOR PROMET j.d.o.o., Veprička 24, 10360 Sesvete</item>
    </derivirana_varijabla>
  </DomainObject.Predmet.ProtuStrankaListFormatedWithAdress>
  <DomainObject.Predmet.ProtuStrankaListFormatedWithAdressOIB>
    <izvorni_sadrzaj>
      <item>DALIBOR PROMET j.d.o.o., OIB 94156859505, Veprička 24, 10360 Sesvete</item>
    </izvorni_sadrzaj>
    <derivirana_varijabla naziv="DomainObject.Predmet.ProtuStrankaListFormatedWithAdressOIB_1">
      <item>DALIBOR PROMET j.d.o.o., OIB 94156859505, Veprička 24, 10360 Sesvete</item>
    </derivirana_varijabla>
  </DomainObject.Predmet.ProtuStrankaListFormatedWithAdressOIB>
  <DomainObject.Predmet.ProtuStrankaListNazivFormated>
    <izvorni_sadrzaj>
      <item>DALIBOR PROMET j.d.o.o.</item>
    </izvorni_sadrzaj>
    <derivirana_varijabla naziv="DomainObject.Predmet.ProtuStrankaListNazivFormated_1">
      <item>DALIBOR PROMET j.d.o.o.</item>
    </derivirana_varijabla>
  </DomainObject.Predmet.ProtuStrankaListNazivFormated>
  <DomainObject.Predmet.ProtuStrankaListNazivFormatedOIB>
    <izvorni_sadrzaj>
      <item>DALIBOR PROMET j.d.o.o., OIB 94156859505</item>
    </izvorni_sadrzaj>
    <derivirana_varijabla naziv="DomainObject.Predmet.ProtuStrankaListNazivFormatedOIB_1">
      <item>DALIBOR PROMET j.d.o.o., OIB 94156859505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DALIBOR PROMET j.d.o.o.</izvorni_sadrzaj>
    <derivirana_varijabla naziv="DomainObject.Predmet.ProtustrankaIDrugi_1">DALIBOR PROMET j.d.o.o.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DALIBOR PROMET j.d.o.o., OIB 94156859505, Veprička 24, 10360 Sesvete</izvorni_sadrzaj>
    <derivirana_varijabla naziv="DomainObject.Predmet.ProtustrankaIDrugiAdressOIB_1">DALIBOR PROMET j.d.o.o., OIB 94156859505, Veprička 24,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DALIBOR PROMET j.d.o.o.</item>
    </izvorni_sadrzaj>
    <derivirana_varijabla naziv="DomainObject.Predmet.SudioniciListNaziv_1">
      <item>FINA Regionalni centar Zagreb</item>
      <item>DALIBOR PROMET j.d.o.o.</item>
    </derivirana_varijabla>
  </DomainObject.Predmet.SudioniciListNaziv>
  <DomainObject.Predmet.SudioniciListAdressOIB>
    <izvorni_sadrzaj>
      <item>FINA Regionalni centar Zagreb, OIB 85821130368, Trg svibanjski žrtava 1995. 1,10000 Zagreb</item>
      <item>DALIBOR PROMET j.d.o.o., OIB 94156859505, Veprička 24,10360 Sesvete</item>
    </izvorni_sadrzaj>
    <derivirana_varijabla naziv="DomainObject.Predmet.SudioniciListAdressOIB_1">
      <item>FINA Regionalni centar Zagreb, OIB 85821130368, Trg svibanjski žrtava 1995. 1,10000 Zagreb</item>
      <item>DALIBOR PROMET j.d.o.o., OIB 94156859505, Veprička 24,10360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94156859505</item>
    </izvorni_sadrzaj>
    <derivirana_varijabla naziv="DomainObject.Predmet.SudioniciListNazivOIB_1">
      <item>, OIB 85821130368</item>
      <item>, OIB 94156859505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921</properties:Words>
  <properties:Characters>5141</properties:Characters>
  <properties:Lines>133</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2018-11-16T13:31:00Z</dcterms:created>
  <dc:creator>Unknown</dc:creator>
  <cp:lastModifiedBy>Valentina Delač</cp:lastModifiedBy>
  <cp:lastPrinted>2018-11-16T13:32:00Z</cp:lastPrinted>
  <dcterms:modified xmlns:xsi="http://www.w3.org/2001/XMLSchema-instance" xsi:type="dcterms:W3CDTF">2018-11-16T13:32:00Z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(DALIBOR promet prethodni i ročište.docx)</vt:lpwstr>
  </prop:property>
  <prop:property name="CC_coloring" pid="4" fmtid="{D5CDD505-2E9C-101B-9397-08002B2CF9AE}">
    <vt:bool>false</vt:bool>
  </prop:property>
  <prop:property name="BrojStranica" pid="5" fmtid="{D5CDD505-2E9C-101B-9397-08002B2CF9AE}">
    <vt:i4>3</vt:i4>
  </prop:property>
</prop:Properties>
</file>