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fefc" w14:paraId="8a4fefc" w:rsidRDefault="000E1F39" w:rsidP="000E1F39" w:rsidR="000E1F39" w:rsidRPr="00DC753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C753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DC7533">
      <w:pPr>
        <w:jc w:val="center"/>
        <w:rPr>
          <w:rFonts w:hAnsi="Times New Roman" w:ascii="Times New Roman"/>
          <w:b/>
          <w:sz w:val="24"/>
          <w:szCs w:val="24"/>
        </w:rPr>
      </w:pPr>
      <w:r w:rsidRPr="00DC753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DC753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Nadle</w:t>
      </w:r>
      <w:r w:rsidRPr="00DC7533">
        <w:rPr>
          <w:rFonts w:hAnsi="Times New Roman" w:ascii="Times New Roman"/>
          <w:sz w:val="24"/>
          <w:szCs w:val="24"/>
        </w:rPr>
        <w:t>ž</w:t>
      </w:r>
      <w:r w:rsidRPr="00DC7533">
        <w:rPr>
          <w:rFonts w:hAnsi="Times New Roman" w:ascii="Times New Roman"/>
          <w:sz w:val="24"/>
          <w:szCs w:val="24"/>
          <w:lang w:val="pl-PL"/>
        </w:rPr>
        <w:t>ni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trgova</w:t>
      </w:r>
      <w:r w:rsidRPr="00DC7533">
        <w:rPr>
          <w:rFonts w:hAnsi="Times New Roman" w:ascii="Times New Roman"/>
          <w:sz w:val="24"/>
          <w:szCs w:val="24"/>
        </w:rPr>
        <w:t>č</w:t>
      </w:r>
      <w:r w:rsidRPr="00DC7533">
        <w:rPr>
          <w:rFonts w:hAnsi="Times New Roman" w:ascii="Times New Roman"/>
          <w:sz w:val="24"/>
          <w:szCs w:val="24"/>
          <w:lang w:val="pl-PL"/>
        </w:rPr>
        <w:t>ki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DC753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BC15AE" w:rsidRPr="00BC15AE">
        <w:rPr>
          <w:rFonts w:hAnsi="Times New Roman" w:ascii="Times New Roman"/>
          <w:bCs/>
          <w:sz w:val="24"/>
          <w:szCs w:val="24"/>
        </w:rPr>
        <w:t>St-2399/16</w:t>
      </w: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ili naziv, OIB, adresa/</w:t>
      </w:r>
      <w:r w:rsidR="00A734F4" w:rsidRPr="00DC753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BC15AE" w:rsidP="00D51AD9" w:rsidR="00CE0ACC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15AE">
        <w:rPr>
          <w:rFonts w:hAnsi="Times New Roman" w:ascii="Times New Roman"/>
          <w:sz w:val="24"/>
          <w:szCs w:val="24"/>
          <w:lang w:val="pl-PL"/>
        </w:rPr>
        <w:t>FIMI-MEDIA d.o.o. u stečaju, Zagreb, Šćitarjevska 36, OIB: 24895835993</w:t>
      </w:r>
    </w:p>
    <w:p w:rsidRDefault="00D51AD9" w:rsidP="00D51AD9" w:rsidR="00D51AD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CD5A3B" w:rsidR="00CD5A3B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2825">
        <w:rPr>
          <w:rFonts w:hAnsi="Times New Roman" w:ascii="Times New Roman"/>
          <w:sz w:val="24"/>
          <w:szCs w:val="24"/>
          <w:lang w:val="pl-PL"/>
        </w:rPr>
        <w:t>11.04.2018. DO 12.07</w:t>
      </w:r>
      <w:r w:rsidR="00E80B8D" w:rsidRPr="00E80B8D">
        <w:rPr>
          <w:rFonts w:hAnsi="Times New Roman" w:ascii="Times New Roman"/>
          <w:sz w:val="24"/>
          <w:szCs w:val="24"/>
          <w:lang w:val="pl-PL"/>
        </w:rPr>
        <w:t>.2018.</w:t>
      </w:r>
    </w:p>
    <w:p w:rsidRDefault="00D51AD9" w:rsidP="000E1F39" w:rsidR="00D51AD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a)   </w:t>
      </w:r>
      <w:r w:rsidR="00BC15AE" w:rsidRPr="00BC15AE">
        <w:rPr>
          <w:rFonts w:hAnsi="Times New Roman" w:ascii="Times New Roman"/>
          <w:sz w:val="24"/>
          <w:szCs w:val="24"/>
          <w:lang w:val="pl-PL"/>
        </w:rPr>
        <w:t>Pokretnine/vozila</w:t>
      </w:r>
    </w:p>
    <w:p w:rsidRDefault="005E40A2" w:rsidP="00D51AD9" w:rsidR="005E40A2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40A2" w:rsidP="00D51AD9" w:rsidR="00D51AD9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Pokretnine/vozila su unovčena kako slijedi</w:t>
      </w:r>
    </w:p>
    <w:p w:rsidRDefault="005E40A2" w:rsidP="00D51AD9" w:rsidR="005E40A2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C15AE" w:rsidP="005E40A2" w:rsidR="00BC15AE" w:rsidRPr="00BC15AE">
      <w:p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>ŠKODA OCTAVIA COMBI, broj šasije TMBHS21Z982185462;</w:t>
      </w:r>
    </w:p>
    <w:p w:rsidRDefault="00BC15AE" w:rsidP="00BC15AE" w:rsidR="00BC15AE" w:rsidRPr="00BC15AE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 je unovčeno za iznos od </w:t>
      </w:r>
      <w:r w:rsidRPr="00BC15AE">
        <w:rPr>
          <w:rFonts w:hAnsi="Times New Roman" w:ascii="Times New Roman"/>
          <w:sz w:val="24"/>
          <w:szCs w:val="24"/>
        </w:rPr>
        <w:t xml:space="preserve"> = </w:t>
      </w:r>
      <w:r w:rsidR="005E40A2" w:rsidRPr="005E40A2">
        <w:rPr>
          <w:rFonts w:hAnsi="Times New Roman" w:ascii="Times New Roman"/>
          <w:sz w:val="24"/>
          <w:szCs w:val="24"/>
        </w:rPr>
        <w:t>28.137,50 kuna</w:t>
      </w:r>
    </w:p>
    <w:p w:rsidRDefault="00BC15AE" w:rsidP="00BC15AE" w:rsidR="00BC15AE" w:rsidRPr="00BC15A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C15AE" w:rsidP="005E40A2" w:rsidR="00BC15AE" w:rsidRPr="00BC15AE">
      <w:p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bCs/>
          <w:iCs/>
          <w:sz w:val="24"/>
          <w:szCs w:val="24"/>
        </w:rPr>
        <w:t>BMW 320 D</w:t>
      </w:r>
      <w:r w:rsidRPr="00BC15AE">
        <w:rPr>
          <w:rFonts w:hAnsi="Times New Roman" w:ascii="Times New Roman"/>
          <w:sz w:val="24"/>
          <w:szCs w:val="24"/>
        </w:rPr>
        <w:t xml:space="preserve">, broj šasije </w:t>
      </w:r>
      <w:r w:rsidRPr="00BC15AE">
        <w:rPr>
          <w:rFonts w:hAnsi="Times New Roman" w:ascii="Times New Roman"/>
          <w:bCs/>
          <w:iCs/>
          <w:sz w:val="24"/>
          <w:szCs w:val="24"/>
        </w:rPr>
        <w:t>WBAWD11090P197886</w:t>
      </w:r>
    </w:p>
    <w:p w:rsidRDefault="00BC15AE" w:rsidP="00BC15AE" w:rsidR="00BC15AE">
      <w:pPr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 xml:space="preserve">Vozilo je unovčeno za iznos od  = </w:t>
      </w:r>
      <w:r w:rsidR="005E40A2" w:rsidRPr="005E40A2">
        <w:rPr>
          <w:rFonts w:hAnsi="Times New Roman" w:ascii="Times New Roman"/>
          <w:sz w:val="24"/>
          <w:szCs w:val="24"/>
        </w:rPr>
        <w:t>62.500,00</w:t>
      </w:r>
    </w:p>
    <w:p w:rsidRDefault="005E40A2" w:rsidP="00BC15AE" w:rsidR="005E40A2">
      <w:pPr>
        <w:rPr>
          <w:rFonts w:hAnsi="Times New Roman" w:ascii="Times New Roman"/>
          <w:sz w:val="24"/>
          <w:szCs w:val="24"/>
        </w:rPr>
      </w:pPr>
    </w:p>
    <w:p w:rsidRDefault="005E40A2" w:rsidP="00BC15AE" w:rsidR="005E40A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Sukladno činjenici kako su vozila opterećena razlučnim ravom Republike Hrvatske, iznos koji je uplaćen vjerovniku po osnovi namirenja razlučnog prava je </w:t>
      </w:r>
      <w:r w:rsidRPr="005E40A2">
        <w:rPr>
          <w:rFonts w:hAnsi="Times New Roman" w:ascii="Times New Roman"/>
          <w:sz w:val="24"/>
          <w:szCs w:val="24"/>
        </w:rPr>
        <w:t>70.584,68</w:t>
      </w:r>
      <w:r>
        <w:rPr>
          <w:rFonts w:hAnsi="Times New Roman" w:ascii="Times New Roman"/>
          <w:sz w:val="24"/>
          <w:szCs w:val="24"/>
        </w:rPr>
        <w:t xml:space="preserve"> kuna.</w:t>
      </w:r>
    </w:p>
    <w:p w:rsidRDefault="00D51AD9" w:rsidP="00D51AD9" w:rsidR="00D51AD9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C15AE" w:rsidP="00D51AD9" w:rsidR="00BC15AE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C15AE" w:rsidP="00BC15AE" w:rsidR="00BC15AE" w:rsidRPr="00DC7533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)   </w:t>
      </w:r>
      <w:r>
        <w:rPr>
          <w:rFonts w:hAnsi="Times New Roman" w:ascii="Times New Roman"/>
          <w:sz w:val="24"/>
          <w:szCs w:val="24"/>
          <w:lang w:val="pl-PL"/>
        </w:rPr>
        <w:t>Tražbine/parnični postupci</w:t>
      </w:r>
    </w:p>
    <w:p w:rsidRDefault="00700714" w:rsidP="00700714" w:rsidR="00700714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E40A2" w:rsidP="005E40A2" w:rsidR="00BC15AE">
      <w:p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1) </w:t>
      </w:r>
      <w:r w:rsidR="00BC15AE" w:rsidRPr="00BC15AE">
        <w:rPr>
          <w:rFonts w:hAnsi="Times New Roman" w:ascii="Times New Roman"/>
          <w:sz w:val="24"/>
          <w:szCs w:val="24"/>
        </w:rPr>
        <w:t>FIMI MEDIA d.o.o. c/a PODRAVKA d.d</w:t>
      </w:r>
    </w:p>
    <w:p w:rsidRDefault="005E40A2" w:rsidP="005E40A2" w:rsidR="005E40A2" w:rsidRPr="00BC15AE">
      <w:pPr>
        <w:spacing w:lineRule="auto" w:line="259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BC15AE" w:rsidP="00BC15AE" w:rsidR="005E40A2" w:rsidRPr="00BC15A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>Trgovački sud u Bjelovaru poslovni broj Povrv-467/2013</w:t>
      </w:r>
    </w:p>
    <w:p w:rsidRDefault="00BC15AE" w:rsidP="00BC15AE" w:rsidR="00BC15AE" w:rsidRPr="00BC15A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>Visoki trgovački sud Republike Hrvatske poslovni broj Pž-3551/2014</w:t>
      </w:r>
    </w:p>
    <w:p w:rsidRDefault="00BC15AE" w:rsidP="00BC15AE" w:rsidR="00BC15AE" w:rsidRPr="00BC15A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>Vrhovni sud Republike Hrvatske poslovni broj Revt-305/17</w:t>
      </w:r>
    </w:p>
    <w:p w:rsidRDefault="00BC15AE" w:rsidP="00BC15AE" w:rsidR="00BC15AE" w:rsidRPr="00BC15A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>U ovom postupku je presudom VTS-a u dijelu potvrđena presuda, a u dijelu je preinačena i tužbeni zahtjev je odbijen (ukinut platni nalog). U dijelu u kojemu je potvrđena presuda, ista je podnijeta na naplatu, te je u tom dijelu od tuženika naplaćen cjelokupni iznos (glavnica, kamate i troškovi). Dakle, tražbina je u tom dijelu podmirena. U drugom dijelu u kojemu je presuda prenačena  za iznos od 568.520,00 kuna izjavljena je revizija.</w:t>
      </w:r>
      <w:r w:rsidR="005E40A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 je preuzeo parnični postupak sukladno odluci skupštine vjerovnika od 11.04.2018. godine, i predložio nastavak predmetnog postupka.</w:t>
      </w:r>
    </w:p>
    <w:p w:rsidRDefault="005E40A2" w:rsidP="005E40A2" w:rsidR="005E40A2">
      <w:pPr>
        <w:spacing w:lineRule="auto" w:line="259" w:after="160"/>
        <w:contextualSpacing/>
        <w:rPr>
          <w:rFonts w:hAnsi="Times New Roman" w:ascii="Times New Roman"/>
          <w:sz w:val="24"/>
          <w:szCs w:val="24"/>
        </w:rPr>
      </w:pPr>
    </w:p>
    <w:p w:rsidRDefault="005E40A2" w:rsidP="005E40A2" w:rsidR="00BC15AE">
      <w:pPr>
        <w:spacing w:lineRule="auto" w:line="259" w:after="16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2) </w:t>
      </w:r>
      <w:r w:rsidR="00BC15AE" w:rsidRPr="00BC15AE">
        <w:rPr>
          <w:rFonts w:hAnsi="Times New Roman" w:ascii="Times New Roman"/>
          <w:sz w:val="24"/>
          <w:szCs w:val="24"/>
        </w:rPr>
        <w:t>FIMI MEDIA d.o.o. c/a HRVATSKE AUTOCESTE d.o.o.</w:t>
      </w:r>
    </w:p>
    <w:p w:rsidRDefault="005E40A2" w:rsidP="005E40A2" w:rsidR="005E40A2" w:rsidRPr="00BC15AE">
      <w:pPr>
        <w:spacing w:lineRule="auto" w:line="259" w:after="160"/>
        <w:contextualSpacing/>
        <w:rPr>
          <w:rFonts w:hAnsi="Times New Roman" w:ascii="Times New Roman"/>
          <w:sz w:val="24"/>
          <w:szCs w:val="24"/>
        </w:rPr>
      </w:pPr>
    </w:p>
    <w:p w:rsidRDefault="00BC15AE" w:rsidP="00BC15AE" w:rsidR="00BC15AE" w:rsidRPr="00BC15AE">
      <w:pPr>
        <w:spacing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 xml:space="preserve">Trgovački sud u Zagrebu pod brojem Povrv-4559/12 </w:t>
      </w:r>
    </w:p>
    <w:p w:rsidRDefault="00BC15AE" w:rsidP="00BC15AE" w:rsidR="00BC15AE" w:rsidRPr="00BC15AE">
      <w:pPr>
        <w:spacing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>Visoki trgovački sud Republike Hrvatske poslovni broj Pž-5119/2017</w:t>
      </w:r>
    </w:p>
    <w:p w:rsidRDefault="00BC15AE" w:rsidP="00BC15AE" w:rsidR="00BC15AE" w:rsidRPr="00BC15A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C15AE">
        <w:rPr>
          <w:rFonts w:hAnsi="Times New Roman" w:ascii="Times New Roman"/>
          <w:sz w:val="24"/>
          <w:szCs w:val="24"/>
        </w:rPr>
        <w:t>Prvostupanjskom presudom je stečajnom dužniku dosuđen iznos od 100.718,55 kuna zajedno s kamatama i troškovima postupka. O žalbi nije odlučeno.</w:t>
      </w:r>
      <w:r w:rsidR="005E40A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 je preuzeo parnični postupak sukladno odluci skupštine vjerovnika od 11.04.2018. godine, i predložio nastavak predmetnog postupka.</w:t>
      </w:r>
    </w:p>
    <w:p w:rsidRDefault="00BC15AE" w:rsidP="000E1F39" w:rsidR="00BC15AE">
      <w:pPr>
        <w:rPr>
          <w:rFonts w:hAnsi="Times New Roman" w:ascii="Times New Roman"/>
          <w:sz w:val="24"/>
          <w:szCs w:val="24"/>
          <w:lang w:val="pl-PL"/>
        </w:rPr>
      </w:pPr>
    </w:p>
    <w:p w:rsidRDefault="00BC15AE" w:rsidP="000E1F39" w:rsidR="00BC15A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552F35" w:rsidP="007F0D12" w:rsidR="00552F35" w:rsidRPr="007F0D12">
      <w:pPr>
        <w:tabs>
          <w:tab w:pos="426" w:val="left"/>
        </w:tabs>
        <w:rPr>
          <w:rFonts w:hAnsi="Times New Roman" w:ascii="Times New Roman"/>
          <w:sz w:val="24"/>
          <w:szCs w:val="24"/>
          <w:lang w:val="pl-PL"/>
        </w:rPr>
      </w:pPr>
    </w:p>
    <w:p w:rsidRDefault="005E40A2" w:rsidP="007F0D12" w:rsidR="005E40A2" w:rsidRPr="007F0D12">
      <w:pPr>
        <w:tabs>
          <w:tab w:pos="426" w:val="left"/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 w:rsidRPr="007F0D12">
        <w:rPr>
          <w:rFonts w:hAnsi="Times New Roman" w:ascii="Times New Roman"/>
          <w:sz w:val="24"/>
          <w:szCs w:val="24"/>
        </w:rPr>
        <w:t>Stečajnu masu čine tražbine opisane u prethodnoj točki izvješća</w:t>
      </w:r>
      <w:r w:rsidR="007F0D12" w:rsidRPr="007F0D12">
        <w:rPr>
          <w:rFonts w:hAnsi="Times New Roman" w:ascii="Times New Roman"/>
          <w:sz w:val="24"/>
          <w:szCs w:val="24"/>
        </w:rPr>
        <w:t>, a o ishodu sudskih postupaka ovisi da li će te tražbine biti utvrđene osnovanima i u kojoj visini.</w:t>
      </w:r>
    </w:p>
    <w:p w:rsidRDefault="007F0D12" w:rsidP="007F0D12" w:rsidR="007F0D12" w:rsidRPr="007F0D12">
      <w:pPr>
        <w:tabs>
          <w:tab w:pos="426" w:val="left"/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E40A2" w:rsidP="007F0D12" w:rsidR="005E40A2" w:rsidRPr="007F0D12">
      <w:pPr>
        <w:tabs>
          <w:tab w:pos="426" w:val="left"/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 w:rsidRPr="007F0D12">
        <w:rPr>
          <w:rFonts w:hAnsi="Times New Roman" w:ascii="Times New Roman"/>
          <w:sz w:val="24"/>
          <w:szCs w:val="24"/>
        </w:rPr>
        <w:t>Preo</w:t>
      </w:r>
      <w:r w:rsidR="007F0D12" w:rsidRPr="007F0D12">
        <w:rPr>
          <w:rFonts w:hAnsi="Times New Roman" w:ascii="Times New Roman"/>
          <w:sz w:val="24"/>
          <w:szCs w:val="24"/>
        </w:rPr>
        <w:t>stala stečajna masa je unovčena, tj vozila su prodana, a razlučni vjerovnik je namiren.</w:t>
      </w:r>
    </w:p>
    <w:p w:rsidRDefault="00DD4482" w:rsidP="007F0D12" w:rsidR="00DD4482" w:rsidRPr="007F0D12">
      <w:pPr>
        <w:tabs>
          <w:tab w:pos="426" w:val="left"/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F0D12" w:rsidP="007F0D12" w:rsidR="00E23BAE" w:rsidRPr="007F0D12">
      <w:pPr>
        <w:tabs>
          <w:tab w:pos="426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  <w:r w:rsidRPr="007F0D12">
        <w:rPr>
          <w:rFonts w:hAnsi="Times New Roman" w:ascii="Times New Roman"/>
          <w:sz w:val="24"/>
          <w:szCs w:val="24"/>
        </w:rPr>
        <w:t>Pravna sudbina s</w:t>
      </w:r>
      <w:r w:rsidR="005E40A2" w:rsidRPr="005E40A2">
        <w:rPr>
          <w:rFonts w:hAnsi="Times New Roman" w:ascii="Times New Roman"/>
          <w:sz w:val="24"/>
          <w:szCs w:val="24"/>
        </w:rPr>
        <w:t>redstva na računu Županijskog suda u Zagrebu</w:t>
      </w:r>
      <w:r w:rsidRPr="007F0D12">
        <w:rPr>
          <w:rFonts w:hAnsi="Times New Roman" w:ascii="Times New Roman"/>
          <w:sz w:val="24"/>
          <w:szCs w:val="24"/>
        </w:rPr>
        <w:t xml:space="preserve"> ovvise o ishodu kaznenog predmeta u kojemu je rješenjem Županijskog suda u Zagrebu poslovni broj Kv-Us-75/16; K-US-46/15 od 3.10.2016. godine je odbijen prijedlog stečajnog dužnika za vraćanjem položenog iznosa.</w:t>
      </w:r>
    </w:p>
    <w:p w:rsidRDefault="007F0D12" w:rsidP="007F0D12" w:rsidR="007F0D12" w:rsidRPr="007F0D12">
      <w:pPr>
        <w:tabs>
          <w:tab w:pos="426" w:val="left"/>
        </w:tabs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5747A" w:rsidP="00560DEB" w:rsidR="00560DEB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</w:t>
      </w:r>
      <w:r w:rsidR="00560DEB" w:rsidRPr="00DC7533">
        <w:rPr>
          <w:rFonts w:hAnsi="Times New Roman" w:ascii="Times New Roman"/>
          <w:sz w:val="24"/>
          <w:szCs w:val="24"/>
        </w:rPr>
        <w:t>)   P r i h o d i   i   r a s h o d i</w:t>
      </w:r>
    </w:p>
    <w:p w:rsidRDefault="007C1FB9" w:rsidP="00560DEB" w:rsidR="007C1FB9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</w:rPr>
        <w:t>Prihodi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7F0D12" w:rsidRPr="007F0D1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90.637,50</w:t>
      </w:r>
      <w:r w:rsidR="007F0D1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C7533">
        <w:rPr>
          <w:rFonts w:hAnsi="Times New Roman" w:ascii="Times New Roman"/>
          <w:sz w:val="24"/>
          <w:szCs w:val="24"/>
        </w:rPr>
        <w:t>Rashodi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7F0D12" w:rsidRPr="007F0D12">
        <w:rPr>
          <w:rFonts w:eastAsia="Times New Roman" w:hAnsi="Times New Roman" w:ascii="Times New Roman"/>
          <w:sz w:val="24"/>
          <w:szCs w:val="24"/>
          <w:lang w:eastAsia="hr-HR"/>
        </w:rPr>
        <w:t>70.584,68</w:t>
      </w:r>
      <w:r w:rsidR="007F0D1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4A90" w:rsidRPr="00DC7533">
        <w:rPr>
          <w:rFonts w:eastAsia="Times New Roman" w:hAnsi="Times New Roman" w:ascii="Times New Roman"/>
          <w:sz w:val="24"/>
          <w:szCs w:val="24"/>
          <w:lang w:eastAsia="hr-HR"/>
        </w:rPr>
        <w:t>kuna</w:t>
      </w:r>
    </w:p>
    <w:p w:rsidRDefault="008C4A90" w:rsidP="002470FF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E6EB2" w:rsidP="008C4A90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računa na dan </w:t>
      </w:r>
      <w:r w:rsidR="007F0D12">
        <w:rPr>
          <w:rFonts w:hAnsi="Times New Roman" w:ascii="Times New Roman"/>
          <w:sz w:val="24"/>
          <w:szCs w:val="24"/>
        </w:rPr>
        <w:t>11.07</w:t>
      </w:r>
      <w:r w:rsidR="00C226E1" w:rsidRPr="00C226E1">
        <w:rPr>
          <w:rFonts w:hAnsi="Times New Roman" w:ascii="Times New Roman"/>
          <w:sz w:val="24"/>
          <w:szCs w:val="24"/>
        </w:rPr>
        <w:t xml:space="preserve">.2018. </w:t>
      </w:r>
      <w:r w:rsidR="002470FF" w:rsidRPr="00DC7533">
        <w:rPr>
          <w:rFonts w:hAnsi="Times New Roman" w:ascii="Times New Roman"/>
          <w:sz w:val="24"/>
          <w:szCs w:val="24"/>
        </w:rPr>
        <w:t xml:space="preserve"> godine</w:t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7F0D12" w:rsidRPr="007F0D12">
        <w:rPr>
          <w:rFonts w:hAnsi="Times New Roman" w:ascii="Times New Roman"/>
          <w:sz w:val="24"/>
          <w:szCs w:val="24"/>
        </w:rPr>
        <w:t>20.052,82</w:t>
      </w:r>
      <w:r w:rsidR="007F0D12">
        <w:rPr>
          <w:rFonts w:hAnsi="Times New Roman" w:ascii="Times New Roman"/>
          <w:sz w:val="24"/>
          <w:szCs w:val="24"/>
        </w:rPr>
        <w:t xml:space="preserve">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886DA6" w:rsidP="000E1F39" w:rsidR="00886DA6">
      <w:pPr>
        <w:rPr>
          <w:rFonts w:hAnsi="Times New Roman" w:ascii="Times New Roman"/>
          <w:sz w:val="24"/>
          <w:szCs w:val="24"/>
          <w:lang w:val="pl-PL"/>
        </w:rPr>
      </w:pPr>
    </w:p>
    <w:p w:rsidRDefault="00886DA6" w:rsidP="000E1F39" w:rsidR="00886DA6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80B14" w:rsidP="000E1F39" w:rsidR="007729A3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022825">
        <w:rPr>
          <w:rFonts w:hAnsi="Times New Roman" w:ascii="Times New Roman"/>
          <w:sz w:val="24"/>
          <w:szCs w:val="24"/>
          <w:lang w:val="pl-PL"/>
        </w:rPr>
        <w:t>13.07.2018. do 14.10</w:t>
      </w:r>
      <w:r w:rsidR="0075747A" w:rsidRPr="0075747A">
        <w:rPr>
          <w:rFonts w:hAnsi="Times New Roman" w:ascii="Times New Roman"/>
          <w:sz w:val="24"/>
          <w:szCs w:val="24"/>
          <w:lang w:val="pl-PL"/>
        </w:rPr>
        <w:t xml:space="preserve">.2018. </w:t>
      </w:r>
      <w:r w:rsidR="007729A3" w:rsidRPr="00DC7533">
        <w:rPr>
          <w:rFonts w:hAnsi="Times New Roman" w:ascii="Times New Roman"/>
          <w:sz w:val="24"/>
          <w:szCs w:val="24"/>
          <w:lang w:val="pl-PL"/>
        </w:rPr>
        <w:t>godine.</w:t>
      </w:r>
    </w:p>
    <w:p w:rsidRDefault="008F0A29" w:rsidP="000E1F39" w:rsidR="008F0A2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F0D12" w:rsidP="005C5E2C" w:rsidR="005C5E2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Izvršit će se uvidi u parnične postupke </w:t>
      </w:r>
      <w:r w:rsidR="00822554">
        <w:rPr>
          <w:rFonts w:hAnsi="Times New Roman" w:ascii="Times New Roman"/>
          <w:sz w:val="24"/>
          <w:szCs w:val="24"/>
          <w:lang w:val="pl-PL"/>
        </w:rPr>
        <w:t>i procijenit će se vrijeme trajanja istih.</w:t>
      </w:r>
    </w:p>
    <w:p w:rsidRDefault="005C5E2C" w:rsidP="005C5E2C" w:rsidR="005C5E2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22554" w:rsidP="00E23BAE" w:rsidR="00E23BAE" w:rsidRPr="00822554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Ovisno o </w:t>
      </w:r>
      <w:r w:rsidR="008A6409">
        <w:rPr>
          <w:rFonts w:hAnsi="Times New Roman" w:ascii="Times New Roman"/>
          <w:sz w:val="24"/>
          <w:szCs w:val="24"/>
          <w:lang w:val="pl-PL"/>
        </w:rPr>
        <w:t>procijenjenom trajanju parničnih</w:t>
      </w:r>
      <w:r>
        <w:rPr>
          <w:rFonts w:hAnsi="Times New Roman" w:ascii="Times New Roman"/>
          <w:sz w:val="24"/>
          <w:szCs w:val="24"/>
          <w:lang w:val="pl-PL"/>
        </w:rPr>
        <w:t xml:space="preserve"> postupka donijet će se odluka o naplati predmetnih tražbina, odnosno ukoliko bi bilo procijenjeno da će </w:t>
      </w:r>
      <w:r w:rsidR="008A6409">
        <w:rPr>
          <w:rFonts w:hAnsi="Times New Roman" w:ascii="Times New Roman"/>
          <w:sz w:val="24"/>
          <w:szCs w:val="24"/>
          <w:lang w:val="pl-PL"/>
        </w:rPr>
        <w:t>postupci duže trajat, predložit će se zaključenje stečajnog postupka.</w:t>
      </w:r>
    </w:p>
    <w:p w:rsidRDefault="00CA7BF2" w:rsidP="000E1F39" w:rsidR="00CA7BF2" w:rsidRPr="00DC753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C1FB9" w:rsidP="000E1F39" w:rsidR="007C1FB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DD4482" w:rsidR="00C61F72" w:rsidRPr="00DC75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7F0D12">
        <w:rPr>
          <w:rFonts w:hAnsi="Times New Roman" w:ascii="Times New Roman"/>
          <w:sz w:val="24"/>
          <w:szCs w:val="24"/>
          <w:lang w:val="pl-PL"/>
        </w:rPr>
        <w:t>Zagrebu, 12.07.</w:t>
      </w:r>
      <w:r>
        <w:rPr>
          <w:rFonts w:hAnsi="Times New Roman" w:ascii="Times New Roman"/>
          <w:sz w:val="24"/>
          <w:szCs w:val="24"/>
          <w:lang w:val="pl-PL"/>
        </w:rPr>
        <w:t>2018</w:t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6A4CF6" w:rsidR="006A4CF6" w:rsidRPr="00DC7533">
      <w:pPr>
        <w:rPr>
          <w:rFonts w:hAnsi="Times New Roman" w:ascii="Times New Roman"/>
          <w:sz w:val="24"/>
          <w:szCs w:val="24"/>
          <w:lang w:val="pl-PL"/>
        </w:rPr>
      </w:pPr>
    </w:p>
    <w:sectPr w:rsidSect="00584E33" w:rsidR="006A4CF6" w:rsidRPr="00DC7533"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C62B1"/>
    <w:multiLevelType w:val="hybridMultilevel"/>
    <w:tmpl w:val="D780E0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BD72E3"/>
    <w:multiLevelType w:val="hybridMultilevel"/>
    <w:tmpl w:val="4CA854C2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0377ED"/>
    <w:multiLevelType w:val="hybridMultilevel"/>
    <w:tmpl w:val="000895CA"/>
    <w:lvl w:tplc="6D26B9D6" w:ilvl="0">
      <w:start w:val="1"/>
      <w:numFmt w:val="decimal"/>
      <w:lvlText w:val="%1."/>
      <w:lvlJc w:val="left"/>
      <w:pPr>
        <w:ind w:hanging="705" w:left="21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5">
    <w:nsid w:val="4C4375CA"/>
    <w:multiLevelType w:val="hybridMultilevel"/>
    <w:tmpl w:val="3206890E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217"/>
    <w:rsid w:val="00022825"/>
    <w:rsid w:val="00042CE1"/>
    <w:rsid w:val="000511B7"/>
    <w:rsid w:val="000C3344"/>
    <w:rsid w:val="000D6AB9"/>
    <w:rsid w:val="000E1F39"/>
    <w:rsid w:val="000E7024"/>
    <w:rsid w:val="00175ACA"/>
    <w:rsid w:val="00180B14"/>
    <w:rsid w:val="001917A1"/>
    <w:rsid w:val="00205ABF"/>
    <w:rsid w:val="00216A76"/>
    <w:rsid w:val="002246B4"/>
    <w:rsid w:val="002470FF"/>
    <w:rsid w:val="00267F32"/>
    <w:rsid w:val="003337CF"/>
    <w:rsid w:val="00416058"/>
    <w:rsid w:val="0045484C"/>
    <w:rsid w:val="004704F7"/>
    <w:rsid w:val="004E588F"/>
    <w:rsid w:val="00552F35"/>
    <w:rsid w:val="00560DEB"/>
    <w:rsid w:val="00584E33"/>
    <w:rsid w:val="005C5E2C"/>
    <w:rsid w:val="005D6D4A"/>
    <w:rsid w:val="005E40A2"/>
    <w:rsid w:val="006072F3"/>
    <w:rsid w:val="006231E0"/>
    <w:rsid w:val="00634C48"/>
    <w:rsid w:val="006619B2"/>
    <w:rsid w:val="006A4CF6"/>
    <w:rsid w:val="00700714"/>
    <w:rsid w:val="00730891"/>
    <w:rsid w:val="00735568"/>
    <w:rsid w:val="00756BBC"/>
    <w:rsid w:val="0075747A"/>
    <w:rsid w:val="007729A3"/>
    <w:rsid w:val="007C1FB9"/>
    <w:rsid w:val="007C4094"/>
    <w:rsid w:val="007E6EB2"/>
    <w:rsid w:val="007F0D12"/>
    <w:rsid w:val="00811DB3"/>
    <w:rsid w:val="00822554"/>
    <w:rsid w:val="008512FB"/>
    <w:rsid w:val="00886DA6"/>
    <w:rsid w:val="008A4C61"/>
    <w:rsid w:val="008A5423"/>
    <w:rsid w:val="008A62D4"/>
    <w:rsid w:val="008A6409"/>
    <w:rsid w:val="008C4A90"/>
    <w:rsid w:val="008F0A29"/>
    <w:rsid w:val="009A3DBE"/>
    <w:rsid w:val="009A62ED"/>
    <w:rsid w:val="00A04EE4"/>
    <w:rsid w:val="00A17A54"/>
    <w:rsid w:val="00A734F4"/>
    <w:rsid w:val="00B26BFE"/>
    <w:rsid w:val="00B46C2D"/>
    <w:rsid w:val="00B724DF"/>
    <w:rsid w:val="00B844BD"/>
    <w:rsid w:val="00BC15AE"/>
    <w:rsid w:val="00BE3CCF"/>
    <w:rsid w:val="00BE409B"/>
    <w:rsid w:val="00C226E1"/>
    <w:rsid w:val="00C36647"/>
    <w:rsid w:val="00C61F72"/>
    <w:rsid w:val="00C6430C"/>
    <w:rsid w:val="00C7615F"/>
    <w:rsid w:val="00C92A1A"/>
    <w:rsid w:val="00CA27FF"/>
    <w:rsid w:val="00CA7BF2"/>
    <w:rsid w:val="00CB7B90"/>
    <w:rsid w:val="00CC0178"/>
    <w:rsid w:val="00CD5A3B"/>
    <w:rsid w:val="00CE0ACC"/>
    <w:rsid w:val="00D058F9"/>
    <w:rsid w:val="00D51AD9"/>
    <w:rsid w:val="00D52ECF"/>
    <w:rsid w:val="00D81580"/>
    <w:rsid w:val="00DC7533"/>
    <w:rsid w:val="00DD35C9"/>
    <w:rsid w:val="00DD4482"/>
    <w:rsid w:val="00E23BAE"/>
    <w:rsid w:val="00E554CA"/>
    <w:rsid w:val="00E756A6"/>
    <w:rsid w:val="00E80B8D"/>
    <w:rsid w:val="00E9779C"/>
    <w:rsid w:val="00EA43A3"/>
    <w:rsid w:val="00EE1992"/>
    <w:rsid w:val="00F132D0"/>
    <w:rsid w:val="00F346FD"/>
    <w:rsid w:val="00F34856"/>
    <w:rsid w:val="00F37814"/>
    <w:rsid w:val="00FB4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F35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A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A1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A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A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F35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2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A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A1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A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A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43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9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83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8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1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16816-F31F-49ED-AAAE-447DF80C9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495</properties:Words>
  <properties:Characters>2888</properties:Characters>
  <properties:Lines>83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2018-07-16T06:14:00Z</dcterms:created>
  <dc:creator>ADMINIBM</dc:creator>
  <cp:lastModifiedBy>Sonja Pilić</cp:lastModifiedBy>
  <cp:lastPrinted>2018-07-13T11:40:00Z</cp:lastPrinted>
  <dcterms:modified xmlns:xsi="http://www.w3.org/2001/XMLSchema-instance" xsi:type="dcterms:W3CDTF">2018-07-17T06:26:00Z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St-2399/2016-41 / Podnesak - Izvješće stečajnog upravitelja (Fimi media d.o.o.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