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4A0" w:noVBand="1" w:noHBand="0" w:lastColumn="0" w:firstColumn="1" w:lastRow="0" w:firstRow="1"/>
      </w:tblPr>
      <w:tblGrid>
        <w:gridCol w:w="2985"/>
      </w:tblGrid>
      <w:tr w:rsidTr="00BD6FF1" w:rsidR="00BD6FF1">
        <w:tc>
          <w:tcPr>
            <w:tcW w:type="dxa" w:w="2985"/>
            <w:hideMark/>
          </w:tcPr>
          <w:p w:rsidRDefault="00BD6FF1" w:rsidR="00BD6FF1">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BD6FF1" w:rsidR="00BD6FF1">
            <w:pPr>
              <w:spacing w:after="0"/>
              <w:jc w:val="center"/>
            </w:pPr>
            <w:r>
              <w:t>Republika Hrvatska</w:t>
            </w:r>
          </w:p>
          <w:p w:rsidRDefault="00BD6FF1" w:rsidR="00BD6FF1">
            <w:pPr>
              <w:spacing w:after="0"/>
              <w:jc w:val="center"/>
            </w:pPr>
            <w:r>
              <w:t>Trgovački sud u Varaždinu</w:t>
            </w:r>
          </w:p>
          <w:p w:rsidRDefault="00BD6FF1" w:rsidR="00BD6FF1">
            <w:pPr>
              <w:spacing w:after="0"/>
              <w:jc w:val="center"/>
            </w:pPr>
            <w:r>
              <w:t>Varaždin, Braće Radić 2</w:t>
            </w:r>
          </w:p>
        </w:tc>
      </w:tr>
    </w:tbl>
    <w:p w14:textId="751d091" w14:paraId="751d091" w:rsidRDefault="00BD6FF1" w:rsidP="00BD6FF1" w:rsidR="00BD6FF1">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BD6FF1" w:rsidR="00BD6FF1">
        <w:trPr>
          <w:trHeight w:val="206"/>
          <w:jc w:val="right"/>
        </w:trPr>
        <w:tc>
          <w:tcPr>
            <w:tcW w:type="dxa" w:w="4320"/>
            <w:hideMark/>
          </w:tcPr>
          <w:p w:rsidRDefault="00BD6FF1" w:rsidP="00BD6FF1" w:rsidR="00BD6FF1">
            <w:pPr>
              <w:pStyle w:val="VSVerzija"/>
              <w:jc w:val="center"/>
            </w:pPr>
            <w:r>
              <w:t xml:space="preserve">                    Poslovni broj: 6 St-416/2013-66  </w:t>
            </w:r>
          </w:p>
        </w:tc>
      </w:tr>
    </w:tbl>
    <w:p w:rsidRDefault="00AE649C" w:rsidP="004F27AE" w:rsidR="00AE649C">
      <w:pPr>
        <w:pStyle w:val="NormaleSPIS"/>
      </w:pPr>
    </w:p>
    <w:p w:rsidRDefault="00BD6FF1" w:rsidP="00890525" w:rsidR="00BD6FF1">
      <w:pPr>
        <w:pStyle w:val="NormaleSPIS"/>
        <w:ind w:firstLine="0"/>
      </w:pPr>
    </w:p>
    <w:p w:rsidRDefault="00BD6FF1" w:rsidP="00BD6FF1" w:rsidR="00BD6FF1">
      <w:pPr>
        <w:spacing w:after="0"/>
        <w:jc w:val="center"/>
      </w:pPr>
      <w:r>
        <w:t>R E P U B L I K A     H R V A T S K A</w:t>
      </w:r>
    </w:p>
    <w:p w:rsidRDefault="00BD6FF1" w:rsidP="00BD6FF1" w:rsidR="00BD6FF1">
      <w:pPr>
        <w:spacing w:after="0"/>
        <w:jc w:val="both"/>
        <w:rPr>
          <w:b/>
        </w:rPr>
      </w:pPr>
    </w:p>
    <w:p w:rsidRDefault="00BD6FF1" w:rsidP="00BD6FF1" w:rsidR="00BD6FF1">
      <w:pPr>
        <w:spacing w:after="0"/>
        <w:jc w:val="center"/>
      </w:pPr>
      <w:r>
        <w:t>R J  E  Š  E  N</w:t>
      </w:r>
      <w:r w:rsidR="00890525">
        <w:t xml:space="preserve">  </w:t>
      </w:r>
      <w:r>
        <w:t>J  E</w:t>
      </w:r>
    </w:p>
    <w:p w:rsidRDefault="00BD6FF1" w:rsidP="00BD6FF1" w:rsidR="00BD6FF1">
      <w:pPr>
        <w:spacing w:after="0"/>
        <w:jc w:val="both"/>
      </w:pPr>
      <w:r>
        <w:t xml:space="preserve">          </w:t>
      </w:r>
    </w:p>
    <w:p w:rsidRDefault="00BD6FF1" w:rsidP="00BD6FF1" w:rsidR="00BD6FF1">
      <w:pPr>
        <w:spacing w:after="0"/>
        <w:jc w:val="both"/>
      </w:pPr>
      <w:r>
        <w:t xml:space="preserve">              </w:t>
      </w:r>
    </w:p>
    <w:p w:rsidRDefault="00BD6FF1" w:rsidP="00BD6FF1" w:rsidR="00BD6FF1">
      <w:pPr>
        <w:spacing w:after="0"/>
        <w:jc w:val="both"/>
      </w:pPr>
      <w:r>
        <w:tab/>
        <w:t xml:space="preserve">Trgovački sud u Varaždinu, po sucu Hugu </w:t>
      </w:r>
      <w:proofErr w:type="spellStart"/>
      <w:r>
        <w:t>Wedemeyeru</w:t>
      </w:r>
      <w:proofErr w:type="spellEnd"/>
      <w:r>
        <w:t xml:space="preserve">, u stečajnom postupku nad </w:t>
      </w:r>
      <w:r w:rsidR="00FE6C8A">
        <w:t xml:space="preserve">imovinom </w:t>
      </w:r>
      <w:r>
        <w:t>dužnik</w:t>
      </w:r>
      <w:r w:rsidR="00FE6C8A">
        <w:t>a</w:t>
      </w:r>
      <w:r>
        <w:t xml:space="preserve"> pojedinc</w:t>
      </w:r>
      <w:r w:rsidR="00FE6C8A">
        <w:t>a Željka</w:t>
      </w:r>
      <w:r>
        <w:t xml:space="preserve"> Horvat</w:t>
      </w:r>
      <w:r w:rsidR="00FE6C8A">
        <w:t>a</w:t>
      </w:r>
      <w:r>
        <w:t xml:space="preserve"> </w:t>
      </w:r>
      <w:proofErr w:type="spellStart"/>
      <w:r>
        <w:t>Korent</w:t>
      </w:r>
      <w:r w:rsidR="00FE6C8A">
        <w:t>a</w:t>
      </w:r>
      <w:proofErr w:type="spellEnd"/>
      <w:r>
        <w:t xml:space="preserve">, </w:t>
      </w:r>
      <w:proofErr w:type="spellStart"/>
      <w:r>
        <w:t>vl</w:t>
      </w:r>
      <w:proofErr w:type="spellEnd"/>
      <w:r>
        <w:t xml:space="preserve">. Građevinskog obrta HORENT 1986, iz </w:t>
      </w:r>
      <w:proofErr w:type="spellStart"/>
      <w:r>
        <w:t>Nedelišća</w:t>
      </w:r>
      <w:proofErr w:type="spellEnd"/>
      <w:r>
        <w:t xml:space="preserve">, Varaždinska br. 50, OIB: 31965839616, kojeg zastupa stečajni upravitelj Domagoj </w:t>
      </w:r>
      <w:proofErr w:type="spellStart"/>
      <w:r>
        <w:t>Krpačić</w:t>
      </w:r>
      <w:proofErr w:type="spellEnd"/>
      <w:r>
        <w:t xml:space="preserve">, iz Siska, </w:t>
      </w:r>
      <w:proofErr w:type="spellStart"/>
      <w:r>
        <w:t>Stupno</w:t>
      </w:r>
      <w:proofErr w:type="spellEnd"/>
      <w:r>
        <w:t xml:space="preserve"> br. 6</w:t>
      </w:r>
      <w:r w:rsidR="008578E8">
        <w:t>6, izvan ročišta 15. li</w:t>
      </w:r>
      <w:r>
        <w:t>stopada 2018.</w:t>
      </w:r>
    </w:p>
    <w:p w:rsidRDefault="00BD6FF1" w:rsidP="00BD6FF1" w:rsidR="00BD6FF1">
      <w:pPr>
        <w:spacing w:after="0"/>
        <w:jc w:val="both"/>
      </w:pPr>
    </w:p>
    <w:p w:rsidRDefault="00462C52" w:rsidP="00BD6FF1" w:rsidR="00462C52">
      <w:pPr>
        <w:spacing w:after="0"/>
        <w:jc w:val="both"/>
      </w:pPr>
    </w:p>
    <w:p w:rsidRDefault="00BD6FF1" w:rsidP="00BD6FF1" w:rsidR="00BD6FF1">
      <w:pPr>
        <w:spacing w:after="0"/>
        <w:jc w:val="center"/>
      </w:pPr>
      <w:r>
        <w:t>r i j e š i o     j e</w:t>
      </w:r>
    </w:p>
    <w:p w:rsidRDefault="00BD6FF1" w:rsidP="00BD6FF1" w:rsidR="00BD6FF1">
      <w:pPr>
        <w:spacing w:after="0"/>
        <w:jc w:val="center"/>
      </w:pPr>
    </w:p>
    <w:p w:rsidRDefault="00BD6FF1" w:rsidP="00BD6FF1" w:rsidR="00BD6FF1">
      <w:pPr>
        <w:spacing w:after="0"/>
      </w:pPr>
    </w:p>
    <w:p w:rsidRDefault="00D77AB8" w:rsidP="000E2444" w:rsidR="00BD6FF1">
      <w:pPr>
        <w:spacing w:after="0"/>
        <w:ind w:firstLine="708"/>
        <w:jc w:val="both"/>
      </w:pPr>
      <w:r>
        <w:t xml:space="preserve">Stečajni upravitelj Domagoj </w:t>
      </w:r>
      <w:proofErr w:type="spellStart"/>
      <w:r>
        <w:t>Krpačić</w:t>
      </w:r>
      <w:proofErr w:type="spellEnd"/>
      <w:r>
        <w:t xml:space="preserve"> iz Siska, </w:t>
      </w:r>
      <w:proofErr w:type="spellStart"/>
      <w:r>
        <w:t>Stupno</w:t>
      </w:r>
      <w:proofErr w:type="spellEnd"/>
      <w:r>
        <w:t xml:space="preserve"> br. 66, kao osporavatelj</w:t>
      </w:r>
      <w:r w:rsidR="00CF2A2D">
        <w:t xml:space="preserve"> tražbine stečajnog vjerovnika </w:t>
      </w:r>
      <w:r>
        <w:t xml:space="preserve"> </w:t>
      </w:r>
      <w:r w:rsidR="00CF2A2D">
        <w:t>Republika Hrvatska, Ministarstvo financija, Porezna uprava, Područ</w:t>
      </w:r>
      <w:r w:rsidR="00EE4885">
        <w:t xml:space="preserve">ni ured Sjeverozapadna Hrvatska u iznosu od 1.219.426,42 kuna, upućuje se da u roku od osam (8) dana od primitka ovog rješenja pokrene parnicu </w:t>
      </w:r>
      <w:r w:rsidR="000E2444">
        <w:t xml:space="preserve">protiv navedenog vjerovnika </w:t>
      </w:r>
      <w:r w:rsidR="00EE4885">
        <w:t>radi dokazivanja osnovanosti svog osporavanja.</w:t>
      </w:r>
    </w:p>
    <w:p w:rsidRDefault="0075342B" w:rsidP="0075342B" w:rsidR="00D77AB8">
      <w:pPr>
        <w:spacing w:after="0"/>
        <w:jc w:val="both"/>
      </w:pPr>
      <w:r>
        <w:tab/>
        <w:t>Ako osoba koja je upućena na parnicu ne pokrene parnicu u roku od osam (8) dana od primitka rješenja o upućivanju na parnicu smatrat će se da je odustala od prava na vođenje parnice. Ako osporavatelj tražbine za koju postoji ovršna isprava ne pokrene parnicu u roku iz čl. 178. st. 6. Stečajnog zakona, smatrat će se da je osporavanje otklonjeno. Žalba izjavljena protiv rješenja o upućivanju u parnicu bez utjecaja je na rok iz čl. 178. st. 6. Stečajnog zakona.</w:t>
      </w:r>
    </w:p>
    <w:p w:rsidRDefault="00BD6FF1" w:rsidP="00BD6FF1" w:rsidR="00BD6FF1">
      <w:pPr>
        <w:spacing w:lineRule="auto" w:line="288" w:after="0"/>
        <w:jc w:val="both"/>
      </w:pPr>
    </w:p>
    <w:p w:rsidRDefault="00462C52" w:rsidP="00BD6FF1" w:rsidR="00462C52">
      <w:pPr>
        <w:spacing w:lineRule="auto" w:line="288" w:after="0"/>
        <w:jc w:val="both"/>
      </w:pPr>
    </w:p>
    <w:p w:rsidRDefault="00BD6FF1" w:rsidP="00BD6FF1" w:rsidR="00BD6FF1">
      <w:pPr>
        <w:spacing w:after="0"/>
        <w:jc w:val="center"/>
      </w:pPr>
      <w:r>
        <w:t xml:space="preserve">Obrazloženje  </w:t>
      </w:r>
    </w:p>
    <w:p w:rsidRDefault="00BD6FF1" w:rsidP="00BD6FF1" w:rsidR="00BD6FF1">
      <w:pPr>
        <w:spacing w:after="0"/>
        <w:jc w:val="center"/>
      </w:pPr>
    </w:p>
    <w:p w:rsidRDefault="00A918C3" w:rsidP="00BD6FF1" w:rsidR="00A918C3">
      <w:pPr>
        <w:spacing w:after="0"/>
        <w:jc w:val="center"/>
      </w:pPr>
    </w:p>
    <w:p w:rsidRDefault="005F6B35" w:rsidP="00BD6FF1" w:rsidR="005F6B35">
      <w:pPr>
        <w:spacing w:after="0"/>
        <w:jc w:val="center"/>
      </w:pPr>
    </w:p>
    <w:p w:rsidRDefault="00BD6FF1" w:rsidP="00BD6FF1" w:rsidR="00D279D3">
      <w:pPr>
        <w:spacing w:after="0"/>
        <w:jc w:val="both"/>
      </w:pPr>
      <w:r>
        <w:rPr>
          <w:b/>
        </w:rPr>
        <w:tab/>
      </w:r>
      <w:r w:rsidR="00A918C3">
        <w:t>Ovaj je sud rješenjem poslovni broj 7 St-416/13-43 od 21. rujna 2016., između ostalog, u toč</w:t>
      </w:r>
      <w:r w:rsidR="005A71E4">
        <w:t>k</w:t>
      </w:r>
      <w:r w:rsidR="00A918C3">
        <w:t>i II istoga utvrdio tražbinu vjerovnika Republika Hrvatska, Ministarstvo financija, Porezna uprava, Područni ured Sjeverozapadna Hrvatska</w:t>
      </w:r>
      <w:r w:rsidR="00214EC0">
        <w:t xml:space="preserve"> u iznosu od 394.935,44 kuna, jer je tu tražbinu</w:t>
      </w:r>
      <w:r w:rsidR="005A71E4">
        <w:t>,</w:t>
      </w:r>
      <w:r w:rsidR="00214EC0">
        <w:t xml:space="preserve"> </w:t>
      </w:r>
      <w:r w:rsidR="005A71E4">
        <w:t xml:space="preserve">u navedenom iznosu, </w:t>
      </w:r>
      <w:r w:rsidR="00214EC0">
        <w:t>na ispitnom roči</w:t>
      </w:r>
      <w:r w:rsidR="005A71E4">
        <w:t xml:space="preserve">štu priznao stečajni upravitelj, dok je stečajni upravitelj preostalu tražbinu gore navedenog vjerovnika osporio u iznosu od 1.219.426,42 kuna, </w:t>
      </w:r>
      <w:r w:rsidR="0011537E">
        <w:t>pa je ovaj sud u predmetnom</w:t>
      </w:r>
      <w:r w:rsidR="00D936A3">
        <w:t xml:space="preserve"> rješenju pod točkom III izreke navedenog </w:t>
      </w:r>
    </w:p>
    <w:p w:rsidRDefault="00D279D3" w:rsidP="00BD6FF1" w:rsidR="00D279D3">
      <w:pPr>
        <w:spacing w:after="0"/>
        <w:jc w:val="both"/>
      </w:pPr>
    </w:p>
    <w:p w:rsidRDefault="00D279D3" w:rsidP="00BD6FF1" w:rsidR="00D279D3">
      <w:pPr>
        <w:spacing w:after="0"/>
        <w:jc w:val="both"/>
      </w:pPr>
    </w:p>
    <w:p w:rsidRDefault="00D279D3" w:rsidP="00BD6FF1" w:rsidR="00D279D3">
      <w:pPr>
        <w:spacing w:after="0"/>
        <w:jc w:val="both"/>
      </w:pPr>
    </w:p>
    <w:p w:rsidRDefault="00D936A3" w:rsidP="00BD6FF1" w:rsidR="00462C52">
      <w:pPr>
        <w:spacing w:after="0"/>
        <w:jc w:val="both"/>
      </w:pPr>
      <w:r>
        <w:t>vjerovnika čija je tražbina djelomično osporena uputio na pokretanje parnice protiv stečajnog dužnika radi utvrđivanja osporenog iznosa tražbine.</w:t>
      </w:r>
    </w:p>
    <w:p w:rsidRDefault="00B05442" w:rsidP="00BD6FF1" w:rsidR="00D936A3">
      <w:pPr>
        <w:spacing w:after="0"/>
        <w:jc w:val="both"/>
      </w:pPr>
      <w:r>
        <w:tab/>
        <w:t>Protiv predmetnog rješenja žalbu je podnio</w:t>
      </w:r>
      <w:r w:rsidR="00D936A3">
        <w:t xml:space="preserve"> vjerovnik Republika Hrvatska, Ministarstvo financija, Porezna uprava, Područni ured Sjeverozapadna Hrvatska, a u kojoj žalbi je u bitnome naveo da je sud pogrešno i nepotpuno utvrdio činjenično stanje iz razloga što je na parnicu upućen stečajni vjerovnik iako iz dostavljanje dokumentacije uz prijavu tražbine proizlazi da je on svoju tražbinu u ukupnom iznosu od 1.614.361,86 kuna dokazao </w:t>
      </w:r>
      <w:r w:rsidR="00187D4F">
        <w:t xml:space="preserve">vjerodostojnom ispravom – knjigovodstvenim </w:t>
      </w:r>
      <w:proofErr w:type="spellStart"/>
      <w:r w:rsidR="00187D4F">
        <w:t>izlistom</w:t>
      </w:r>
      <w:proofErr w:type="spellEnd"/>
      <w:r w:rsidR="00187D4F">
        <w:t xml:space="preserve"> stanja poreznog duga, kao i ovršnim ispravama</w:t>
      </w:r>
      <w:r w:rsidR="00EA7BA6">
        <w:t>,</w:t>
      </w:r>
      <w:r w:rsidR="00187D4F">
        <w:t xml:space="preserve"> pa da je stoga sud trebao na parnicu uputiti stečajnog upravitelja kao osporavatelja.</w:t>
      </w:r>
    </w:p>
    <w:p w:rsidRDefault="00187D4F" w:rsidP="00BD6FF1" w:rsidR="00187D4F">
      <w:pPr>
        <w:spacing w:after="0"/>
        <w:jc w:val="both"/>
      </w:pPr>
      <w:r>
        <w:tab/>
        <w:t>Povodom navedene žalbe</w:t>
      </w:r>
      <w:r w:rsidR="00B93677">
        <w:t xml:space="preserve"> Visoki trgovački sud Republike Hrvatske svojim je rješenjem poslovni broj 30 </w:t>
      </w:r>
      <w:proofErr w:type="spellStart"/>
      <w:r w:rsidR="00B93677">
        <w:t>Pž</w:t>
      </w:r>
      <w:proofErr w:type="spellEnd"/>
      <w:r w:rsidR="00B93677">
        <w:t>-7092/2016-4 od 12. travnja 2017. uvažio žalb</w:t>
      </w:r>
      <w:r w:rsidR="00EA7BA6">
        <w:t>u navedenog vjerovnika Republike Hrvatske, Ministarstva</w:t>
      </w:r>
      <w:r w:rsidR="00B93677">
        <w:t xml:space="preserve"> financija, Porezn</w:t>
      </w:r>
      <w:r w:rsidR="00EA7BA6">
        <w:t>e uprave, Područnog</w:t>
      </w:r>
      <w:r w:rsidR="00B93677">
        <w:t xml:space="preserve"> ured</w:t>
      </w:r>
      <w:r w:rsidR="00EA7BA6">
        <w:t>a</w:t>
      </w:r>
      <w:r w:rsidR="00B93677">
        <w:t xml:space="preserve"> Sjeverozapadna Hrvatska, te je gore navedeno rješenje ovoga suda ukinuo u točkama III i V izreke, te u tom dijelu predmet vratio na ponovni postupak s uputom da će se prije odlučivanja o upućivanju na parnicu radi utvrđivanja, odnosno, osporavanja tražbine u odnosu na osporeni dio tražbine u iznosu od 1.219.426,42 kuna </w:t>
      </w:r>
      <w:r w:rsidR="003064C5">
        <w:t>pozvati žalitelja da otkloni nedostatke u svojoj prijavi tražbine navođenjem činjenica o tome koji dio osporene tražbine se odnosi na pojedinu osnovu tražbine i koji dio te tražbine se dokazuje kojom ispravom.</w:t>
      </w:r>
    </w:p>
    <w:p w:rsidRDefault="003064C5" w:rsidP="00BD6FF1" w:rsidR="003064C5">
      <w:pPr>
        <w:spacing w:after="0"/>
        <w:jc w:val="both"/>
      </w:pPr>
      <w:r>
        <w:tab/>
        <w:t>Sud je radi navedenog pozvao</w:t>
      </w:r>
      <w:r w:rsidR="00723765">
        <w:t xml:space="preserve"> dopisom od 21. ožujka 2018. vjerovnika Republiku Hrvatsku, Ministarstvo financija, Poreznu upravu, Područni ured Sjeverozapadna Hrvatska da navede činjenice te priloži odgovarajuće dokaze o tome koji se dio predmetne osporene tražbine odnosi na pojedinu osnovu tražbine</w:t>
      </w:r>
      <w:r w:rsidR="00DB5058">
        <w:t xml:space="preserve"> i koji se dio dokazuje kojom ispravom.</w:t>
      </w:r>
    </w:p>
    <w:p w:rsidRDefault="00DB5058" w:rsidP="00BD6FF1" w:rsidR="00DB5058">
      <w:pPr>
        <w:spacing w:after="0"/>
        <w:jc w:val="both"/>
      </w:pPr>
      <w:r>
        <w:tab/>
        <w:t xml:space="preserve">Navedeni stečajni vjerovnik dostavio je u spis 10. travnja 2018. podnesak s prilozima </w:t>
      </w:r>
      <w:r w:rsidR="00336858">
        <w:t xml:space="preserve">(listovi 257-388 spisa) </w:t>
      </w:r>
      <w:r>
        <w:t>koji se sastoje od preslika rješenja Ministarstva financija, Porezne uprave,</w:t>
      </w:r>
      <w:r w:rsidR="00776438">
        <w:t xml:space="preserve"> Područnog ureda Čakovec za razdoblje od 2003</w:t>
      </w:r>
      <w:r>
        <w:t xml:space="preserve">. do </w:t>
      </w:r>
      <w:r w:rsidR="00776438">
        <w:t>2013.</w:t>
      </w:r>
      <w:r w:rsidR="00C24E23">
        <w:t xml:space="preserve"> </w:t>
      </w:r>
      <w:r w:rsidR="00336858">
        <w:t>u svezi utvrđivanja obveza po osnovi javnih davanja</w:t>
      </w:r>
      <w:r w:rsidR="009A6F0C">
        <w:t xml:space="preserve"> stečajnog dužnika.</w:t>
      </w:r>
    </w:p>
    <w:p w:rsidRDefault="009A6F0C" w:rsidP="00BD6FF1" w:rsidR="009A6F0C">
      <w:pPr>
        <w:spacing w:after="0"/>
        <w:jc w:val="both"/>
      </w:pPr>
      <w:r>
        <w:tab/>
        <w:t xml:space="preserve">Uvidom u navedenu dokumentaciju sud je utvrdio da se </w:t>
      </w:r>
      <w:r w:rsidR="00270CBB">
        <w:t>radi o ovršnim ispravama propisanim odredbom čl. 23. Ovršnog zakona (Narodne novine br. 112/12., 25/13., 93/14., 55/16. i 73/17.</w:t>
      </w:r>
      <w:r w:rsidR="009C343B">
        <w:t xml:space="preserve">, dalje : OZ-a), jer su, predmetna rješenja, ovršne odluke donesene u upravnom postupku te glase na ispunjenje </w:t>
      </w:r>
      <w:r w:rsidR="00B82BA1">
        <w:t>određenih novčanih obveza naznačenih u tim odlukama.</w:t>
      </w:r>
    </w:p>
    <w:p w:rsidRDefault="00B82BA1" w:rsidP="001B1CBD" w:rsidR="00B82BA1">
      <w:pPr>
        <w:spacing w:after="0"/>
        <w:jc w:val="both"/>
      </w:pPr>
      <w:r>
        <w:tab/>
        <w:t>Radi navedenog vjerovnik Republika Hrvatska, Ministarstvo financija, Porezna uprava, Područni ured Sjeverozapadna Hrvatska dokazao je da za osporenu tražbinu postoje ovršne isprave, pa je stoga temeljem odredbe čl. 178. st. 4.</w:t>
      </w:r>
      <w:r w:rsidR="006C1553">
        <w:t xml:space="preserve"> i st. 6.</w:t>
      </w:r>
      <w:r>
        <w:t xml:space="preserve"> Stečajnog zakona (Narodne novine br. 44/96., 29/99., 129/00., 123/03., 197/03., 187/04., 82/06., 116/10., 25/12., 133/12. i 45/13., dalje : SZ-a)</w:t>
      </w:r>
      <w:r w:rsidR="001B1CBD">
        <w:t xml:space="preserve"> valjalo odlučiti kao u izreci ovog rješenja, te stečajnog upravitelja, kao osporavatelja osporene tražbine za koju postoji ovršna isprava uputiti da doka</w:t>
      </w:r>
      <w:r w:rsidR="00C72112">
        <w:t>že osnovanost svoga osporavanja, jer je tom odredbom propisano da ako za osporenu tražbinu postoji ovršna isprava, stečajni sudac će na parnicu uputiti osporavatelja da dokaže osnovanost svoga osporava</w:t>
      </w:r>
      <w:r w:rsidR="00703DB9">
        <w:t>nja (čl. 178. st. 4</w:t>
      </w:r>
      <w:r w:rsidR="00C72112">
        <w:t>. SZ-a).</w:t>
      </w:r>
    </w:p>
    <w:p w:rsidRDefault="001C5AF1" w:rsidP="001B1CBD" w:rsidR="00D279D3">
      <w:pPr>
        <w:spacing w:after="0"/>
        <w:jc w:val="both"/>
      </w:pPr>
      <w:r>
        <w:tab/>
        <w:t>Ako osoba koja je upućena na parnicu ne pokrene parnicu u roku od 8 dana od primitka rješenja o upućivanju na parnicu, smatrat će se da je odustala od prava na vođenje parnice.</w:t>
      </w:r>
      <w:r w:rsidR="00C72112">
        <w:t xml:space="preserve"> </w:t>
      </w:r>
      <w:r w:rsidR="001B1CBD">
        <w:t xml:space="preserve">Ako osporavatelj tražbine za koju postoji ovršna isprava ne pokrene parnicu u roku </w:t>
      </w:r>
    </w:p>
    <w:p w:rsidRDefault="00D279D3" w:rsidP="001B1CBD" w:rsidR="00D279D3">
      <w:pPr>
        <w:spacing w:after="0"/>
        <w:jc w:val="both"/>
      </w:pPr>
    </w:p>
    <w:p w:rsidRDefault="001B1CBD" w:rsidP="001B1CBD" w:rsidR="001B1CBD">
      <w:pPr>
        <w:spacing w:after="0"/>
        <w:jc w:val="both"/>
      </w:pPr>
      <w:r>
        <w:lastRenderedPageBreak/>
        <w:t>od 8 dana od primitka rješenja o upućivanju na parnicu, smatrat će se da je osporavanje otklonjeno. Žalba izjavljena protiv rješenja o upućivanju u parnicu bez utjecaja je na rok iz</w:t>
      </w:r>
      <w:r w:rsidR="008861C7">
        <w:t xml:space="preserve"> ovoga članka (čl. 178. st. 6. SZ-a)</w:t>
      </w:r>
      <w:r>
        <w:t>.</w:t>
      </w:r>
    </w:p>
    <w:p w:rsidRDefault="00B82BA1" w:rsidP="00BD6FF1" w:rsidR="00B82BA1" w:rsidRPr="00A918C3">
      <w:pPr>
        <w:spacing w:after="0"/>
        <w:jc w:val="both"/>
      </w:pPr>
    </w:p>
    <w:p w:rsidRDefault="00BD6FF1" w:rsidP="00F50B0C" w:rsidR="00BD6FF1">
      <w:pPr>
        <w:spacing w:after="0"/>
        <w:jc w:val="both"/>
      </w:pPr>
      <w:r>
        <w:rPr>
          <w:b/>
        </w:rPr>
        <w:tab/>
      </w:r>
    </w:p>
    <w:p w:rsidRDefault="00BD6FF1" w:rsidP="00BD6FF1" w:rsidR="00BD6FF1">
      <w:pPr>
        <w:spacing w:after="0"/>
        <w:jc w:val="both"/>
        <w:rPr>
          <w:b/>
        </w:rPr>
      </w:pPr>
      <w:r>
        <w:rPr>
          <w:b/>
        </w:rPr>
        <w:tab/>
      </w:r>
      <w:r>
        <w:rPr>
          <w:b/>
        </w:rPr>
        <w:tab/>
      </w:r>
      <w:r>
        <w:rPr>
          <w:b/>
        </w:rPr>
        <w:tab/>
      </w:r>
    </w:p>
    <w:p w:rsidRDefault="008578E8" w:rsidP="00BD6FF1" w:rsidR="00BD6FF1">
      <w:pPr>
        <w:spacing w:after="0"/>
        <w:jc w:val="center"/>
      </w:pPr>
      <w:r>
        <w:t>U Varaždinu 15</w:t>
      </w:r>
      <w:r w:rsidR="00BD6FF1">
        <w:t>. listopada 2018.</w:t>
      </w:r>
    </w:p>
    <w:p w:rsidRDefault="00BD6FF1" w:rsidP="00BD6FF1" w:rsidR="00BD6FF1">
      <w:pPr>
        <w:spacing w:after="0"/>
        <w:jc w:val="both"/>
      </w:pPr>
    </w:p>
    <w:p w:rsidRDefault="00BD6FF1" w:rsidP="00BD6FF1" w:rsidR="00BD6FF1">
      <w:pPr>
        <w:spacing w:after="0"/>
        <w:jc w:val="both"/>
      </w:pPr>
    </w:p>
    <w:p w:rsidRDefault="00BD6FF1" w:rsidP="00BD6FF1" w:rsidR="00BD6FF1">
      <w:pPr>
        <w:spacing w:after="0"/>
        <w:jc w:val="both"/>
      </w:pPr>
      <w:r>
        <w:tab/>
      </w:r>
      <w:r>
        <w:tab/>
      </w:r>
      <w:r>
        <w:tab/>
      </w:r>
      <w:r>
        <w:tab/>
      </w:r>
      <w:r>
        <w:tab/>
      </w:r>
      <w:r>
        <w:tab/>
      </w:r>
      <w:r>
        <w:tab/>
      </w:r>
      <w:r>
        <w:tab/>
      </w:r>
      <w:r>
        <w:tab/>
        <w:t xml:space="preserve">   Sudac :</w:t>
      </w:r>
    </w:p>
    <w:p w:rsidRDefault="00BD6FF1" w:rsidP="00BD6FF1" w:rsidR="00BD6FF1">
      <w:pPr>
        <w:spacing w:after="0"/>
        <w:jc w:val="both"/>
      </w:pPr>
    </w:p>
    <w:p w:rsidRDefault="00BD6FF1" w:rsidP="00BD6FF1" w:rsidR="00BD6FF1">
      <w:pPr>
        <w:spacing w:after="0"/>
        <w:jc w:val="both"/>
      </w:pPr>
      <w:r>
        <w:tab/>
      </w:r>
      <w:r>
        <w:tab/>
      </w:r>
      <w:r>
        <w:tab/>
      </w:r>
      <w:r>
        <w:tab/>
      </w:r>
      <w:r>
        <w:tab/>
      </w:r>
      <w:r>
        <w:tab/>
      </w:r>
      <w:r>
        <w:tab/>
      </w:r>
      <w:r>
        <w:tab/>
        <w:t xml:space="preserve">  Hugo Wedemeyer, v. r.</w:t>
      </w:r>
    </w:p>
    <w:p w:rsidRDefault="00BD6FF1" w:rsidP="00BD6FF1" w:rsidR="00BD6FF1">
      <w:pPr>
        <w:spacing w:after="0"/>
        <w:jc w:val="both"/>
      </w:pPr>
    </w:p>
    <w:p w:rsidRDefault="00BD6FF1" w:rsidP="00BD6FF1" w:rsidR="00BD6FF1">
      <w:pPr>
        <w:spacing w:after="0"/>
        <w:jc w:val="both"/>
      </w:pPr>
    </w:p>
    <w:p w:rsidRDefault="00BD6FF1" w:rsidP="00BD6FF1" w:rsidR="00BD6FF1">
      <w:pPr>
        <w:spacing w:after="0"/>
        <w:jc w:val="both"/>
        <w:rPr>
          <w:b/>
          <w:u w:val="single"/>
        </w:rPr>
      </w:pPr>
      <w:r>
        <w:tab/>
      </w:r>
      <w:r>
        <w:tab/>
      </w:r>
      <w:r>
        <w:tab/>
      </w:r>
      <w:r>
        <w:tab/>
      </w:r>
      <w:r>
        <w:tab/>
      </w:r>
      <w:r>
        <w:tab/>
      </w:r>
      <w:r>
        <w:tab/>
        <w:t xml:space="preserve">Za točnost </w:t>
      </w:r>
      <w:proofErr w:type="spellStart"/>
      <w:r>
        <w:t>otpravka</w:t>
      </w:r>
      <w:proofErr w:type="spellEnd"/>
      <w:r>
        <w:t>-ovlašteni službenik :</w:t>
      </w:r>
    </w:p>
    <w:p w:rsidRDefault="00BD6FF1" w:rsidP="00BD6FF1" w:rsidR="00BD6FF1">
      <w:pPr>
        <w:spacing w:after="0"/>
        <w:jc w:val="both"/>
        <w:rPr>
          <w:u w:val="single"/>
        </w:rPr>
      </w:pPr>
    </w:p>
    <w:p w:rsidRDefault="00BD6FF1" w:rsidP="00BD6FF1" w:rsidR="00BD6FF1">
      <w:pPr>
        <w:spacing w:after="0"/>
        <w:jc w:val="both"/>
        <w:rPr>
          <w:u w:val="single"/>
        </w:rPr>
      </w:pPr>
    </w:p>
    <w:p w:rsidRDefault="00BD6FF1" w:rsidP="00BD6FF1" w:rsidR="00BD6FF1">
      <w:pPr>
        <w:spacing w:after="0"/>
        <w:jc w:val="both"/>
        <w:rPr>
          <w:u w:val="single"/>
        </w:rPr>
      </w:pPr>
    </w:p>
    <w:p w:rsidRDefault="00BD6FF1" w:rsidP="00BD6FF1" w:rsidR="00BD6FF1" w:rsidRPr="00BD6FF1">
      <w:pPr>
        <w:spacing w:after="0"/>
        <w:jc w:val="both"/>
      </w:pPr>
      <w:r>
        <w:t xml:space="preserve">Uputa  o  pravnom  lijeku </w:t>
      </w:r>
      <w:r w:rsidRPr="00BD6FF1">
        <w:t xml:space="preserve"> :</w:t>
      </w:r>
    </w:p>
    <w:p w:rsidRDefault="00BD6FF1" w:rsidP="00BD6FF1" w:rsidR="00BD6FF1">
      <w:pPr>
        <w:spacing w:after="0"/>
        <w:jc w:val="both"/>
      </w:pPr>
      <w:r>
        <w:t xml:space="preserve">Protiv ovog rješenja pravo na žalbu ima </w:t>
      </w:r>
      <w:r w:rsidR="00DC39F6">
        <w:t>stečajni upravitelj i svaki vjerovnik</w:t>
      </w:r>
      <w:r>
        <w:t xml:space="preserve"> u dijelu koji se tiče njegove prijavljene tražbine, odnosno, tražbine koju je osporio </w:t>
      </w:r>
      <w:r w:rsidR="00ED5830">
        <w:t>(čl. 177</w:t>
      </w:r>
      <w:r>
        <w:t xml:space="preserve">. st. </w:t>
      </w:r>
      <w:r w:rsidR="00ED5830">
        <w:t>4. i st. 5</w:t>
      </w:r>
      <w:r>
        <w:t>. SZ-a). Žalba se podnosi putem ovoga suda u roku od osam (8) dana od dana dostave ovoga rješenja, pisano u tri (3) primjerka, a o istoj odlučuje Visoki trgovački sud Republike Hrvatske u Zagrebu.</w:t>
      </w:r>
    </w:p>
    <w:p w:rsidRDefault="00BD6FF1" w:rsidP="00BD6FF1" w:rsidR="00BD6FF1">
      <w:pPr>
        <w:spacing w:after="0"/>
        <w:jc w:val="both"/>
      </w:pPr>
    </w:p>
    <w:p w:rsidRDefault="00BD6FF1" w:rsidP="00BD6FF1" w:rsidR="00BD6FF1">
      <w:pPr>
        <w:spacing w:after="0"/>
        <w:jc w:val="both"/>
      </w:pPr>
    </w:p>
    <w:p w:rsidRDefault="00BD6FF1" w:rsidP="00BD6FF1" w:rsidR="00BD6FF1">
      <w:pPr>
        <w:spacing w:after="0"/>
        <w:jc w:val="both"/>
      </w:pPr>
      <w:r>
        <w:t>DNA :</w:t>
      </w:r>
    </w:p>
    <w:p w:rsidRDefault="00BD6FF1" w:rsidP="00BD6FF1" w:rsidR="00BD6FF1">
      <w:pPr>
        <w:spacing w:after="0"/>
        <w:jc w:val="both"/>
      </w:pPr>
    </w:p>
    <w:p w:rsidRDefault="00BD6FF1" w:rsidP="00BD6FF1" w:rsidR="00BD6FF1">
      <w:pPr>
        <w:spacing w:after="0"/>
        <w:jc w:val="both"/>
      </w:pPr>
      <w:r>
        <w:t xml:space="preserve">Dužnik pojedinac Željko Horvat </w:t>
      </w:r>
      <w:proofErr w:type="spellStart"/>
      <w:r>
        <w:t>Korent</w:t>
      </w:r>
      <w:proofErr w:type="spellEnd"/>
      <w:r>
        <w:t xml:space="preserve">, </w:t>
      </w:r>
      <w:proofErr w:type="spellStart"/>
      <w:r>
        <w:t>vl</w:t>
      </w:r>
      <w:proofErr w:type="spellEnd"/>
      <w:r>
        <w:t xml:space="preserve">. Građevinskog obrta HORENT 1986, iz </w:t>
      </w:r>
      <w:proofErr w:type="spellStart"/>
      <w:r>
        <w:t>Nedelišća</w:t>
      </w:r>
      <w:proofErr w:type="spellEnd"/>
      <w:r>
        <w:t xml:space="preserve">, Varaždinska br. 50, kojeg zastupa stečajni upravitelj Domagoj </w:t>
      </w:r>
      <w:proofErr w:type="spellStart"/>
      <w:r>
        <w:t>Krpačić</w:t>
      </w:r>
      <w:proofErr w:type="spellEnd"/>
      <w:r>
        <w:t xml:space="preserve">, iz Siska, </w:t>
      </w:r>
      <w:proofErr w:type="spellStart"/>
      <w:r>
        <w:t>Stupno</w:t>
      </w:r>
      <w:proofErr w:type="spellEnd"/>
      <w:r>
        <w:t xml:space="preserve"> br. 66,</w:t>
      </w:r>
    </w:p>
    <w:p w:rsidRDefault="00BD6FF1" w:rsidP="00BD6FF1" w:rsidR="00BD6FF1">
      <w:pPr>
        <w:spacing w:after="0"/>
        <w:jc w:val="both"/>
      </w:pPr>
    </w:p>
    <w:p w:rsidRDefault="00BD6FF1" w:rsidP="00BD6FF1" w:rsidR="00BD6FF1">
      <w:pPr>
        <w:spacing w:after="0"/>
        <w:jc w:val="both"/>
      </w:pPr>
      <w:r>
        <w:t>Vjerovnik Republika Hrvatska, Ministarstvo financija, Porezna uprava, Područni ured Varaždin, zastupana po Županijskom državnom odvjetništvu u Varaždinu,</w:t>
      </w:r>
    </w:p>
    <w:p w:rsidRDefault="00BD6FF1" w:rsidP="00BD6FF1" w:rsidR="00BD6FF1">
      <w:pPr>
        <w:spacing w:after="0"/>
        <w:jc w:val="both"/>
      </w:pPr>
    </w:p>
    <w:p w:rsidRDefault="008E545F" w:rsidP="00BD6FF1" w:rsidR="00BD6FF1">
      <w:pPr>
        <w:spacing w:after="0"/>
        <w:jc w:val="both"/>
      </w:pPr>
      <w:r>
        <w:t>e-Oglasna ploča ovoga suda.</w:t>
      </w:r>
    </w:p>
    <w:p w:rsidRDefault="00BD6FF1" w:rsidP="00BD6FF1" w:rsidR="00BD6FF1">
      <w:pPr>
        <w:spacing w:after="0"/>
        <w:jc w:val="both"/>
      </w:pPr>
    </w:p>
    <w:p w:rsidRDefault="00BD6FF1" w:rsidP="00BD6FF1" w:rsidR="00BD6FF1">
      <w:pPr>
        <w:spacing w:after="0"/>
        <w:jc w:val="both"/>
      </w:pPr>
    </w:p>
    <w:p w:rsidRDefault="00BD6FF1" w:rsidP="00BD6FF1" w:rsidR="00BD6FF1">
      <w:pPr>
        <w:spacing w:after="0"/>
        <w:jc w:val="both"/>
      </w:pPr>
    </w:p>
    <w:p w:rsidRDefault="00BD6FF1" w:rsidP="00BD6FF1" w:rsidR="00BD6FF1">
      <w:pPr>
        <w:spacing w:after="0"/>
        <w:jc w:val="both"/>
      </w:pPr>
    </w:p>
    <w:p w:rsidRDefault="00BD6FF1" w:rsidP="004F27AE" w:rsidR="00BD6FF1" w:rsidRPr="00B76F3C">
      <w:pPr>
        <w:pStyle w:val="NormaleSPIS"/>
      </w:pPr>
    </w:p>
    <w:sectPr w:rsidSect="00BD6FF1" w:rsidR="00BD6FF1"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637E" w:rsidP="00537B78" w:rsidR="00F5637E">
      <w:r>
        <w:separator/>
      </w:r>
    </w:p>
  </w:endnote>
  <w:endnote w:id="0" w:type="continuationSeparator">
    <w:p w:rsidRDefault="00F5637E" w:rsidP="00537B78" w:rsidR="00F563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194143"/>
      <w:docPartObj>
        <w:docPartGallery w:val="Page Numbers (Bottom of Page)"/>
        <w:docPartUnique/>
      </w:docPartObj>
    </w:sdtPr>
    <w:sdtEndPr/>
    <w:sdtContent>
      <w:p w:rsidRDefault="00BD6FF1" w:rsidR="00BD6FF1">
        <w:pPr>
          <w:pStyle w:val="Podnoje"/>
        </w:pPr>
        <w:r>
          <w:fldChar w:fldCharType="begin"/>
        </w:r>
        <w:r>
          <w:instrText>PAGE   \* MERGEFORMAT</w:instrText>
        </w:r>
        <w:r>
          <w:fldChar w:fldCharType="separate"/>
        </w:r>
        <w:r w:rsidR="002D5DE9">
          <w:t>3</w:t>
        </w:r>
        <w:r>
          <w:fldChar w:fldCharType="end"/>
        </w:r>
      </w:p>
    </w:sdtContent>
  </w:sdt>
  <w:p w:rsidRDefault="00BD6FF1" w:rsidR="00BD6FF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637E" w:rsidP="00537B78" w:rsidR="00F5637E">
      <w:r>
        <w:separator/>
      </w:r>
    </w:p>
  </w:footnote>
  <w:footnote w:id="0" w:type="continuationSeparator">
    <w:p w:rsidRDefault="00F5637E" w:rsidP="00537B78" w:rsidR="00F563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6FF1" w:rsidR="008333A9">
    <w:pPr>
      <w:pStyle w:val="Zaglavlje"/>
    </w:pPr>
    <w:r>
      <w:rPr>
        <w:rStyle w:val="PozadinaSvijetloCrvena"/>
        <w:shd w:fill="auto" w:color="auto" w:val="clear"/>
      </w:rPr>
      <w:t>Poslovni broj : 6 St-416/2013-66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70A0DD0"/>
    <w:multiLevelType w:val="hybridMultilevel"/>
    <w:tmpl w:val="9692DE4C"/>
    <w:lvl w:tplc="52B44D8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0"/>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06B"/>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44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37E"/>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87D4F"/>
    <w:rsid w:val="00192554"/>
    <w:rsid w:val="00195336"/>
    <w:rsid w:val="00196299"/>
    <w:rsid w:val="001967A6"/>
    <w:rsid w:val="001A032E"/>
    <w:rsid w:val="001A07FB"/>
    <w:rsid w:val="001A14B2"/>
    <w:rsid w:val="001A1B80"/>
    <w:rsid w:val="001A5294"/>
    <w:rsid w:val="001A59C8"/>
    <w:rsid w:val="001A6B64"/>
    <w:rsid w:val="001B1CBD"/>
    <w:rsid w:val="001B2974"/>
    <w:rsid w:val="001B3421"/>
    <w:rsid w:val="001B6650"/>
    <w:rsid w:val="001B66AB"/>
    <w:rsid w:val="001C1E72"/>
    <w:rsid w:val="001C2A1A"/>
    <w:rsid w:val="001C2B24"/>
    <w:rsid w:val="001C36D5"/>
    <w:rsid w:val="001C3B87"/>
    <w:rsid w:val="001C4583"/>
    <w:rsid w:val="001C554E"/>
    <w:rsid w:val="001C57F0"/>
    <w:rsid w:val="001C5AF1"/>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4EC0"/>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0CB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5DE9"/>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4C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858"/>
    <w:rsid w:val="00336A2D"/>
    <w:rsid w:val="00337640"/>
    <w:rsid w:val="00337C3B"/>
    <w:rsid w:val="003410A6"/>
    <w:rsid w:val="00341338"/>
    <w:rsid w:val="003422A4"/>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3B41"/>
    <w:rsid w:val="003947E0"/>
    <w:rsid w:val="003A01DD"/>
    <w:rsid w:val="003A02A2"/>
    <w:rsid w:val="003A07FA"/>
    <w:rsid w:val="003A4CAB"/>
    <w:rsid w:val="003A5070"/>
    <w:rsid w:val="003A5D13"/>
    <w:rsid w:val="003A6655"/>
    <w:rsid w:val="003A7B5B"/>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2C52"/>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A71E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6B35"/>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1553"/>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3DB9"/>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3765"/>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42B"/>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76438"/>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8E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61C7"/>
    <w:rsid w:val="008879BE"/>
    <w:rsid w:val="00887A3A"/>
    <w:rsid w:val="008900CA"/>
    <w:rsid w:val="008901E2"/>
    <w:rsid w:val="00890525"/>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545F"/>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6F0C"/>
    <w:rsid w:val="009A7E91"/>
    <w:rsid w:val="009B0D60"/>
    <w:rsid w:val="009B144F"/>
    <w:rsid w:val="009B4065"/>
    <w:rsid w:val="009B4118"/>
    <w:rsid w:val="009B43B8"/>
    <w:rsid w:val="009B5EB3"/>
    <w:rsid w:val="009B60F8"/>
    <w:rsid w:val="009B7EDD"/>
    <w:rsid w:val="009C1AE3"/>
    <w:rsid w:val="009C343B"/>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1BB4"/>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18C3"/>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5442"/>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BA1"/>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3677"/>
    <w:rsid w:val="00B94C72"/>
    <w:rsid w:val="00B95EF7"/>
    <w:rsid w:val="00B9606D"/>
    <w:rsid w:val="00BA0004"/>
    <w:rsid w:val="00BA421A"/>
    <w:rsid w:val="00BA42AE"/>
    <w:rsid w:val="00BA486A"/>
    <w:rsid w:val="00BB00B4"/>
    <w:rsid w:val="00BB3238"/>
    <w:rsid w:val="00BB49EC"/>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D6FF1"/>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23"/>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112"/>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2A2D"/>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9D3"/>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77AB8"/>
    <w:rsid w:val="00D81326"/>
    <w:rsid w:val="00D82294"/>
    <w:rsid w:val="00D8264D"/>
    <w:rsid w:val="00D82ACE"/>
    <w:rsid w:val="00D83357"/>
    <w:rsid w:val="00D843ED"/>
    <w:rsid w:val="00D8481B"/>
    <w:rsid w:val="00D865D3"/>
    <w:rsid w:val="00D87770"/>
    <w:rsid w:val="00D910F8"/>
    <w:rsid w:val="00D9178C"/>
    <w:rsid w:val="00D930FC"/>
    <w:rsid w:val="00D936A3"/>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058"/>
    <w:rsid w:val="00DB5485"/>
    <w:rsid w:val="00DB7E57"/>
    <w:rsid w:val="00DC0709"/>
    <w:rsid w:val="00DC208D"/>
    <w:rsid w:val="00DC2BC4"/>
    <w:rsid w:val="00DC39F6"/>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A7BA6"/>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830"/>
    <w:rsid w:val="00ED5FBA"/>
    <w:rsid w:val="00ED64F8"/>
    <w:rsid w:val="00EE3319"/>
    <w:rsid w:val="00EE358B"/>
    <w:rsid w:val="00EE4103"/>
    <w:rsid w:val="00EE4885"/>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0B0C"/>
    <w:rsid w:val="00F51B70"/>
    <w:rsid w:val="00F534D3"/>
    <w:rsid w:val="00F5637E"/>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6C8A"/>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D6FF1"/>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BD6FF1"/>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D6FF1"/>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BD6FF1"/>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2582277">
      <w:bodyDiv w:val="true"/>
      <w:marLeft w:val="0"/>
      <w:marRight w:val="0"/>
      <w:marTop w:val="0"/>
      <w:marBottom w:val="0"/>
      <w:divBdr>
        <w:top w:space="0" w:sz="0" w:color="auto" w:val="none"/>
        <w:left w:space="0" w:sz="0" w:color="auto" w:val="none"/>
        <w:bottom w:space="0" w:sz="0" w:color="auto" w:val="none"/>
        <w:right w:space="0" w:sz="0" w:color="auto" w:val="none"/>
      </w:divBdr>
    </w:div>
    <w:div w:id="941884438">
      <w:bodyDiv w:val="true"/>
      <w:marLeft w:val="0"/>
      <w:marRight w:val="0"/>
      <w:marTop w:val="0"/>
      <w:marBottom w:val="0"/>
      <w:divBdr>
        <w:top w:space="0" w:sz="0" w:color="auto" w:val="none"/>
        <w:left w:space="0" w:sz="0" w:color="auto" w:val="none"/>
        <w:bottom w:space="0" w:sz="0" w:color="auto" w:val="none"/>
        <w:right w:space="0" w:sz="0" w:color="auto" w:val="none"/>
      </w:divBdr>
    </w:div>
    <w:div w:id="15557027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o upućivanju stečajnog upravitelja
na parnicu</izvorni_sadrzaj>
    <derivirana_varijabla naziv="DomainObject.Primjedba_1">Rješenje o upućivanju stečajnog upravitelja
na parnicu</derivirana_varijabla>
  </DomainObject.Primjedba>
  <DomainObject.Oznaka>
    <izvorni_sadrzaj>St-416/2013-66</izvorni_sadrzaj>
    <derivirana_varijabla naziv="DomainObject.Oznaka_1">St-416/2013-66</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St-416/2013</izvorni_sadrzaj>
    <derivirana_varijabla naziv="DomainObject.Predmet.OznakaBroj_1">St-416/2013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30.09.2016.</izvorni_sadrzaj>
    <derivirana_varijabla naziv="DomainObject.Predmet.PrimjedbaSuca_1">ŽALBA 30.09.2016.</derivirana_varijabla>
  </DomainObject.Predmet.PrimjedbaSuca>
  <DomainObject.Predmet.PrimjedbaUpisnicara>
    <izvorni_sadrzaj/>
    <derivirana_varijabla naziv="DomainObject.Predmet.PrimjedbaUpisnicara_1"/>
  </DomainObject.Predmet.PrimjedbaUpisnicara>
  <DomainObject.Predmet.ProtustrankaFormated>
    <izvorni_sadrzaj>  Željko Horvat Korent</izvorni_sadrzaj>
    <derivirana_varijabla naziv="DomainObject.Predmet.ProtustrankaFormated_1">  Željko Horvat Korent</derivirana_varijabla>
  </DomainObject.Predmet.ProtustrankaFormated>
  <DomainObject.Predmet.ProtustrankaFormatedOIB>
    <izvorni_sadrzaj>  Željko Horvat Korent, OIB 31965839616</izvorni_sadrzaj>
    <derivirana_varijabla naziv="DomainObject.Predmet.ProtustrankaFormatedOIB_1">  Željko Horvat Korent, OIB 31965839616</derivirana_varijabla>
  </DomainObject.Predmet.ProtustrankaFormatedOIB>
  <DomainObject.Predmet.ProtustrankaFormatedWithAdress>
    <izvorni_sadrzaj> Željko Horvat Korent, Varaždinska 50, 40000 Nedelišće</izvorni_sadrzaj>
    <derivirana_varijabla naziv="DomainObject.Predmet.ProtustrankaFormatedWithAdress_1"> Željko Horvat Korent, Varaždinska 50, 40000 Nedelišće</derivirana_varijabla>
  </DomainObject.Predmet.ProtustrankaFormatedWithAdress>
  <DomainObject.Predmet.ProtustrankaFormatedWithAdressOIB>
    <izvorni_sadrzaj> Željko Horvat Korent, OIB 31965839616, Varaždinska 50, 40000 Nedelišće</izvorni_sadrzaj>
    <derivirana_varijabla naziv="DomainObject.Predmet.ProtustrankaFormatedWithAdressOIB_1"> Željko Horvat Korent, OIB 31965839616, Varaždinska 50, 40000 Nedelišće</derivirana_varijabla>
  </DomainObject.Predmet.ProtustrankaFormatedWithAdressOIB>
  <DomainObject.Predmet.ProtustrankaWithAdress>
    <izvorni_sadrzaj>Željko Horvat Korent Varaždinska 50, 40000 Nedelišće</izvorni_sadrzaj>
    <derivirana_varijabla naziv="DomainObject.Predmet.ProtustrankaWithAdress_1">Željko Horvat Korent Varaždinska 50, 40000 Nedelišće</derivirana_varijabla>
  </DomainObject.Predmet.ProtustrankaWithAdress>
  <DomainObject.Predmet.ProtustrankaWithAdressOIB>
    <izvorni_sadrzaj>Željko Horvat Korent, OIB 31965839616, Varaždinska 50, 40000 Nedelišće</izvorni_sadrzaj>
    <derivirana_varijabla naziv="DomainObject.Predmet.ProtustrankaWithAdressOIB_1">Željko Horvat Korent, OIB 31965839616, Varaždinska 50, 40000 Nedelišće</derivirana_varijabla>
  </DomainObject.Predmet.ProtustrankaWithAdressOIB>
  <DomainObject.Predmet.ProtustrankaNazivFormated>
    <izvorni_sadrzaj>Željko Horvat Korent</izvorni_sadrzaj>
    <derivirana_varijabla naziv="DomainObject.Predmet.ProtustrankaNazivFormated_1">Željko Horvat Korent</derivirana_varijabla>
  </DomainObject.Predmet.ProtustrankaNazivFormated>
  <DomainObject.Predmet.ProtustrankaNazivFormatedOIB>
    <izvorni_sadrzaj>Željko Horvat Korent, OIB 31965839616</izvorni_sadrzaj>
    <derivirana_varijabla naziv="DomainObject.Predmet.ProtustrankaNazivFormatedOIB_1">Željko Horvat Korent, OIB 31965839616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117000.00</izvorni_sadrzaj>
    <derivirana_varijabla naziv="DomainObject.Predmet.TrenutnaVrijednost_1">117000.00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Željko Horvat Korent</item>
    </izvorni_sadrzaj>
    <derivirana_varijabla naziv="DomainObject.Predmet.ProtuStrankaListFormated_1">
      <item>Željko Horvat Korent</item>
    </derivirana_varijabla>
  </DomainObject.Predmet.ProtuStrankaListFormated>
  <DomainObject.Predmet.ProtuStrankaListFormatedOIB>
    <izvorni_sadrzaj>
      <item>Željko Horvat Korent, OIB 31965839616</item>
    </izvorni_sadrzaj>
    <derivirana_varijabla naziv="DomainObject.Predmet.ProtuStrankaListFormatedOIB_1">
      <item>Željko Horvat Korent, OIB 31965839616</item>
    </derivirana_varijabla>
  </DomainObject.Predmet.ProtuStrankaListFormatedOIB>
  <DomainObject.Predmet.ProtuStrankaListFormatedWithAdress>
    <izvorni_sadrzaj>
      <item>Željko Horvat Korent, Varaždinska 50, 40000 Nedelišće</item>
    </izvorni_sadrzaj>
    <derivirana_varijabla naziv="DomainObject.Predmet.ProtuStrankaListFormatedWithAdress_1">
      <item>Željko Horvat Korent, Varaždinska 50, 40000 Nedelišće</item>
    </derivirana_varijabla>
  </DomainObject.Predmet.ProtuStrankaListFormatedWithAdress>
  <DomainObject.Predmet.ProtuStrankaListFormatedWithAdressOIB>
    <izvorni_sadrzaj>
      <item>Željko Horvat Korent, OIB 31965839616, Varaždinska 50, 40000 Nedelišće</item>
    </izvorni_sadrzaj>
    <derivirana_varijabla naziv="DomainObject.Predmet.ProtuStrankaListFormatedWithAdressOIB_1">
      <item>Željko Horvat Korent, OIB 31965839616, Varaždinska 50, 40000 Nedelišće</item>
    </derivirana_varijabla>
  </DomainObject.Predmet.ProtuStrankaListFormatedWithAdressOIB>
  <DomainObject.Predmet.ProtuStrankaListNazivFormated>
    <izvorni_sadrzaj>
      <item>Željko Horvat Korent</item>
    </izvorni_sadrzaj>
    <derivirana_varijabla naziv="DomainObject.Predmet.ProtuStrankaListNazivFormated_1">
      <item>Željko Horvat Korent</item>
    </derivirana_varijabla>
  </DomainObject.Predmet.ProtuStrankaListNazivFormated>
  <DomainObject.Predmet.ProtuStrankaListNazivFormatedOIB>
    <izvorni_sadrzaj>
      <item>Željko Horvat Korent, OIB 31965839616</item>
    </izvorni_sadrzaj>
    <derivirana_varijabla naziv="DomainObject.Predmet.ProtuStrankaListNazivFormatedOIB_1">
      <item>Željko Horvat Korent, OIB 31965839616</item>
    </derivirana_varijabla>
  </DomainObject.Predmet.ProtuStrankaListNazivFormatedOIB>
  <DomainObject.Predmet.OstaliListFormated>
    <izvorni_sadrzaj>
      <item>Županijsko državno odvjetništvo u Varaždinu</item>
      <item>Domagoj Krpačić</item>
      <item>GRADSKO STAMBENO KOMUNALNO GOSPODARSTVO</item>
      <item>Tanja Purić Stamenković, zamjenik ŽDO</item>
    </izvorni_sadrzaj>
    <derivirana_varijabla naziv="DomainObject.Predmet.OstaliListFormated_1">
      <item>Županijsko državno odvjetništvo u Varaždinu</item>
      <item>Domagoj Krpačić</item>
      <item>GRADSKO STAMBENO KOMUNALNO GOSPODARSTVO</item>
      <item>Tanja Purić Stamenković, zamjenik ŽDO</item>
    </derivirana_varijabla>
  </DomainObject.Predmet.OstaliListFormated>
  <DomainObject.Predmet.OstaliListFormatedOIB>
    <izvorni_sadrzaj>
      <item>Županijsko državno odvjetništvo u Varaždinu</item>
      <item>Domagoj Krpačić, OIB 18593686473</item>
      <item>GRADSKO STAMBENO KOMUNALNO GOSPODARSTVO</item>
      <item>Tanja Purić Stamenković, zamjenik ŽDO</item>
    </izvorni_sadrzaj>
    <derivirana_varijabla naziv="DomainObject.Predmet.OstaliListFormatedOIB_1">
      <item>Županijsko državno odvjetništvo u Varaždinu</item>
      <item>Domagoj Krpačić, OIB 18593686473</item>
      <item>GRADSKO STAMBENO KOMUNALNO GOSPODARSTVO</item>
      <item>Tanja Purić Stamenković, zamjenik ŽDO</item>
    </derivirana_varijabla>
  </DomainObject.Predmet.OstaliListFormatedOIB>
  <DomainObject.Predmet.OstaliListFormatedWithAdress>
    <izvorni_sadrzaj>
      <item>Županijsko državno odvjetništvo u Varaždinu</item>
      <item>Domagoj Krpačić</item>
      <item>GRADSKO STAMBENO KOMUNALNO GOSPODARSTVO, Savska cesta 1, 10000 Zagreb</item>
      <item>Tanja Purić Stamenković, zamjenik ŽDO</item>
    </izvorni_sadrzaj>
    <derivirana_varijabla naziv="DomainObject.Predmet.OstaliListFormatedWithAdress_1">
      <item>Županijsko državno odvjetništvo u Varaždinu</item>
      <item>Domagoj Krpačić</item>
      <item>GRADSKO STAMBENO KOMUNALNO GOSPODARSTVO, Savska cesta 1, 10000 Zagreb</item>
      <item>Tanja Purić Stamenković, zamjenik ŽDO</item>
    </derivirana_varijabla>
  </DomainObject.Predmet.OstaliListFormatedWithAdress>
  <DomainObject.Predmet.OstaliListFormatedWithAdressOIB>
    <izvorni_sadrzaj>
      <item>Županijsko državno odvjetništvo u Varaždinu</item>
      <item>Domagoj Krpačić, OIB 18593686473</item>
      <item>GRADSKO STAMBENO KOMUNALNO GOSPODARSTVO, Savska cesta 1, 10000 Zagreb</item>
      <item>Tanja Purić Stamenković, zamjenik ŽDO</item>
    </izvorni_sadrzaj>
    <derivirana_varijabla naziv="DomainObject.Predmet.OstaliListFormatedWithAdressOIB_1">
      <item>Županijsko državno odvjetništvo u Varaždinu</item>
      <item>Domagoj Krpačić, OIB 18593686473</item>
      <item>GRADSKO STAMBENO KOMUNALNO GOSPODARSTVO, Savska cesta 1, 10000 Zagreb</item>
      <item>Tanja Purić Stamenković, zamjenik ŽDO</item>
    </derivirana_varijabla>
  </DomainObject.Predmet.OstaliListFormatedWithAdressOIB>
  <DomainObject.Predmet.OstaliListNazivFormated>
    <izvorni_sadrzaj>
      <item>Županijsko državno odvjetništvo u Varaždinu</item>
      <item>Domagoj Krpačić</item>
      <item>GRADSKO STAMBENO KOMUNALNO GOSPODARSTVO</item>
      <item>Tanja Purić Stamenković, zamjenik ŽDO</item>
    </izvorni_sadrzaj>
    <derivirana_varijabla naziv="DomainObject.Predmet.OstaliListNazivFormated_1">
      <item>Županijsko državno odvjetništvo u Varaždinu</item>
      <item>Domagoj Krpačić</item>
      <item>GRADSKO STAMBENO KOMUNALNO GOSPODARSTVO</item>
      <item>Tanja Purić Stamenković, zamjenik ŽDO</item>
    </derivirana_varijabla>
  </DomainObject.Predmet.OstaliListNazivFormated>
  <DomainObject.Predmet.OstaliListNazivFormatedOIB>
    <izvorni_sadrzaj>
      <item>Županijsko državno odvjetništvo u Varaždinu</item>
      <item>Domagoj Krpačić, OIB 18593686473</item>
      <item>GRADSKO STAMBENO KOMUNALNO GOSPODARSTVO</item>
      <item>Tanja Purić Stamenković, zamjenik ŽDO</item>
    </izvorni_sadrzaj>
    <derivirana_varijabla naziv="DomainObject.Predmet.OstaliListNazivFormatedOIB_1">
      <item>Županijsko državno odvjetništvo u Varaždinu</item>
      <item>Domagoj Krpačić, OIB 18593686473</item>
      <item>GRADSKO STAMBENO KOMUNALNO GOSPODARSTVO</item>
      <item>Tanja Purić Stamenković, zamjenik ŽDO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St-416/2013-66</izvorni_sadrzaj>
    <derivirana_varijabla naziv="DomainObject.PoslovniBrojDokumenta_1">St-416/2013-66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Željko Horvat Korent</izvorni_sadrzaj>
    <derivirana_varijabla naziv="DomainObject.Predmet.ProtustrankaIDrugi_1">Željko Horvat Korent</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Željko Horvat Korent, OIB 31965839616, Varaždinska 50, 40000 Nedelišće</izvorni_sadrzaj>
    <derivirana_varijabla naziv="DomainObject.Predmet.ProtustrankaIDrugiAdressOIB_1">Željko Horvat Korent, OIB 31965839616, Varaždinska 50,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Željko Horvat Korent</item>
      <item>Županijsko državno odvjetništvo u Varaždinu</item>
      <item>Domagoj Krpačić</item>
      <item>GRADSKO STAMBENO KOMUNALNO GOSPODARSTVO</item>
      <item>Tanja Purić Stamenković, zamjenik ŽDO</item>
    </izvorni_sadrzaj>
    <derivirana_varijabla naziv="DomainObject.Predmet.SudioniciListNaziv_1">
      <item>Financijska agencija</item>
      <item>Željko Horvat Korent</item>
      <item>Županijsko državno odvjetništvo u Varaždinu</item>
      <item>Domagoj Krpačić</item>
      <item>GRADSKO STAMBENO KOMUNALNO GOSPODARSTVO</item>
      <item>Tanja Purić Stamenković, zamjenik ŽDO</item>
    </derivirana_varijabla>
  </DomainObject.Predmet.SudioniciListNaziv>
  <DomainObject.Predmet.SudioniciListAdressOIB>
    <izvorni_sadrzaj>
      <item>Financijska agencija, OIB 85821130368</item>
      <item>Željko Horvat Korent, OIB 31965839616, Varaždinska 50,40000 Nedelišće</item>
      <item>Županijsko državno odvjetništvo u Varaždinu</item>
      <item>Domagoj Krpačić, OIB 18593686473</item>
      <item>GRADSKO STAMBENO KOMUNALNO GOSPODARSTVO, Savska cesta 1,10000 Zagreb</item>
      <item>Tanja Purić Stamenković, zamjenik ŽDO</item>
    </izvorni_sadrzaj>
    <derivirana_varijabla naziv="DomainObject.Predmet.SudioniciListAdressOIB_1">
      <item>Financijska agencija, OIB 85821130368</item>
      <item>Željko Horvat Korent, OIB 31965839616, Varaždinska 50,40000 Nedelišće</item>
      <item>Županijsko državno odvjetništvo u Varaždinu</item>
      <item>Domagoj Krpačić, OIB 18593686473</item>
      <item>GRADSKO STAMBENO KOMUNALNO GOSPODARSTVO, Savska cesta 1,10000 Zagreb</item>
      <item>Tanja Purić Stamenković, zamjenik ŽDO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31C77F-4B63-4CFB-9440-FDE5416063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5561</properties:Characters>
  <properties:Lines>133</properties:Lines>
  <properties:Paragraphs>31</properties:Paragraphs>
  <properties:TotalTime>78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6642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2018-10-12T07:40:00Z</cp:lastPrinted>
  <dcterms:modified xmlns:xsi="http://www.w3.org/2001/XMLSchema-instance" xsi:type="dcterms:W3CDTF">2018-10-15T06:15:00Z</dcterms:modified>
  <cp:revision>48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St-416/2013-66 / Odluka - Rješenje (odluka_St-416_2013-66.docx)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